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B1A" w:rsidRDefault="007034E2" w:rsidP="00E0472E">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на бланк" style="width:69.6pt;height:87pt;visibility:visible">
            <v:imagedata r:id="rId8" o:title="" gain="76205f" blacklevel="4588f"/>
          </v:shape>
        </w:pict>
      </w:r>
    </w:p>
    <w:p w:rsidR="00E45B1A" w:rsidRDefault="00E45B1A" w:rsidP="00E0472E">
      <w:pPr>
        <w:jc w:val="center"/>
      </w:pPr>
    </w:p>
    <w:p w:rsidR="00E45B1A" w:rsidRDefault="00E45B1A" w:rsidP="00E0472E">
      <w:pPr>
        <w:jc w:val="center"/>
        <w:rPr>
          <w:b/>
          <w:sz w:val="30"/>
          <w:szCs w:val="30"/>
        </w:rPr>
      </w:pPr>
      <w:r>
        <w:rPr>
          <w:b/>
          <w:sz w:val="30"/>
          <w:szCs w:val="30"/>
        </w:rPr>
        <w:t>РЕСПУБЛИКА САХА (ЯКУТИЯ)</w:t>
      </w:r>
    </w:p>
    <w:p w:rsidR="00E45B1A" w:rsidRDefault="00E45B1A" w:rsidP="00E0472E">
      <w:pPr>
        <w:jc w:val="center"/>
        <w:rPr>
          <w:b/>
          <w:sz w:val="30"/>
          <w:szCs w:val="30"/>
        </w:rPr>
      </w:pPr>
      <w:r>
        <w:rPr>
          <w:b/>
          <w:sz w:val="30"/>
          <w:szCs w:val="30"/>
        </w:rPr>
        <w:t>КОНТРОЛЬНО-СЧЕТНАЯ ПАЛАТА ГОРОДА ЯКУТСКА</w:t>
      </w:r>
    </w:p>
    <w:p w:rsidR="00E45B1A" w:rsidRDefault="00E45B1A" w:rsidP="00E0472E">
      <w:pPr>
        <w:rPr>
          <w:b/>
          <w:sz w:val="28"/>
          <w:szCs w:val="28"/>
        </w:rPr>
      </w:pPr>
    </w:p>
    <w:p w:rsidR="00E45B1A" w:rsidRDefault="00E45B1A" w:rsidP="00E0472E">
      <w:pPr>
        <w:pBdr>
          <w:bottom w:val="single" w:sz="4" w:space="1" w:color="auto"/>
          <w:between w:val="single" w:sz="4" w:space="1" w:color="auto"/>
        </w:pBdr>
        <w:rPr>
          <w:sz w:val="20"/>
          <w:szCs w:val="20"/>
          <w:u w:val="single"/>
        </w:rPr>
      </w:pPr>
      <w:smartTag w:uri="urn:schemas-microsoft-com:office:smarttags" w:element="metricconverter">
        <w:smartTagPr>
          <w:attr w:name="ProductID" w:val="677027, г"/>
        </w:smartTagPr>
        <w:r>
          <w:rPr>
            <w:sz w:val="20"/>
            <w:szCs w:val="20"/>
            <w:u w:val="single"/>
          </w:rPr>
          <w:t>677027, г</w:t>
        </w:r>
      </w:smartTag>
      <w:r>
        <w:rPr>
          <w:sz w:val="20"/>
          <w:szCs w:val="20"/>
          <w:u w:val="single"/>
        </w:rPr>
        <w:t>. Якутск, ул. Кирова, 18, блок</w:t>
      </w:r>
      <w:proofErr w:type="gramStart"/>
      <w:r>
        <w:rPr>
          <w:sz w:val="20"/>
          <w:szCs w:val="20"/>
          <w:u w:val="single"/>
        </w:rPr>
        <w:t xml:space="preserve"> В</w:t>
      </w:r>
      <w:proofErr w:type="gramEnd"/>
      <w:r>
        <w:rPr>
          <w:sz w:val="20"/>
          <w:szCs w:val="20"/>
          <w:u w:val="single"/>
        </w:rPr>
        <w:t xml:space="preserve">, к. 12.12, тел/факс: (4112)42-45-20     </w:t>
      </w:r>
      <w:r>
        <w:rPr>
          <w:sz w:val="20"/>
          <w:szCs w:val="20"/>
          <w:u w:val="single"/>
          <w:lang w:val="en-US"/>
        </w:rPr>
        <w:t>e</w:t>
      </w:r>
      <w:r>
        <w:rPr>
          <w:sz w:val="20"/>
          <w:szCs w:val="20"/>
          <w:u w:val="single"/>
        </w:rPr>
        <w:t>-</w:t>
      </w:r>
      <w:r>
        <w:rPr>
          <w:sz w:val="20"/>
          <w:szCs w:val="20"/>
          <w:u w:val="single"/>
          <w:lang w:val="en-US"/>
        </w:rPr>
        <w:t>mail</w:t>
      </w:r>
      <w:r>
        <w:rPr>
          <w:sz w:val="20"/>
          <w:szCs w:val="20"/>
          <w:u w:val="single"/>
        </w:rPr>
        <w:t xml:space="preserve">: </w:t>
      </w:r>
      <w:hyperlink r:id="rId9" w:history="1">
        <w:r>
          <w:rPr>
            <w:rStyle w:val="af3"/>
            <w:sz w:val="20"/>
            <w:szCs w:val="20"/>
            <w:lang w:val="en-US"/>
          </w:rPr>
          <w:t>controlykt</w:t>
        </w:r>
        <w:r>
          <w:rPr>
            <w:rStyle w:val="af3"/>
            <w:sz w:val="20"/>
            <w:szCs w:val="20"/>
          </w:rPr>
          <w:t>@</w:t>
        </w:r>
        <w:r>
          <w:rPr>
            <w:rStyle w:val="af3"/>
            <w:sz w:val="20"/>
            <w:szCs w:val="20"/>
            <w:lang w:val="en-US"/>
          </w:rPr>
          <w:t>mail</w:t>
        </w:r>
        <w:r>
          <w:rPr>
            <w:rStyle w:val="af3"/>
            <w:sz w:val="20"/>
            <w:szCs w:val="20"/>
          </w:rPr>
          <w:t>.</w:t>
        </w:r>
        <w:proofErr w:type="spellStart"/>
        <w:r>
          <w:rPr>
            <w:rStyle w:val="af3"/>
            <w:sz w:val="20"/>
            <w:szCs w:val="20"/>
            <w:lang w:val="en-US"/>
          </w:rPr>
          <w:t>ru</w:t>
        </w:r>
        <w:proofErr w:type="spellEnd"/>
      </w:hyperlink>
    </w:p>
    <w:p w:rsidR="00E45B1A" w:rsidRDefault="00E45B1A" w:rsidP="00E0472E"/>
    <w:p w:rsidR="00E45B1A" w:rsidRDefault="00E45B1A" w:rsidP="00E0472E">
      <w:r>
        <w:t xml:space="preserve">«10» декабря </w:t>
      </w:r>
      <w:smartTag w:uri="urn:schemas-microsoft-com:office:smarttags" w:element="metricconverter">
        <w:smartTagPr>
          <w:attr w:name="ProductID" w:val="2015 г"/>
        </w:smartTagPr>
        <w:r>
          <w:t>2015 г</w:t>
        </w:r>
      </w:smartTag>
      <w:r>
        <w:t>.</w:t>
      </w:r>
      <w:r>
        <w:tab/>
        <w:t xml:space="preserve">                       </w:t>
      </w:r>
      <w:r>
        <w:tab/>
      </w:r>
      <w:r>
        <w:tab/>
      </w:r>
      <w:r>
        <w:tab/>
      </w:r>
      <w:r>
        <w:tab/>
      </w:r>
      <w:r>
        <w:tab/>
      </w:r>
      <w:r>
        <w:tab/>
      </w:r>
      <w:r>
        <w:tab/>
      </w:r>
      <w:r>
        <w:tab/>
        <w:t>№ ____</w:t>
      </w:r>
      <w:r>
        <w:tab/>
      </w:r>
      <w:r>
        <w:tab/>
      </w:r>
    </w:p>
    <w:p w:rsidR="00E45B1A" w:rsidRPr="009B18C7" w:rsidRDefault="00E45B1A" w:rsidP="003E5CA5">
      <w:pPr>
        <w:widowControl w:val="0"/>
        <w:spacing w:before="240"/>
        <w:jc w:val="center"/>
        <w:rPr>
          <w:b/>
          <w:bCs/>
        </w:rPr>
      </w:pPr>
      <w:r w:rsidRPr="009B18C7">
        <w:rPr>
          <w:b/>
          <w:bCs/>
        </w:rPr>
        <w:t>Заключение</w:t>
      </w:r>
    </w:p>
    <w:p w:rsidR="00E45B1A" w:rsidRPr="009B18C7" w:rsidRDefault="00E45B1A" w:rsidP="00E0472E">
      <w:pPr>
        <w:widowControl w:val="0"/>
        <w:jc w:val="center"/>
        <w:rPr>
          <w:b/>
          <w:bCs/>
        </w:rPr>
      </w:pPr>
      <w:r w:rsidRPr="009B18C7">
        <w:rPr>
          <w:b/>
          <w:bCs/>
        </w:rPr>
        <w:t>на проект решения Якутской городской Думы «</w:t>
      </w:r>
      <w:r>
        <w:rPr>
          <w:b/>
          <w:bCs/>
        </w:rPr>
        <w:t>О бюджете</w:t>
      </w:r>
      <w:r w:rsidRPr="009B18C7">
        <w:rPr>
          <w:b/>
          <w:bCs/>
        </w:rPr>
        <w:t xml:space="preserve"> городского округа «город Якутск» на 201</w:t>
      </w:r>
      <w:r>
        <w:rPr>
          <w:b/>
          <w:bCs/>
        </w:rPr>
        <w:t>6 год» (второе чтение</w:t>
      </w:r>
      <w:r w:rsidRPr="009B18C7">
        <w:rPr>
          <w:b/>
          <w:bCs/>
        </w:rPr>
        <w:t>)</w:t>
      </w:r>
    </w:p>
    <w:p w:rsidR="00E45B1A" w:rsidRPr="00906207" w:rsidRDefault="00E45B1A" w:rsidP="00E0472E">
      <w:pPr>
        <w:widowControl w:val="0"/>
        <w:autoSpaceDE w:val="0"/>
        <w:autoSpaceDN w:val="0"/>
        <w:adjustRightInd w:val="0"/>
        <w:spacing w:before="120"/>
        <w:ind w:firstLine="567"/>
        <w:jc w:val="both"/>
      </w:pPr>
      <w:proofErr w:type="gramStart"/>
      <w:r w:rsidRPr="00906207">
        <w:t xml:space="preserve">Заключение Контрольно-счетной палаты города Якутска на проект решения </w:t>
      </w:r>
      <w:r>
        <w:t xml:space="preserve">Якутской </w:t>
      </w:r>
      <w:r w:rsidRPr="00906207">
        <w:t xml:space="preserve">городской Думы </w:t>
      </w:r>
      <w:r w:rsidR="00F55B0C" w:rsidRPr="00F55B0C">
        <w:t>«О бюджете городского округа «город Якутск» на 2016 год» (второе чтение)</w:t>
      </w:r>
      <w:r w:rsidR="00F55B0C">
        <w:t xml:space="preserve"> </w:t>
      </w:r>
      <w:r w:rsidRPr="00906207">
        <w:t>подготовлено в соответствии с требованиями Бюджетного кодекса РФ, Положением о бюджетном процессе в городском округе «город Якутск», Положением о Контрольно-счётной палате города Якутска и иными законодательными и  нормативно-правовыми актами.</w:t>
      </w:r>
      <w:proofErr w:type="gramEnd"/>
    </w:p>
    <w:p w:rsidR="00E45B1A" w:rsidRPr="00D36E69" w:rsidRDefault="00E45B1A" w:rsidP="00A65090">
      <w:pPr>
        <w:widowControl w:val="0"/>
        <w:autoSpaceDE w:val="0"/>
        <w:autoSpaceDN w:val="0"/>
        <w:adjustRightInd w:val="0"/>
        <w:spacing w:before="120"/>
        <w:ind w:firstLine="567"/>
        <w:jc w:val="both"/>
      </w:pPr>
      <w:r w:rsidRPr="00906207">
        <w:t xml:space="preserve">При подготовке заключения проведен анализ реализации положений, сформированных в документах, являющихся основой для составления проекта бюджета, а </w:t>
      </w:r>
      <w:r w:rsidRPr="00D36E69">
        <w:t>также на соответствие принятым муниципальным программам.</w:t>
      </w:r>
    </w:p>
    <w:p w:rsidR="00A65090" w:rsidRPr="00A65090" w:rsidRDefault="00A65090" w:rsidP="00A65090">
      <w:pPr>
        <w:spacing w:before="120"/>
        <w:ind w:right="-2" w:firstLine="567"/>
        <w:jc w:val="both"/>
        <w:rPr>
          <w:b/>
          <w:bCs/>
        </w:rPr>
      </w:pPr>
      <w:proofErr w:type="gramStart"/>
      <w:r w:rsidRPr="00A65090">
        <w:t>Бюджет городского округа «город Якутск» на 2016 год сформирован в соответствии с требованиями Бюджетного Кодекса Российской Федерации (далее - Бюджетный кодекс), Федеральным Законом от 06.10.2003 года № 131-ФЗ «Об общих принципах организации местного самоуправления в Российской Федерации», отвечает основными направлениям бюджетной политики на 2015-2017 годы Республики Саха (Якутия) и основным направлениями налоговой и бюджетной политики в городском округе «город Якутск» на 2016-2018</w:t>
      </w:r>
      <w:proofErr w:type="gramEnd"/>
      <w:r w:rsidRPr="00A65090">
        <w:t xml:space="preserve"> годы.</w:t>
      </w:r>
    </w:p>
    <w:p w:rsidR="00A65090" w:rsidRPr="0062635A" w:rsidRDefault="00A65090" w:rsidP="00A65090">
      <w:pPr>
        <w:pStyle w:val="ListParagraph"/>
        <w:ind w:left="0" w:firstLine="567"/>
        <w:rPr>
          <w:rFonts w:ascii="Times New Roman" w:hAnsi="Times New Roman"/>
          <w:sz w:val="24"/>
          <w:szCs w:val="24"/>
        </w:rPr>
      </w:pPr>
      <w:r w:rsidRPr="0062635A">
        <w:rPr>
          <w:rFonts w:ascii="Times New Roman" w:hAnsi="Times New Roman"/>
          <w:sz w:val="24"/>
          <w:szCs w:val="24"/>
        </w:rPr>
        <w:t>Соблюдены общие требования к структуре и содержанию решения о бюджете ГО «город Якутск», установленные статьей 184.1 Бюджетного кодекса.</w:t>
      </w:r>
    </w:p>
    <w:p w:rsidR="00A65090" w:rsidRPr="0062635A" w:rsidRDefault="00A65090" w:rsidP="00A65090">
      <w:pPr>
        <w:pStyle w:val="ListParagraph"/>
        <w:ind w:left="0" w:firstLine="567"/>
        <w:rPr>
          <w:rFonts w:ascii="Times New Roman" w:hAnsi="Times New Roman"/>
          <w:sz w:val="24"/>
          <w:szCs w:val="24"/>
        </w:rPr>
      </w:pPr>
      <w:r w:rsidRPr="0062635A">
        <w:rPr>
          <w:rFonts w:ascii="Times New Roman" w:hAnsi="Times New Roman"/>
          <w:sz w:val="24"/>
          <w:szCs w:val="24"/>
        </w:rPr>
        <w:t xml:space="preserve">В соответствии с пунктом 1 статьи 184.1 Бюджетного кодекса установлен перечень основных характеристик бюджета, утверждаемых решением о бюджете (объем доходов, расходов, дефицит бюджета) и других показателей, установленных пунктом 6.5. раздела 6 Положения о бюджетном процессе в городском округе «город Якутск», утвержденного решением Окружного совета </w:t>
      </w:r>
      <w:proofErr w:type="spellStart"/>
      <w:r w:rsidRPr="0062635A">
        <w:rPr>
          <w:rFonts w:ascii="Times New Roman" w:hAnsi="Times New Roman"/>
          <w:sz w:val="24"/>
          <w:szCs w:val="24"/>
        </w:rPr>
        <w:t>г</w:t>
      </w:r>
      <w:proofErr w:type="gramStart"/>
      <w:r w:rsidRPr="0062635A">
        <w:rPr>
          <w:rFonts w:ascii="Times New Roman" w:hAnsi="Times New Roman"/>
          <w:sz w:val="24"/>
          <w:szCs w:val="24"/>
        </w:rPr>
        <w:t>.Я</w:t>
      </w:r>
      <w:proofErr w:type="gramEnd"/>
      <w:r w:rsidRPr="0062635A">
        <w:rPr>
          <w:rFonts w:ascii="Times New Roman" w:hAnsi="Times New Roman"/>
          <w:sz w:val="24"/>
          <w:szCs w:val="24"/>
        </w:rPr>
        <w:t>кутска</w:t>
      </w:r>
      <w:proofErr w:type="spellEnd"/>
      <w:r w:rsidRPr="0062635A">
        <w:rPr>
          <w:rFonts w:ascii="Times New Roman" w:hAnsi="Times New Roman"/>
          <w:sz w:val="24"/>
          <w:szCs w:val="24"/>
        </w:rPr>
        <w:t xml:space="preserve"> от 05.02.2008 года № РОС-59-1.</w:t>
      </w:r>
    </w:p>
    <w:p w:rsidR="00E45B1A" w:rsidRPr="00746718" w:rsidRDefault="00A65090" w:rsidP="00A65090">
      <w:pPr>
        <w:widowControl w:val="0"/>
        <w:autoSpaceDE w:val="0"/>
        <w:autoSpaceDN w:val="0"/>
        <w:adjustRightInd w:val="0"/>
        <w:spacing w:before="120"/>
        <w:ind w:firstLine="567"/>
        <w:jc w:val="both"/>
      </w:pPr>
      <w:r w:rsidRPr="00746718">
        <w:t>При этом отмечаем, что п</w:t>
      </w:r>
      <w:r w:rsidR="00E45B1A" w:rsidRPr="00746718">
        <w:t xml:space="preserve">роект бюджета города Якутска на 2016 год ко второму чтению внесен на рассмотрение Якутской городской Думы с нарушениями требований в части срока, установленными п.8 ст.33 Положения о бюджетном процессе в городском округе "город Якутск". </w:t>
      </w:r>
    </w:p>
    <w:p w:rsidR="00F55B0C" w:rsidRPr="002D2101" w:rsidRDefault="00F55B0C" w:rsidP="001D0F56">
      <w:pPr>
        <w:spacing w:before="120"/>
        <w:ind w:right="-2" w:firstLine="567"/>
        <w:jc w:val="both"/>
        <w:rPr>
          <w:highlight w:val="yellow"/>
        </w:rPr>
      </w:pPr>
    </w:p>
    <w:p w:rsidR="00E45B1A" w:rsidRPr="00E03D78" w:rsidRDefault="00E45B1A" w:rsidP="00A65090">
      <w:pPr>
        <w:spacing w:after="200" w:line="276" w:lineRule="auto"/>
        <w:jc w:val="center"/>
        <w:rPr>
          <w:b/>
        </w:rPr>
      </w:pPr>
      <w:r>
        <w:br w:type="page"/>
      </w:r>
      <w:r w:rsidRPr="00E03D78">
        <w:rPr>
          <w:b/>
        </w:rPr>
        <w:lastRenderedPageBreak/>
        <w:t>Общая характеристика проекта решения</w:t>
      </w:r>
      <w:r w:rsidR="00A65090">
        <w:rPr>
          <w:b/>
        </w:rPr>
        <w:t xml:space="preserve"> </w:t>
      </w:r>
      <w:r>
        <w:rPr>
          <w:b/>
        </w:rPr>
        <w:t>«О бюджете городского округа «г</w:t>
      </w:r>
      <w:r w:rsidRPr="00E03D78">
        <w:rPr>
          <w:b/>
        </w:rPr>
        <w:t>ород Якутск» на 201</w:t>
      </w:r>
      <w:r>
        <w:rPr>
          <w:b/>
        </w:rPr>
        <w:t>6</w:t>
      </w:r>
      <w:r w:rsidRPr="00E03D78">
        <w:rPr>
          <w:b/>
        </w:rPr>
        <w:t xml:space="preserve"> год»</w:t>
      </w:r>
    </w:p>
    <w:p w:rsidR="00E45B1A" w:rsidRDefault="00E45B1A" w:rsidP="00476FE4">
      <w:pPr>
        <w:spacing w:before="120"/>
        <w:ind w:firstLine="709"/>
        <w:jc w:val="both"/>
      </w:pPr>
      <w:r>
        <w:t xml:space="preserve">Проект бюджета городского округа на 2016 год сформирован по доходам на 12 663 378,9 тыс. рублей, в том числе межбюджетные трансферты 6 059 847,0 тыс. рублей, по расходам на 13 123 818,1 тыс. рублей, дефицит составляет 460 439,2 тыс. рублей, или 7,0% к объему доходов бюджета без учета финансовой помощи из вышестоящих уровней бюджета. </w:t>
      </w:r>
    </w:p>
    <w:p w:rsidR="00E45B1A" w:rsidRDefault="00E45B1A" w:rsidP="008B45D8">
      <w:pPr>
        <w:spacing w:before="120"/>
        <w:ind w:firstLine="709"/>
        <w:jc w:val="right"/>
      </w:pPr>
      <w:r>
        <w:t>млн. руб.</w:t>
      </w:r>
    </w:p>
    <w:p w:rsidR="00E45B1A" w:rsidRDefault="00F55B0C" w:rsidP="00476FE4">
      <w:pPr>
        <w:spacing w:before="120"/>
        <w:ind w:firstLine="709"/>
        <w:jc w:val="both"/>
      </w:pPr>
      <w:r>
        <w:rPr>
          <w:noProof/>
        </w:rPr>
        <w:pict>
          <v:shape id="Диаграмма 2" o:spid="_x0000_i1026" type="#_x0000_t75" style="width:361.2pt;height:216.6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x12Rj3QAAAAUBAAAPAAAAZHJzL2Rvd25y&#10;ZXYueG1sTI9BS8NAEIXvgv9hGcFLsRsba0vMptiiF6GC1Yu3aXZMgtnZNLtN47939KKXB483vPdN&#10;vhpdqwbqQ+PZwPU0AUVcettwZeDt9fFqCSpEZIutZzLwRQFWxflZjpn1J36hYRcrJSUcMjRQx9hl&#10;WoeyJodh6jtiyT587zCK7SttezxJuWv1LElutcOGZaHGjjY1lZ+7ozPwNFkccJkM8w2v36vDut9O&#10;nh+sMZcX4/0dqEhj/DuGH3xBh0KY9v7INqjWgDwSf1WyxSwVuzdwk6Zz0EWu/9MX3wAAAP//AwBQ&#10;SwMEFAAGAAgAAAAhABmegmMJAQAANAIAAA4AAABkcnMvZTJvRG9jLnhtbJyRwU7DMAyG70i8Q+Q7&#10;S9dDxaqlu0yTOHGBBzCJs0Rqk8jJKLw9YStonJB2+21Ln3//3u4+plG8E2cfg4L1qgFBQUfjw1HB&#10;68vh4RFELhgMjjGQgk/KsBvu77Zz6qmNLo6GWFRIyP2cFLhSUi9l1o4mzKuYKNShjTxhqSUfpWGc&#10;K30aZds0nZwjm8RRU861u78MYTjzrSVdnq3NVMRY3bXrTQuiKOiaTQeCf8SbggbksMX+yJic14sh&#10;vMHPhD7U9b+oPRYUJ/Y3oLRDLpWl+7NaTOmbSQugnv1/ytFar2kf9WmiUC5RM41Y6p+z8ynX+Hpv&#10;FPCTWX9nJ/9cfF1Xff3s4Qs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MEFAAGAAgAAAAhAODBLg7YAAAA&#10;NgEAACAAAABkcnMvY2hhcnRzL19yZWxzL2NoYXJ0MS54bWwucmVsc4SPTUoEMRCF94J3CLV30uNC&#10;RDo9GxVmIYLMHKBMqn80nQpJKTNX8RSCm9l4hxzJ6MoBwWW9x/s+ql3tZq9eKeWJg4HlogFFwbKb&#10;wmBgu7k9uwSVBYNDz4EM7CnDqjs9aR/Io9RRHqeYVaWEbGAUiVdaZzvSjHnBkUJtek4zSj3ToCPa&#10;ZxxInzfNhU6/GdAdMdXaGUhrtwS12cdq/p/NfT9Zumb7MlOQPxSaPd0/PpGVCsU0kBgob+WzHMpH&#10;ef82/YR37KrvZieUAnrQXauPvu2+AAAA//8DAFBLAwQUAAYACAAAACEARc2Xo0UGAADNGgAAFQAA&#10;AGRycy9jaGFydHMvY2hhcnQxLnhtbOxZS2/bRhC+F+h/YBkfEjSiuKRIikKkQLYSIEDSGI6TQ29r&#10;ciWxpkiCXNnSLTGK9tBLD7kV6ANFT70EbVLk0KZ/gfpHnX1QJGUrVuIkPcQLSuK+Zme/nZ1vd3Tj&#10;5mwSKkckzYI46qpI01WFRF7sB9Goqz7cv91oq0pGceTjMI5IV52TTL3Z+/STG17HG+OUPkiwRxQQ&#10;EmUdr6uOKU06zWbmjckEZ1qckAjqhnE6wRSy6ajpp/gYhE/CpqHrdpMLUaUA/BYCJjiIiv7pJv3j&#10;4TDwyCD2phMSUaFFSkJMAYFsHCSZ2oPJhTgaKUc47KrptLH3UG2yQq4se8FTGu8HNCQDEhJKfNES&#10;iVZHATk2B6xZ2o9G/Vmlsul1ytokjGk/JVgMN4+nlA9ygFNzsMOwZRWQGwSpEOHFoRhhlMbTBECU&#10;xeE0oyQlvqjMSMo6Br4cWBfFceoTKUeW0Blrl9F0jwzZ27CX/5C/XDxZnKDPtvpb9g3QlldAkx0M&#10;K8oaJXQnnka0MidWpsBoXVXnyB318qf5j/lv8Hma/86EHPXYdwLzgZ9SmMjwweFVaOPfPQgzNg57&#10;Yb+r0wgxA4rVTHA0xeHdZV5Ot2FoTi259q2GKTCYC7UbpuboZuVpGbcaBmsCetTFQkE5YjaOjx9h&#10;2C7MLPhiQ3WhaPG7VFhaQ9m9LtnrFAojzWxXk2tKbbxOobChmajVLh/rPejLAahOd52+bc2sJds5&#10;BTDS2haqPAa6uMJ0tguGjTsHsT/fTWGxcCfM6AM6DwnPJKwkEW18MtwTb2xfRwqdJ2QIjqqr7gcT&#10;kilfkGNlL4YJqkoSUG98G0+CcA6LCt6ObfKMUGbOXK6XXaB7E3cKXeBVakcifxenGDRUmJupuBjW&#10;hluhmCzslnUmxzeJh/lOWLOFt7dana3BVotZ9ev3sdwep/bxr4uT/I/8xeJx/lf+PH+R/5O/UuDr&#10;mWLoyFLyP/NX+XMmvdzgpTNAhTP4KX8GAp7lf4Ogk8XjxXdLEbYUoVxFyuJbGIuN8DJ/cW2dTONN&#10;ZBqvkwlKr3NEElTY5MzLRNPJWe5xe8tm2JY+EtotfaSgu53YJ70r169c0TVd52vAWZAXg+CaI12z&#10;AAi1HEdr6ZbuitReh0yBNtJdp61ZFuKrfta6FBgiw7ZNzXTa7bNlA0LlnESmcNUcGoagYJpVwpGO&#10;r0I4suQcwkGIo8RQL9dmBSgp6ZSl/px/n//yv3GOo1l6NaHC3ZUe3NSMlu6UDyqcPOBYd7RQUHLG&#10;2v3PUHprynFWKbJQ5gPruynl6BoyaggjaQcFP7qaYbnlY5uupKQLoHvJNxxkQJDZ2SXfnMdh75lv&#10;EGKEU/GRpXcGei+p5aKM47q25li2Kf0Z98ln8ciScVDLbGuuq1uSR5x1HLVkHhMZptZG7YLV3HoP&#10;sLhybiKzIfNIf1JhHllyHvNscEZaxzxP4VjzNVybvoHPiXK1ce26kv8LB55X1dLPV440MKuS4kSm&#10;mOK7uge1NGRXk3OKk8Cr2kbtHlRs+A9OSKamW7XUXr0CgbJWhT6BSp13fWHblI1aWquW2P1H9pV8&#10;BMo6yHDt5WPaF1T2kowK27wko00uVO+bjPjNUlwy+NWydNjvkIwaFnI100JIMovrWnWmOH3bbLRs&#10;XWuZLsQWZTLXdSno6Nwum/PR0jbXHtv5MSob44SIKNJBPGOeASKKszsyimg4rmM4wmOslrcMR3qa&#10;sj0PU4CO9bgh3GL7PL5XNqwLzjwcQgiRjR2nAURCeQBUaDUJonuYK8a4qWyIZ7txJhUXak/wV3G6&#10;H3iH93B6KGoiiBOLSgrlcHRc9onIjO7Hsu5jjOZ4aZxlRUCYLUe5nrwKIlM8tsjCy1+SVELFcqJc&#10;nkHCg7AfjiJR5tFUIAql94dDiFzJtnphGEtTANln2USpRGWpN7YJn0fAa/pVzEQGrME93J5QpTym&#10;dtXinAp/L8TT1CN3g+iQ+DKuyu7Eb2JYS5M7hXC5k16DMK/aJvSYEInqgcgwZGELSODgrRazJyOI&#10;5LENFPK3pZ1TuSA8NM1390dI3wCWgIUBxGB7FGT3o1CekKQl+0GWbEMM9DDrS9Mf4USCvvyzBbwG&#10;SSMcDjDFSgr/CEDA9I5fnAd4M/4vVO8/AAAA//8DAFBLAQItABQABgAIAAAAIQCk8pWRHAEAAF4C&#10;AAATAAAAAAAAAAAAAAAAAAAAAABbQ29udGVudF9UeXBlc10ueG1sUEsBAi0AFAAGAAgAAAAhADj9&#10;If/WAAAAlAEAAAsAAAAAAAAAAAAAAAAATQEAAF9yZWxzLy5yZWxzUEsBAi0AFAAGAAgAAAAhAHHX&#10;ZGPdAAAABQEAAA8AAAAAAAAAAAAAAAAATAIAAGRycy9kb3ducmV2LnhtbFBLAQItABQABgAIAAAA&#10;IQAZnoJjCQEAADQCAAAOAAAAAAAAAAAAAAAAAFYDAABkcnMvZTJvRG9jLnhtbFBLAQItABQABgAI&#10;AAAAIQCrFs1GuQAAACIBAAAZAAAAAAAAAAAAAAAAAIsEAABkcnMvX3JlbHMvZTJvRG9jLnhtbC5y&#10;ZWxzUEsBAi0AFAAGAAgAAAAhAODBLg7YAAAANgEAACAAAAAAAAAAAAAAAAAAewUAAGRycy9jaGFy&#10;dHMvX3JlbHMvY2hhcnQxLnhtbC5yZWxzUEsBAi0AFAAGAAgAAAAhAEXNl6NFBgAAzRoAABUAAAAA&#10;AAAAAAAAAAAAkQYAAGRycy9jaGFydHMvY2hhcnQxLnhtbFBLBQYAAAAABwAHAMsBAAAJDQAAAAA=&#10;">
            <v:imagedata r:id="rId10" o:title=""/>
            <o:lock v:ext="edit" aspectratio="f"/>
          </v:shape>
        </w:pict>
      </w:r>
    </w:p>
    <w:p w:rsidR="00E45B1A" w:rsidRDefault="00E45B1A" w:rsidP="00476FE4">
      <w:pPr>
        <w:spacing w:before="120"/>
        <w:ind w:firstLine="709"/>
        <w:jc w:val="both"/>
      </w:pPr>
      <w:r>
        <w:t xml:space="preserve">Размер дефицита бюджета находится в пределах ограничения (не должен превышать 10 % от собственных доходов), что соответствует пункту 3 статьи 92.1 Бюджетного Кодекса РФ. </w:t>
      </w:r>
    </w:p>
    <w:p w:rsidR="00E45B1A" w:rsidRDefault="00E45B1A" w:rsidP="00476FE4">
      <w:pPr>
        <w:spacing w:before="120"/>
        <w:ind w:firstLine="709"/>
        <w:jc w:val="both"/>
      </w:pPr>
      <w:r>
        <w:t>По сравнению с проектом бюджета (1 чтение) объем межбюджетных трансфертов увеличился на 1 658 998,2 тыс. рублей, в связи с доведением Министерством финансов РС (Я) уточненных объемов межбюджетных трансфертов.</w:t>
      </w:r>
    </w:p>
    <w:p w:rsidR="00E45B1A" w:rsidRDefault="00E45B1A" w:rsidP="00D36E69">
      <w:pPr>
        <w:spacing w:before="120"/>
        <w:ind w:firstLine="709"/>
        <w:jc w:val="right"/>
      </w:pPr>
      <w:r>
        <w:t>млн. руб.</w:t>
      </w:r>
    </w:p>
    <w:p w:rsidR="00E45B1A" w:rsidRDefault="00F55B0C" w:rsidP="00476FE4">
      <w:pPr>
        <w:spacing w:before="120"/>
        <w:ind w:firstLine="709"/>
        <w:jc w:val="both"/>
      </w:pPr>
      <w:r>
        <w:rPr>
          <w:noProof/>
        </w:rPr>
        <w:pict>
          <v:shape id="Диаграмма 3" o:spid="_x0000_i1027" type="#_x0000_t75" style="width:361.2pt;height:216.6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UvHjC3AAAAAUBAAAPAAAAZHJzL2Rvd25y&#10;ZXYueG1sTI9PS8NAEMXvgt9hGcGb3dioLWk2pUg9CIK09uJtmp0m0f0Tdrft+u0dvejlweMN7/2m&#10;XmZrxIlCHLxTcDspQJBrvR5cp2D39nQzBxETOo3GO1LwRRGWzeVFjZX2Z7eh0zZ1gktcrFBBn9JY&#10;SRnbnizGiR/JcXbwwWJiGzqpA5653Bo5LYoHaXFwvNDjSI89tZ/bo1Xwvsovh7KcjRg+1uY5y11r&#10;X9dKXV/l1QJEopz+juEHn9GhYaa9PzodhVHAj6Rf5Ww2LdnuFdyV5T3Ippb/6ZtvAAAA//8DAFBL&#10;AwQUAAYACAAAACEAGZ6CYwkBAAA0AgAADgAAAGRycy9lMm9Eb2MueG1snJHBTsMwDIbvSLxD5DtL&#10;10PFqqW7TJM4cYEHMImzRGqTyMkovD1hK2ickHb7bUuff//e7j6mUbwTZx+DgvWqAUFBR+PDUcHr&#10;y+HhEUQuGAyOMZCCT8qwG+7vtnPqqY0ujoZYVEjI/ZwUuFJSL2XWjibMq5go1KGNPGGpJR+lYZwr&#10;fRpl2zSdnCObxFFTzrW7vwxhOPOtJV2erc1UxFjdtetNC6Io6JpNB4J/xJuCBuSwxf7ImJzXiyG8&#10;wc+EPtT1v6g9FhQn9jegtEMulaX7s1pM6ZtJC6Ce/X/K0VqvaR/1aaJQLlEzjVjqn7PzKdf4em8U&#10;8JNZf2cn/1x8XVd9/ezhCwAA//8DAFBLAwQUAAYACAAAACEAqxbNRrkAAAAiAQAAGQAAAGRycy9f&#10;cmVscy9lMm9Eb2MueG1sLnJlbHOEj80KwjAQhO+C7xD2btN6EJEmvYjQq9QHWNLtD7ZJyEaxb2/Q&#10;i4LgcXaYb3bK6jFP4k6BR2cVFFkOgqxx7Wh7BZfmtNmD4Ii2xclZUrAQQ6XXq/JME8YU4mH0LBLF&#10;soIhRn+Qks1AM3LmPNnkdC7MGJMMvfRortiT3Ob5ToZPBugvpqhbBaFuCxDN4lPzf7brutHQ0Znb&#10;TDb+qJBmwBATEENPUcFL8vtaZOlTkLqUX8v0EwAA//8DAFBLAwQUAAYACAAAACEA4MEuDtgAAAA2&#10;AQAAIAAAAGRycy9jaGFydHMvX3JlbHMvY2hhcnQxLnhtbC5yZWxzhI9NSgQxEIX3gncItXfS40JE&#10;Oj0bFWYhgswcoEyqfzSdCkkpM1fxFIKb2XiHHMnoygHBZb3H+z6qXe1mr14p5YmDgeWiAUXBspvC&#10;YGC7uT27BJUFg0PPgQzsKcOqOz1pH8ij1FEep5hVpYRsYBSJV1pnO9KMecGRQm16TjNKPdOgI9pn&#10;HEifN82FTr8Z0B0x1doZSGu3BLXZx2r+n819P1m6ZvsyU5A/FJo93T8+kZUKxTSQGChv5bMcykd5&#10;/zb9hHfsqu9mJ5QCetBdq4++7b4AAAD//wMAUEsDBBQABgAIAAAAIQDnlbDHtAQAAEQNAAAVAAAA&#10;ZHJzL2NoYXJ0cy9jaGFydDEueG1s7FfNbhs3EL4X6Dts1z6kQCPt6l+CpUC2YCBA0hiOkwK9UVxK&#10;2ppLLkjKlm6u0aIHA32BFmiBvoDb2kEOdZ5h9UYd/qxW8l/cpL1VB4mcGc4MP85HjraezBLqHREh&#10;Y866flgKfI8wzKOYjbv+q4Pdxy3fkwqxCFHOSNefE+k/6X36yRbu4AkS6mWKMPHACZMd3PUnSqWd&#10;clniCUmQLPGUMNCNuEiQgqkYlyOBjsF5QsuVIGiUjRPfOUAf4CBBMcvXi4es56NRjMmA42lCmLJZ&#10;CEKRAgTkJE6l34PNUcTG3hGiXV9MH++/8staaJLVAzRV/CBWlAwIJYpE1jK0VkcxOa4OtJnos3F/&#10;tqIs406hTSlXfUGQDTfnU2WCDJGoDnY0tloBs0EsrAsY2whjwacpgGjFcDz4kERWJYnQy+LIhQ2s&#10;mIuIOC9OombaTiqxT0Z6NOplP2VvF98uTsPPNvubYWULkjUasNlBcKDaKlU7fMrUypa0zINwXT8w&#10;wB31sl+zc/DzffYuu1icedlf2aV2m12B4M/snZf9vvgxu8jegPg0O9dhjnr6O4UNw08Rzk5MfjC0&#10;CWNkYLkj7+3NWmdzsFl7f+5Vi8uN3H+DnP6AzE4gv4vsUiftwde5VwnCuqfzzy7WUy4ACHMAfgEA&#10;TrJzs/PTxYkGwbloOBfeo9Bb/ACxdIS32eXnd/ms/BOflft83gOtAxXKXZ8xmya31cQ21IQGd6Uy&#10;wHJZGZbjOzwivY0vNjaCUhCYUzDUN+Lr5XPHETSDMCxVamEzcJ/6XdjkeDeDaqsUwoq2+5jzL4qq&#10;OKEczWbQqJbazTDIV7TWYwBWxd7sJC9DA5LG0hLtOt/cHbDCNyd5H9+qBi3HySWqD+Lbz1BFb9ZY&#10;dbU4yy69BdQeVOEVsO87XdIwP7uxz//pZu81e4flBZI9hML/Nd2qhm5FYRQlCTdzwauPo1ut3aqX&#10;6mGt4dgWmni3kSenW60WBKVWrdXKCdpcL6qbdGsE9TasWDI6uLbi4XSLng2pNCSZ8OPXCFoX/UQb&#10;ioGTpXaM0q/iSE2sull3b+MEpcSK8JzGDJ5Eq0Czp+4Jr1bbraAWNm6Th+165brcPKYQef3Rhvu0&#10;b57XuxxLjCD+WG+EixjaENN92NSSmD1HMx1I3zKFIZrtcWlNqE0jQd9wcRDjw+dIHFoNgybNKhXI&#10;AazlGkZm6oBbHRZcyrwx0VsutmZUxMXRbc7XRLhVemajuCuNDmmfjpmVYeXABOmL0UiSvEkIcoyW&#10;qMCZ3QZPkcTKrj8EnqHdJdBlN1FewZSun1MFelo+FZg8ixl0Tq6AcOffA7SooXsANaptoo4JcSAO&#10;7UTnD4fvcILRWqtIxoRFunSoGS1P2G2bItdKwjprYS44aDZfx/IFo/O1M4ximW5Ds3so++7QgTsu&#10;/rLdVbM96CpRZ8ij+Z6A5FCHSvVSzSkxk1RLUmsTkdG+HemWmnlqnpIR/Efo+gdxAoX1JTn29nmC&#10;oGlPY4UnuyiJ6RyOAP5o6IBQOLqVNH6x/IjlZdTJc4Ghyw6Q20MCQYae7vBXunttY1C3m8Ud4AsR&#10;DNEBUsgT0FGD8dMov2oMNubPT+9vAAAA//8DAFBLAQItABQABgAIAAAAIQCk8pWRHAEAAF4CAAAT&#10;AAAAAAAAAAAAAAAAAAAAAABbQ29udGVudF9UeXBlc10ueG1sUEsBAi0AFAAGAAgAAAAhADj9If/W&#10;AAAAlAEAAAsAAAAAAAAAAAAAAAAATQEAAF9yZWxzLy5yZWxzUEsBAi0AFAAGAAgAAAAhAFS8eMLc&#10;AAAABQEAAA8AAAAAAAAAAAAAAAAATAIAAGRycy9kb3ducmV2LnhtbFBLAQItABQABgAIAAAAIQAZ&#10;noJjCQEAADQCAAAOAAAAAAAAAAAAAAAAAFUDAABkcnMvZTJvRG9jLnhtbFBLAQItABQABgAIAAAA&#10;IQCrFs1GuQAAACIBAAAZAAAAAAAAAAAAAAAAAIoEAABkcnMvX3JlbHMvZTJvRG9jLnhtbC5yZWxz&#10;UEsBAi0AFAAGAAgAAAAhAODBLg7YAAAANgEAACAAAAAAAAAAAAAAAAAAegUAAGRycy9jaGFydHMv&#10;X3JlbHMvY2hhcnQxLnhtbC5yZWxzUEsBAi0AFAAGAAgAAAAhAOeVsMe0BAAARA0AABUAAAAAAAAA&#10;AAAAAAAAkAYAAGRycy9jaGFydHMvY2hhcnQxLnhtbFBLBQYAAAAABwAHAMsBAAB3CwAAAAA=&#10;">
            <v:imagedata r:id="rId11" o:title=""/>
            <o:lock v:ext="edit" aspectratio="f"/>
          </v:shape>
        </w:pict>
      </w:r>
    </w:p>
    <w:p w:rsidR="00E45B1A" w:rsidRDefault="00E45B1A" w:rsidP="00476FE4">
      <w:pPr>
        <w:spacing w:before="120"/>
        <w:ind w:firstLine="709"/>
        <w:jc w:val="both"/>
      </w:pPr>
      <w:r>
        <w:lastRenderedPageBreak/>
        <w:t xml:space="preserve">По сравнению с утвержденным планом 2015 года (от </w:t>
      </w:r>
      <w:r w:rsidRPr="00805B6F">
        <w:rPr>
          <w:bCs/>
        </w:rPr>
        <w:t>691 576,1 тыс. рублей)</w:t>
      </w:r>
      <w:r>
        <w:rPr>
          <w:b/>
          <w:bCs/>
        </w:rPr>
        <w:t xml:space="preserve"> </w:t>
      </w:r>
      <w:r>
        <w:t xml:space="preserve">дефицит уменьшился на 231 136,9 тыс. рублей или на 33,4%. </w:t>
      </w:r>
    </w:p>
    <w:p w:rsidR="00E45B1A" w:rsidRPr="00BE006A" w:rsidRDefault="00E45B1A" w:rsidP="00E0472E">
      <w:pPr>
        <w:pStyle w:val="3"/>
      </w:pPr>
      <w:r w:rsidRPr="00BE006A">
        <w:t>Источники финансирования дефицита местного бюджета</w:t>
      </w:r>
    </w:p>
    <w:p w:rsidR="00E45B1A" w:rsidRDefault="00E45B1A" w:rsidP="00A04634">
      <w:pPr>
        <w:spacing w:before="120"/>
        <w:ind w:right="-2" w:firstLine="567"/>
        <w:jc w:val="both"/>
      </w:pPr>
      <w:r w:rsidRPr="00CE12FF">
        <w:t xml:space="preserve">Дефицит местного бюджета ГО «город Якутск» на </w:t>
      </w:r>
      <w:r>
        <w:t>2016 год прогнозируется в размере 7</w:t>
      </w:r>
      <w:r w:rsidRPr="00CE12FF">
        <w:t xml:space="preserve"> % от общего объема доходов местного бюджета без учета объема безвозмездных поступлений и поступлений налоговых доходов по дополнительным нормативам отчислений и составля</w:t>
      </w:r>
      <w:r>
        <w:t xml:space="preserve">ет </w:t>
      </w:r>
      <w:r w:rsidRPr="00E545DC">
        <w:t xml:space="preserve">в 2016 году – </w:t>
      </w:r>
      <w:r>
        <w:t>460 439,2</w:t>
      </w:r>
      <w:r w:rsidRPr="00E545DC">
        <w:t xml:space="preserve"> тыс.</w:t>
      </w:r>
      <w:r>
        <w:t xml:space="preserve"> </w:t>
      </w:r>
      <w:r w:rsidRPr="00E545DC">
        <w:t>руб</w:t>
      </w:r>
      <w:r>
        <w:t xml:space="preserve">лей. </w:t>
      </w:r>
    </w:p>
    <w:p w:rsidR="00E45B1A" w:rsidRDefault="00E45B1A" w:rsidP="00A04634">
      <w:pPr>
        <w:spacing w:before="120"/>
        <w:ind w:firstLine="567"/>
        <w:jc w:val="both"/>
      </w:pPr>
      <w:r w:rsidRPr="00CE12FF">
        <w:t>В источниках финансирования дефицита местного бюджета городско</w:t>
      </w:r>
      <w:r>
        <w:t>го округа «город Якутск» на 2016</w:t>
      </w:r>
      <w:r w:rsidRPr="00CE12FF">
        <w:t xml:space="preserve"> год предусматривается:</w:t>
      </w:r>
    </w:p>
    <w:p w:rsidR="00E45B1A" w:rsidRPr="00CE12FF" w:rsidRDefault="00E45B1A" w:rsidP="00E0472E">
      <w:pPr>
        <w:pStyle w:val="a9"/>
        <w:ind w:firstLine="708"/>
        <w:jc w:val="right"/>
      </w:pPr>
      <w:r>
        <w:t>тыс. руб.</w:t>
      </w:r>
    </w:p>
    <w:tbl>
      <w:tblPr>
        <w:tblW w:w="97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36"/>
        <w:gridCol w:w="1279"/>
      </w:tblGrid>
      <w:tr w:rsidR="00E45B1A" w:rsidRPr="00AC77B9" w:rsidTr="00A04634">
        <w:trPr>
          <w:trHeight w:val="630"/>
        </w:trPr>
        <w:tc>
          <w:tcPr>
            <w:tcW w:w="8436" w:type="dxa"/>
            <w:noWrap/>
            <w:vAlign w:val="center"/>
          </w:tcPr>
          <w:p w:rsidR="00E45B1A" w:rsidRPr="00AC77B9" w:rsidRDefault="00E45B1A" w:rsidP="008B209E">
            <w:pPr>
              <w:jc w:val="center"/>
              <w:rPr>
                <w:b/>
                <w:bCs/>
                <w:sz w:val="20"/>
                <w:szCs w:val="20"/>
              </w:rPr>
            </w:pPr>
            <w:r w:rsidRPr="00AC77B9">
              <w:rPr>
                <w:b/>
                <w:bCs/>
                <w:sz w:val="20"/>
                <w:szCs w:val="20"/>
              </w:rPr>
              <w:t>Источники финансирования дефицита</w:t>
            </w:r>
          </w:p>
        </w:tc>
        <w:tc>
          <w:tcPr>
            <w:tcW w:w="1279" w:type="dxa"/>
            <w:vAlign w:val="center"/>
          </w:tcPr>
          <w:p w:rsidR="00E45B1A" w:rsidRPr="00AC77B9" w:rsidRDefault="00E45B1A" w:rsidP="008B209E">
            <w:pPr>
              <w:jc w:val="center"/>
              <w:rPr>
                <w:b/>
                <w:bCs/>
                <w:sz w:val="20"/>
                <w:szCs w:val="20"/>
              </w:rPr>
            </w:pPr>
            <w:smartTag w:uri="urn:schemas-microsoft-com:office:smarttags" w:element="metricconverter">
              <w:smartTagPr>
                <w:attr w:name="ProductID" w:val="2016 г"/>
              </w:smartTagPr>
              <w:r w:rsidRPr="00AC77B9">
                <w:rPr>
                  <w:b/>
                  <w:bCs/>
                  <w:sz w:val="20"/>
                  <w:szCs w:val="20"/>
                </w:rPr>
                <w:t>2016 г</w:t>
              </w:r>
            </w:smartTag>
            <w:r w:rsidRPr="00AC77B9">
              <w:rPr>
                <w:b/>
                <w:bCs/>
                <w:sz w:val="20"/>
                <w:szCs w:val="20"/>
              </w:rPr>
              <w:t>.</w:t>
            </w:r>
          </w:p>
        </w:tc>
      </w:tr>
      <w:tr w:rsidR="00E45B1A" w:rsidRPr="00AC77B9" w:rsidTr="00A04634">
        <w:trPr>
          <w:trHeight w:val="315"/>
        </w:trPr>
        <w:tc>
          <w:tcPr>
            <w:tcW w:w="8436" w:type="dxa"/>
            <w:vAlign w:val="center"/>
          </w:tcPr>
          <w:p w:rsidR="00E45B1A" w:rsidRPr="00AC77B9" w:rsidRDefault="00E45B1A" w:rsidP="008B209E">
            <w:pPr>
              <w:rPr>
                <w:b/>
                <w:bCs/>
                <w:sz w:val="20"/>
                <w:szCs w:val="20"/>
              </w:rPr>
            </w:pPr>
            <w:r w:rsidRPr="00AC77B9">
              <w:rPr>
                <w:b/>
                <w:bCs/>
                <w:sz w:val="20"/>
                <w:szCs w:val="20"/>
              </w:rPr>
              <w:t>ВСЕГО</w:t>
            </w:r>
          </w:p>
        </w:tc>
        <w:tc>
          <w:tcPr>
            <w:tcW w:w="1279" w:type="dxa"/>
            <w:vAlign w:val="center"/>
          </w:tcPr>
          <w:p w:rsidR="00E45B1A" w:rsidRPr="00AC77B9" w:rsidRDefault="00E45B1A" w:rsidP="008B209E">
            <w:pPr>
              <w:jc w:val="center"/>
              <w:rPr>
                <w:b/>
                <w:bCs/>
                <w:sz w:val="20"/>
                <w:szCs w:val="20"/>
              </w:rPr>
            </w:pPr>
            <w:r>
              <w:rPr>
                <w:b/>
                <w:bCs/>
                <w:sz w:val="20"/>
                <w:szCs w:val="20"/>
              </w:rPr>
              <w:t>460 439,20</w:t>
            </w:r>
          </w:p>
        </w:tc>
      </w:tr>
      <w:tr w:rsidR="00E45B1A" w:rsidRPr="00AC77B9" w:rsidTr="00A04634">
        <w:trPr>
          <w:trHeight w:val="315"/>
        </w:trPr>
        <w:tc>
          <w:tcPr>
            <w:tcW w:w="8436" w:type="dxa"/>
            <w:vAlign w:val="center"/>
          </w:tcPr>
          <w:p w:rsidR="00E45B1A" w:rsidRPr="00AC77B9" w:rsidRDefault="00E45B1A" w:rsidP="008B209E">
            <w:pPr>
              <w:rPr>
                <w:b/>
                <w:bCs/>
                <w:sz w:val="20"/>
                <w:szCs w:val="20"/>
              </w:rPr>
            </w:pPr>
            <w:r w:rsidRPr="00AC77B9">
              <w:rPr>
                <w:b/>
                <w:bCs/>
                <w:sz w:val="20"/>
                <w:szCs w:val="20"/>
              </w:rPr>
              <w:t>в том числе:</w:t>
            </w:r>
          </w:p>
        </w:tc>
        <w:tc>
          <w:tcPr>
            <w:tcW w:w="1279" w:type="dxa"/>
            <w:vAlign w:val="center"/>
          </w:tcPr>
          <w:p w:rsidR="00E45B1A" w:rsidRPr="00AC77B9" w:rsidRDefault="00E45B1A" w:rsidP="008B209E">
            <w:pPr>
              <w:jc w:val="center"/>
              <w:rPr>
                <w:b/>
                <w:bCs/>
                <w:sz w:val="20"/>
                <w:szCs w:val="20"/>
              </w:rPr>
            </w:pPr>
            <w:r w:rsidRPr="00AC77B9">
              <w:rPr>
                <w:b/>
                <w:bCs/>
                <w:sz w:val="20"/>
                <w:szCs w:val="20"/>
              </w:rPr>
              <w:t> </w:t>
            </w:r>
          </w:p>
        </w:tc>
      </w:tr>
      <w:tr w:rsidR="00E45B1A" w:rsidRPr="00AC77B9" w:rsidTr="00A04634">
        <w:trPr>
          <w:trHeight w:val="339"/>
        </w:trPr>
        <w:tc>
          <w:tcPr>
            <w:tcW w:w="8436" w:type="dxa"/>
          </w:tcPr>
          <w:p w:rsidR="00E45B1A" w:rsidRPr="00AC77B9" w:rsidRDefault="00E45B1A" w:rsidP="008B209E">
            <w:pPr>
              <w:rPr>
                <w:b/>
                <w:bCs/>
                <w:sz w:val="20"/>
                <w:szCs w:val="20"/>
              </w:rPr>
            </w:pPr>
            <w:r w:rsidRPr="00AC77B9">
              <w:rPr>
                <w:b/>
                <w:bCs/>
                <w:sz w:val="20"/>
                <w:szCs w:val="20"/>
              </w:rPr>
              <w:t>Кредиты кредитных организаций в валюте Российской Федерации</w:t>
            </w:r>
          </w:p>
        </w:tc>
        <w:tc>
          <w:tcPr>
            <w:tcW w:w="1279" w:type="dxa"/>
            <w:vAlign w:val="center"/>
          </w:tcPr>
          <w:p w:rsidR="00E45B1A" w:rsidRPr="00A04634" w:rsidRDefault="00E45B1A" w:rsidP="008B209E">
            <w:pPr>
              <w:jc w:val="center"/>
              <w:rPr>
                <w:b/>
                <w:bCs/>
                <w:sz w:val="20"/>
                <w:szCs w:val="20"/>
              </w:rPr>
            </w:pPr>
            <w:r w:rsidRPr="00A04634">
              <w:rPr>
                <w:b/>
                <w:bCs/>
                <w:sz w:val="20"/>
                <w:szCs w:val="20"/>
              </w:rPr>
              <w:t>876 605,8</w:t>
            </w:r>
          </w:p>
        </w:tc>
      </w:tr>
      <w:tr w:rsidR="00E45B1A" w:rsidRPr="00AC77B9" w:rsidTr="00A04634">
        <w:trPr>
          <w:trHeight w:val="556"/>
        </w:trPr>
        <w:tc>
          <w:tcPr>
            <w:tcW w:w="8436" w:type="dxa"/>
          </w:tcPr>
          <w:p w:rsidR="00E45B1A" w:rsidRPr="00AC77B9" w:rsidRDefault="00E45B1A" w:rsidP="008B209E">
            <w:pPr>
              <w:rPr>
                <w:sz w:val="20"/>
                <w:szCs w:val="20"/>
              </w:rPr>
            </w:pPr>
            <w:r w:rsidRPr="00AC77B9">
              <w:rPr>
                <w:sz w:val="20"/>
                <w:szCs w:val="20"/>
              </w:rPr>
              <w:t>Получение кредитов от кредитных организаций бюджетом городского округа в валюте Российской Федерации</w:t>
            </w:r>
          </w:p>
        </w:tc>
        <w:tc>
          <w:tcPr>
            <w:tcW w:w="1279" w:type="dxa"/>
            <w:vAlign w:val="center"/>
          </w:tcPr>
          <w:p w:rsidR="00E45B1A" w:rsidRPr="00A04634" w:rsidRDefault="00E45B1A" w:rsidP="008B209E">
            <w:pPr>
              <w:jc w:val="center"/>
              <w:rPr>
                <w:sz w:val="20"/>
                <w:szCs w:val="20"/>
              </w:rPr>
            </w:pPr>
            <w:r w:rsidRPr="00A04634">
              <w:rPr>
                <w:sz w:val="20"/>
                <w:szCs w:val="20"/>
              </w:rPr>
              <w:t>1 464 105,8</w:t>
            </w:r>
          </w:p>
        </w:tc>
      </w:tr>
      <w:tr w:rsidR="00E45B1A" w:rsidRPr="00AC77B9" w:rsidTr="00A04634">
        <w:trPr>
          <w:trHeight w:val="645"/>
        </w:trPr>
        <w:tc>
          <w:tcPr>
            <w:tcW w:w="8436" w:type="dxa"/>
          </w:tcPr>
          <w:p w:rsidR="00E45B1A" w:rsidRPr="00AC77B9" w:rsidRDefault="00E45B1A" w:rsidP="008B209E">
            <w:pPr>
              <w:rPr>
                <w:sz w:val="20"/>
                <w:szCs w:val="20"/>
              </w:rPr>
            </w:pPr>
            <w:r w:rsidRPr="00AC77B9">
              <w:rPr>
                <w:sz w:val="20"/>
                <w:szCs w:val="20"/>
              </w:rPr>
              <w:t>Погашение бюджетом городского округа кредитов от кредитных организаций в валюте Российской Федерации</w:t>
            </w:r>
          </w:p>
        </w:tc>
        <w:tc>
          <w:tcPr>
            <w:tcW w:w="1279" w:type="dxa"/>
            <w:vAlign w:val="center"/>
          </w:tcPr>
          <w:p w:rsidR="00E45B1A" w:rsidRPr="00A04634" w:rsidRDefault="00E45B1A" w:rsidP="008B209E">
            <w:pPr>
              <w:jc w:val="center"/>
              <w:rPr>
                <w:sz w:val="20"/>
                <w:szCs w:val="20"/>
              </w:rPr>
            </w:pPr>
            <w:r w:rsidRPr="00A04634">
              <w:rPr>
                <w:sz w:val="20"/>
                <w:szCs w:val="20"/>
              </w:rPr>
              <w:t>-587 500,0</w:t>
            </w:r>
          </w:p>
        </w:tc>
      </w:tr>
      <w:tr w:rsidR="00E45B1A" w:rsidRPr="00AC77B9" w:rsidTr="00A04634">
        <w:trPr>
          <w:trHeight w:val="334"/>
        </w:trPr>
        <w:tc>
          <w:tcPr>
            <w:tcW w:w="8436" w:type="dxa"/>
          </w:tcPr>
          <w:p w:rsidR="00E45B1A" w:rsidRPr="00AC77B9" w:rsidRDefault="00E45B1A" w:rsidP="008B209E">
            <w:pPr>
              <w:rPr>
                <w:b/>
                <w:bCs/>
                <w:sz w:val="20"/>
                <w:szCs w:val="20"/>
              </w:rPr>
            </w:pPr>
            <w:r w:rsidRPr="00AC77B9">
              <w:rPr>
                <w:b/>
                <w:bCs/>
                <w:sz w:val="20"/>
                <w:szCs w:val="20"/>
              </w:rPr>
              <w:t>Бюджетные кредиты от других бюджетов бюджетной системы Российской Федерации</w:t>
            </w:r>
          </w:p>
        </w:tc>
        <w:tc>
          <w:tcPr>
            <w:tcW w:w="1279" w:type="dxa"/>
            <w:vAlign w:val="center"/>
          </w:tcPr>
          <w:p w:rsidR="00E45B1A" w:rsidRPr="00A04634" w:rsidRDefault="00E45B1A" w:rsidP="008B209E">
            <w:pPr>
              <w:jc w:val="center"/>
              <w:rPr>
                <w:b/>
                <w:bCs/>
                <w:sz w:val="20"/>
                <w:szCs w:val="20"/>
              </w:rPr>
            </w:pPr>
            <w:r>
              <w:rPr>
                <w:b/>
                <w:bCs/>
                <w:sz w:val="20"/>
                <w:szCs w:val="20"/>
              </w:rPr>
              <w:t>68 500,0</w:t>
            </w:r>
          </w:p>
        </w:tc>
      </w:tr>
      <w:tr w:rsidR="00E45B1A" w:rsidRPr="00AC77B9" w:rsidTr="00A04634">
        <w:trPr>
          <w:trHeight w:val="631"/>
        </w:trPr>
        <w:tc>
          <w:tcPr>
            <w:tcW w:w="8436" w:type="dxa"/>
          </w:tcPr>
          <w:p w:rsidR="00E45B1A" w:rsidRPr="00AC77B9" w:rsidRDefault="00E45B1A" w:rsidP="008B209E">
            <w:pPr>
              <w:rPr>
                <w:sz w:val="20"/>
                <w:szCs w:val="20"/>
              </w:rPr>
            </w:pPr>
            <w:r w:rsidRPr="00AC77B9">
              <w:rPr>
                <w:sz w:val="20"/>
                <w:szCs w:val="20"/>
              </w:rPr>
              <w:t>Получение кредитов от других бюджетов бюджетной системы Российской Федерации бюджетом городского округа в валюте Российской Федерации</w:t>
            </w:r>
          </w:p>
        </w:tc>
        <w:tc>
          <w:tcPr>
            <w:tcW w:w="1279" w:type="dxa"/>
            <w:vAlign w:val="center"/>
          </w:tcPr>
          <w:p w:rsidR="00E45B1A" w:rsidRPr="00A04634" w:rsidRDefault="00E45B1A" w:rsidP="008B209E">
            <w:pPr>
              <w:jc w:val="center"/>
              <w:rPr>
                <w:sz w:val="20"/>
                <w:szCs w:val="20"/>
              </w:rPr>
            </w:pPr>
            <w:r w:rsidRPr="00A04634">
              <w:rPr>
                <w:sz w:val="20"/>
                <w:szCs w:val="20"/>
              </w:rPr>
              <w:t>250 000,0</w:t>
            </w:r>
          </w:p>
        </w:tc>
      </w:tr>
      <w:tr w:rsidR="00E45B1A" w:rsidRPr="00AC77B9" w:rsidTr="00A04634">
        <w:trPr>
          <w:trHeight w:val="630"/>
        </w:trPr>
        <w:tc>
          <w:tcPr>
            <w:tcW w:w="8436" w:type="dxa"/>
          </w:tcPr>
          <w:p w:rsidR="00E45B1A" w:rsidRPr="00AC77B9" w:rsidRDefault="00E45B1A" w:rsidP="008B209E">
            <w:pPr>
              <w:rPr>
                <w:sz w:val="20"/>
                <w:szCs w:val="20"/>
              </w:rPr>
            </w:pPr>
            <w:r w:rsidRPr="00AC77B9">
              <w:rPr>
                <w:sz w:val="20"/>
                <w:szCs w:val="20"/>
              </w:rPr>
              <w:t xml:space="preserve">Погашение бюджетных кредитов, полученных от других бюджетов бюджетной системы Российской Федерации  </w:t>
            </w:r>
          </w:p>
        </w:tc>
        <w:tc>
          <w:tcPr>
            <w:tcW w:w="1279" w:type="dxa"/>
            <w:vAlign w:val="center"/>
          </w:tcPr>
          <w:p w:rsidR="00E45B1A" w:rsidRPr="00A04634" w:rsidRDefault="00E45B1A" w:rsidP="008B209E">
            <w:pPr>
              <w:jc w:val="center"/>
              <w:rPr>
                <w:sz w:val="20"/>
                <w:szCs w:val="20"/>
              </w:rPr>
            </w:pPr>
            <w:r>
              <w:rPr>
                <w:sz w:val="20"/>
                <w:szCs w:val="20"/>
              </w:rPr>
              <w:t>-</w:t>
            </w:r>
            <w:r w:rsidRPr="00A04634">
              <w:rPr>
                <w:sz w:val="20"/>
                <w:szCs w:val="20"/>
              </w:rPr>
              <w:t>181 500,0</w:t>
            </w:r>
          </w:p>
        </w:tc>
      </w:tr>
      <w:tr w:rsidR="00E45B1A" w:rsidRPr="00AC77B9" w:rsidTr="00A04634">
        <w:trPr>
          <w:trHeight w:val="382"/>
        </w:trPr>
        <w:tc>
          <w:tcPr>
            <w:tcW w:w="8436" w:type="dxa"/>
          </w:tcPr>
          <w:p w:rsidR="00E45B1A" w:rsidRPr="00AC77B9" w:rsidRDefault="00E45B1A" w:rsidP="008B209E">
            <w:pPr>
              <w:rPr>
                <w:b/>
                <w:bCs/>
                <w:sz w:val="20"/>
                <w:szCs w:val="20"/>
              </w:rPr>
            </w:pPr>
            <w:r w:rsidRPr="00AC77B9">
              <w:rPr>
                <w:b/>
                <w:bCs/>
                <w:sz w:val="20"/>
                <w:szCs w:val="20"/>
              </w:rPr>
              <w:t>Изменение остатков средств на счетах по учету средств бюджета</w:t>
            </w:r>
          </w:p>
        </w:tc>
        <w:tc>
          <w:tcPr>
            <w:tcW w:w="1279" w:type="dxa"/>
            <w:vAlign w:val="center"/>
          </w:tcPr>
          <w:p w:rsidR="00E45B1A" w:rsidRPr="00A04634" w:rsidRDefault="00E45B1A" w:rsidP="008B209E">
            <w:pPr>
              <w:jc w:val="center"/>
              <w:rPr>
                <w:b/>
                <w:bCs/>
                <w:sz w:val="20"/>
                <w:szCs w:val="20"/>
              </w:rPr>
            </w:pPr>
            <w:r w:rsidRPr="00A04634">
              <w:rPr>
                <w:b/>
                <w:bCs/>
                <w:sz w:val="20"/>
                <w:szCs w:val="20"/>
              </w:rPr>
              <w:t>50 000.0</w:t>
            </w:r>
          </w:p>
        </w:tc>
      </w:tr>
      <w:tr w:rsidR="00E45B1A" w:rsidRPr="00AC77B9" w:rsidTr="00A04634">
        <w:trPr>
          <w:trHeight w:val="402"/>
        </w:trPr>
        <w:tc>
          <w:tcPr>
            <w:tcW w:w="8436" w:type="dxa"/>
          </w:tcPr>
          <w:p w:rsidR="00E45B1A" w:rsidRPr="00AC77B9" w:rsidRDefault="00E45B1A" w:rsidP="008B209E">
            <w:pPr>
              <w:rPr>
                <w:b/>
                <w:bCs/>
                <w:sz w:val="20"/>
                <w:szCs w:val="20"/>
              </w:rPr>
            </w:pPr>
            <w:r w:rsidRPr="00AC77B9">
              <w:rPr>
                <w:b/>
                <w:bCs/>
                <w:sz w:val="20"/>
                <w:szCs w:val="20"/>
              </w:rPr>
              <w:t>Иные источники внутреннего финансирования дефицита, в том числе</w:t>
            </w:r>
          </w:p>
        </w:tc>
        <w:tc>
          <w:tcPr>
            <w:tcW w:w="1279" w:type="dxa"/>
            <w:vAlign w:val="center"/>
          </w:tcPr>
          <w:p w:rsidR="00E45B1A" w:rsidRPr="00A04634" w:rsidRDefault="00E45B1A" w:rsidP="008B209E">
            <w:pPr>
              <w:jc w:val="center"/>
              <w:rPr>
                <w:b/>
                <w:bCs/>
                <w:sz w:val="20"/>
                <w:szCs w:val="20"/>
              </w:rPr>
            </w:pPr>
            <w:r w:rsidRPr="00A04634">
              <w:rPr>
                <w:b/>
                <w:bCs/>
                <w:sz w:val="20"/>
                <w:szCs w:val="20"/>
              </w:rPr>
              <w:t>-</w:t>
            </w:r>
            <w:r w:rsidRPr="00A04634">
              <w:rPr>
                <w:b/>
                <w:sz w:val="20"/>
                <w:szCs w:val="20"/>
              </w:rPr>
              <w:t>534 666,6</w:t>
            </w:r>
          </w:p>
        </w:tc>
      </w:tr>
      <w:tr w:rsidR="00E45B1A" w:rsidRPr="00AC77B9" w:rsidTr="00A04634">
        <w:trPr>
          <w:trHeight w:val="390"/>
        </w:trPr>
        <w:tc>
          <w:tcPr>
            <w:tcW w:w="8436" w:type="dxa"/>
          </w:tcPr>
          <w:p w:rsidR="00E45B1A" w:rsidRPr="00AC77B9" w:rsidRDefault="00E45B1A" w:rsidP="008B209E">
            <w:pPr>
              <w:rPr>
                <w:sz w:val="20"/>
                <w:szCs w:val="20"/>
              </w:rPr>
            </w:pPr>
            <w:r w:rsidRPr="00AC77B9">
              <w:rPr>
                <w:sz w:val="20"/>
                <w:szCs w:val="20"/>
              </w:rPr>
              <w:t xml:space="preserve">Исполнение муниципальных гарантий в валюте РФ, в </w:t>
            </w:r>
            <w:proofErr w:type="spellStart"/>
            <w:r w:rsidRPr="00AC77B9">
              <w:rPr>
                <w:sz w:val="20"/>
                <w:szCs w:val="20"/>
              </w:rPr>
              <w:t>т.ч</w:t>
            </w:r>
            <w:proofErr w:type="spellEnd"/>
            <w:r w:rsidRPr="00AC77B9">
              <w:rPr>
                <w:sz w:val="20"/>
                <w:szCs w:val="20"/>
              </w:rPr>
              <w:t>.</w:t>
            </w:r>
          </w:p>
        </w:tc>
        <w:tc>
          <w:tcPr>
            <w:tcW w:w="1279" w:type="dxa"/>
            <w:vAlign w:val="center"/>
          </w:tcPr>
          <w:p w:rsidR="00E45B1A" w:rsidRPr="00A04634" w:rsidRDefault="00E45B1A" w:rsidP="008B209E">
            <w:pPr>
              <w:jc w:val="center"/>
              <w:rPr>
                <w:sz w:val="20"/>
                <w:szCs w:val="20"/>
              </w:rPr>
            </w:pPr>
            <w:r w:rsidRPr="00A04634">
              <w:rPr>
                <w:sz w:val="20"/>
                <w:szCs w:val="20"/>
              </w:rPr>
              <w:t>-534 666,6</w:t>
            </w:r>
          </w:p>
        </w:tc>
      </w:tr>
      <w:tr w:rsidR="00E45B1A" w:rsidRPr="00AC77B9" w:rsidTr="00A04634">
        <w:trPr>
          <w:trHeight w:val="441"/>
        </w:trPr>
        <w:tc>
          <w:tcPr>
            <w:tcW w:w="8436" w:type="dxa"/>
          </w:tcPr>
          <w:p w:rsidR="00E45B1A" w:rsidRPr="00AC77B9" w:rsidRDefault="00E45B1A" w:rsidP="008B209E">
            <w:pPr>
              <w:rPr>
                <w:sz w:val="20"/>
                <w:szCs w:val="20"/>
              </w:rPr>
            </w:pPr>
            <w:r w:rsidRPr="00AC77B9">
              <w:rPr>
                <w:sz w:val="20"/>
                <w:szCs w:val="20"/>
              </w:rPr>
              <w:t>Возврат бюджетных кредитов, предоставленных юридическим лицам из бюджетов городских округов</w:t>
            </w:r>
          </w:p>
        </w:tc>
        <w:tc>
          <w:tcPr>
            <w:tcW w:w="1279" w:type="dxa"/>
          </w:tcPr>
          <w:p w:rsidR="00E45B1A" w:rsidRPr="00A04634" w:rsidRDefault="00E45B1A" w:rsidP="008B209E">
            <w:pPr>
              <w:jc w:val="center"/>
              <w:rPr>
                <w:sz w:val="20"/>
                <w:szCs w:val="20"/>
              </w:rPr>
            </w:pPr>
            <w:r w:rsidRPr="00A04634">
              <w:rPr>
                <w:sz w:val="20"/>
                <w:szCs w:val="20"/>
              </w:rPr>
              <w:t>0</w:t>
            </w:r>
          </w:p>
        </w:tc>
      </w:tr>
    </w:tbl>
    <w:p w:rsidR="00E45B1A" w:rsidRDefault="00E45B1A" w:rsidP="000C6C93">
      <w:pPr>
        <w:spacing w:before="120"/>
        <w:ind w:right="-2" w:firstLine="567"/>
        <w:jc w:val="both"/>
      </w:pPr>
      <w:r>
        <w:t xml:space="preserve">Согласно </w:t>
      </w:r>
      <w:hyperlink r:id="rId12" w:history="1">
        <w:r>
          <w:t>постановлению</w:t>
        </w:r>
      </w:hyperlink>
      <w:r w:rsidRPr="00A04634">
        <w:t xml:space="preserve"> Окружной администрации города Якутска от 24 сентября 2014 года N 268п "Об утверждении прогноза социально-экономического развития городского округа "город Якутск" на 2015 - 2019 годы" </w:t>
      </w:r>
      <w:r>
        <w:t>прогноз дефицита бюджета на 2016 год представлен в двух вариантах:</w:t>
      </w:r>
    </w:p>
    <w:p w:rsidR="00E45B1A" w:rsidRDefault="00E45B1A" w:rsidP="000C6C93">
      <w:pPr>
        <w:spacing w:before="120"/>
        <w:ind w:right="-2" w:firstLine="567"/>
        <w:jc w:val="both"/>
        <w:rPr>
          <w:lang w:eastAsia="en-US"/>
        </w:rPr>
      </w:pPr>
      <w:r>
        <w:t xml:space="preserve">- базовый вариант </w:t>
      </w:r>
      <w:r w:rsidRPr="00A04634">
        <w:rPr>
          <w:lang w:eastAsia="en-US"/>
        </w:rPr>
        <w:t>-844</w:t>
      </w:r>
      <w:r>
        <w:rPr>
          <w:lang w:eastAsia="en-US"/>
        </w:rPr>
        <w:t> </w:t>
      </w:r>
      <w:r w:rsidRPr="00A04634">
        <w:rPr>
          <w:lang w:eastAsia="en-US"/>
        </w:rPr>
        <w:t>008</w:t>
      </w:r>
      <w:r>
        <w:rPr>
          <w:lang w:eastAsia="en-US"/>
        </w:rPr>
        <w:t xml:space="preserve"> тыс. рублей;</w:t>
      </w:r>
    </w:p>
    <w:p w:rsidR="00E45B1A" w:rsidRDefault="00E45B1A" w:rsidP="000C6C93">
      <w:pPr>
        <w:spacing w:before="120"/>
        <w:ind w:right="-2" w:firstLine="567"/>
        <w:jc w:val="both"/>
      </w:pPr>
      <w:r>
        <w:rPr>
          <w:lang w:eastAsia="en-US"/>
        </w:rPr>
        <w:t xml:space="preserve">- интенсивный вариант </w:t>
      </w:r>
      <w:r w:rsidRPr="00A04634">
        <w:rPr>
          <w:lang w:eastAsia="en-US"/>
        </w:rPr>
        <w:t>-651</w:t>
      </w:r>
      <w:r>
        <w:rPr>
          <w:lang w:eastAsia="en-US"/>
        </w:rPr>
        <w:t> </w:t>
      </w:r>
      <w:r w:rsidRPr="00A04634">
        <w:rPr>
          <w:lang w:eastAsia="en-US"/>
        </w:rPr>
        <w:t>707</w:t>
      </w:r>
      <w:r>
        <w:rPr>
          <w:lang w:eastAsia="en-US"/>
        </w:rPr>
        <w:t xml:space="preserve"> тыс. рублей</w:t>
      </w:r>
      <w:r w:rsidRPr="00A04634">
        <w:t xml:space="preserve">. </w:t>
      </w:r>
    </w:p>
    <w:p w:rsidR="00E45B1A" w:rsidRPr="00396A38" w:rsidRDefault="00E45B1A" w:rsidP="000C6C93">
      <w:pPr>
        <w:spacing w:before="120"/>
        <w:ind w:right="-2" w:firstLine="567"/>
        <w:jc w:val="both"/>
      </w:pPr>
      <w:r w:rsidRPr="00396A38">
        <w:t>По сравнению с прогнозом социально-экономического развития городского округа "город Якутск" на 2015 - 2019 годы в Проекте бюджета на 2016 год дефицит  сформирован меньше интенсивного показателя, что свидетельствует о сокращении уровня дефицита в целом.</w:t>
      </w:r>
    </w:p>
    <w:p w:rsidR="00E45B1A" w:rsidRDefault="00E45B1A" w:rsidP="00A04634">
      <w:pPr>
        <w:spacing w:before="120"/>
        <w:ind w:right="-2" w:firstLine="567"/>
        <w:jc w:val="both"/>
      </w:pPr>
      <w:r w:rsidRPr="00396A38">
        <w:t xml:space="preserve">Необходимо отметить, что Президент России Владимир Путин, выступая с  посланием к  Федеральному собранию заявил, что дефицит бюджета на  2016 года не должен превышать трех процентов. В связи с этим, для сбалансированности бюджета </w:t>
      </w:r>
      <w:r w:rsidRPr="00396A38">
        <w:lastRenderedPageBreak/>
        <w:t>необходимо пересмотреть размер дефицита в части сокращения в соответствии с посланием Президента РФ на уровне 3%.</w:t>
      </w:r>
    </w:p>
    <w:p w:rsidR="00E45B1A" w:rsidRPr="003D7E8D" w:rsidRDefault="00E45B1A" w:rsidP="00E0472E">
      <w:pPr>
        <w:pStyle w:val="3"/>
      </w:pPr>
      <w:r w:rsidRPr="003D7E8D">
        <w:t>Программа муниципальных гарантий</w:t>
      </w:r>
    </w:p>
    <w:p w:rsidR="00E45B1A" w:rsidRPr="00C73D24" w:rsidRDefault="00E45B1A" w:rsidP="00262796">
      <w:pPr>
        <w:spacing w:before="120"/>
        <w:ind w:firstLine="567"/>
        <w:jc w:val="both"/>
      </w:pPr>
      <w:r w:rsidRPr="00BC4A1C">
        <w:t>Прогноз программы муниципальных гарантий городского о</w:t>
      </w:r>
      <w:r>
        <w:t xml:space="preserve">круга «город Якутск» составляет </w:t>
      </w:r>
      <w:r w:rsidRPr="00BC4A1C">
        <w:t xml:space="preserve">на 2016 год – </w:t>
      </w:r>
      <w:r>
        <w:t>528 280,0</w:t>
      </w:r>
      <w:r w:rsidRPr="00BC4A1C">
        <w:t xml:space="preserve"> тыс.</w:t>
      </w:r>
      <w:r>
        <w:t> </w:t>
      </w:r>
      <w:r w:rsidRPr="00BC4A1C">
        <w:t>руб</w:t>
      </w:r>
      <w:r>
        <w:t>лей</w:t>
      </w:r>
      <w:r w:rsidRPr="00BC4A1C">
        <w:t xml:space="preserve">, из них сумма переходящей гарантии за 2016 год – </w:t>
      </w:r>
      <w:r>
        <w:t xml:space="preserve">393 613,4 тыс. рублей, </w:t>
      </w:r>
      <w:r w:rsidRPr="00C73D24">
        <w:t>сумма погашае</w:t>
      </w:r>
      <w:r>
        <w:t>мых гарантий в 2016 году – 134 666,6 тыс</w:t>
      </w:r>
      <w:r w:rsidRPr="00C73D24">
        <w:t>.</w:t>
      </w:r>
      <w:r>
        <w:t> </w:t>
      </w:r>
      <w:r w:rsidRPr="00C73D24">
        <w:t>руб</w:t>
      </w:r>
      <w:r>
        <w:t>лей</w:t>
      </w:r>
      <w:r w:rsidRPr="00C73D24">
        <w:t>.</w:t>
      </w:r>
    </w:p>
    <w:p w:rsidR="00E45B1A" w:rsidRDefault="00E45B1A" w:rsidP="00262796">
      <w:pPr>
        <w:spacing w:before="120"/>
        <w:ind w:firstLine="567"/>
        <w:jc w:val="both"/>
      </w:pPr>
      <w:r w:rsidRPr="00BC4A1C">
        <w:t xml:space="preserve">По решению Кредитной комиссии Окружной администрации города Якутска от </w:t>
      </w:r>
      <w:r>
        <w:t xml:space="preserve">20 октября 2015 </w:t>
      </w:r>
      <w:r w:rsidRPr="00BC4A1C">
        <w:t>года на рассмотрение Якутской городской Думой представлены следующие предприятия-претенденты на получение муниципальной гарантии:</w:t>
      </w:r>
    </w:p>
    <w:p w:rsidR="00E45B1A" w:rsidRPr="00BC4A1C" w:rsidRDefault="00E45B1A" w:rsidP="00E0472E">
      <w:pPr>
        <w:ind w:firstLine="708"/>
        <w:jc w:val="right"/>
      </w:pPr>
      <w:r>
        <w:t>тыс. руб.</w:t>
      </w:r>
    </w:p>
    <w:tbl>
      <w:tblPr>
        <w:tblW w:w="9219" w:type="dxa"/>
        <w:tblInd w:w="103" w:type="dxa"/>
        <w:tblLayout w:type="fixed"/>
        <w:tblLook w:val="00A0" w:firstRow="1" w:lastRow="0" w:firstColumn="1" w:lastColumn="0" w:noHBand="0" w:noVBand="0"/>
      </w:tblPr>
      <w:tblGrid>
        <w:gridCol w:w="580"/>
        <w:gridCol w:w="1835"/>
        <w:gridCol w:w="2152"/>
        <w:gridCol w:w="683"/>
        <w:gridCol w:w="992"/>
        <w:gridCol w:w="567"/>
        <w:gridCol w:w="1134"/>
        <w:gridCol w:w="1276"/>
      </w:tblGrid>
      <w:tr w:rsidR="00E45B1A" w:rsidRPr="00396A38" w:rsidTr="00396A38">
        <w:trPr>
          <w:trHeight w:val="315"/>
        </w:trPr>
        <w:tc>
          <w:tcPr>
            <w:tcW w:w="580" w:type="dxa"/>
            <w:vMerge w:val="restart"/>
            <w:tcBorders>
              <w:top w:val="single" w:sz="4" w:space="0" w:color="auto"/>
              <w:left w:val="single" w:sz="4" w:space="0" w:color="auto"/>
              <w:bottom w:val="single" w:sz="4" w:space="0" w:color="000000"/>
              <w:right w:val="single" w:sz="4" w:space="0" w:color="auto"/>
            </w:tcBorders>
            <w:vAlign w:val="center"/>
          </w:tcPr>
          <w:p w:rsidR="00E45B1A" w:rsidRPr="00396A38" w:rsidRDefault="00E45B1A" w:rsidP="009C39A8">
            <w:pPr>
              <w:jc w:val="center"/>
              <w:rPr>
                <w:b/>
                <w:bCs/>
                <w:sz w:val="18"/>
                <w:szCs w:val="18"/>
              </w:rPr>
            </w:pPr>
            <w:r w:rsidRPr="00396A38">
              <w:rPr>
                <w:b/>
                <w:bCs/>
                <w:sz w:val="18"/>
                <w:szCs w:val="18"/>
              </w:rPr>
              <w:t>№</w:t>
            </w:r>
          </w:p>
        </w:tc>
        <w:tc>
          <w:tcPr>
            <w:tcW w:w="1835" w:type="dxa"/>
            <w:vMerge w:val="restart"/>
            <w:tcBorders>
              <w:top w:val="single" w:sz="4" w:space="0" w:color="auto"/>
              <w:left w:val="single" w:sz="4" w:space="0" w:color="auto"/>
              <w:bottom w:val="single" w:sz="4" w:space="0" w:color="000000"/>
              <w:right w:val="single" w:sz="4" w:space="0" w:color="auto"/>
            </w:tcBorders>
            <w:vAlign w:val="center"/>
          </w:tcPr>
          <w:p w:rsidR="00E45B1A" w:rsidRPr="00396A38" w:rsidRDefault="00E45B1A" w:rsidP="009C39A8">
            <w:pPr>
              <w:jc w:val="center"/>
              <w:rPr>
                <w:b/>
                <w:bCs/>
                <w:sz w:val="18"/>
                <w:szCs w:val="18"/>
              </w:rPr>
            </w:pPr>
            <w:r w:rsidRPr="00396A38">
              <w:rPr>
                <w:b/>
                <w:bCs/>
                <w:sz w:val="18"/>
                <w:szCs w:val="18"/>
              </w:rPr>
              <w:t>Цель гарантирования</w:t>
            </w:r>
          </w:p>
        </w:tc>
        <w:tc>
          <w:tcPr>
            <w:tcW w:w="2152" w:type="dxa"/>
            <w:vMerge w:val="restart"/>
            <w:tcBorders>
              <w:top w:val="single" w:sz="4" w:space="0" w:color="auto"/>
              <w:left w:val="single" w:sz="4" w:space="0" w:color="auto"/>
              <w:bottom w:val="single" w:sz="4" w:space="0" w:color="000000"/>
              <w:right w:val="single" w:sz="4" w:space="0" w:color="auto"/>
            </w:tcBorders>
            <w:vAlign w:val="center"/>
          </w:tcPr>
          <w:p w:rsidR="00E45B1A" w:rsidRPr="00396A38" w:rsidRDefault="00E45B1A" w:rsidP="009C39A8">
            <w:pPr>
              <w:jc w:val="center"/>
              <w:rPr>
                <w:b/>
                <w:bCs/>
                <w:sz w:val="18"/>
                <w:szCs w:val="18"/>
              </w:rPr>
            </w:pPr>
            <w:r w:rsidRPr="00396A38">
              <w:rPr>
                <w:b/>
                <w:bCs/>
                <w:sz w:val="18"/>
                <w:szCs w:val="18"/>
              </w:rPr>
              <w:t>Наименование принципала</w:t>
            </w:r>
          </w:p>
        </w:tc>
        <w:tc>
          <w:tcPr>
            <w:tcW w:w="1675" w:type="dxa"/>
            <w:gridSpan w:val="2"/>
            <w:vMerge w:val="restart"/>
            <w:tcBorders>
              <w:top w:val="single" w:sz="4" w:space="0" w:color="auto"/>
              <w:left w:val="single" w:sz="4" w:space="0" w:color="auto"/>
              <w:bottom w:val="single" w:sz="4" w:space="0" w:color="000000"/>
              <w:right w:val="single" w:sz="4" w:space="0" w:color="000000"/>
            </w:tcBorders>
            <w:vAlign w:val="center"/>
          </w:tcPr>
          <w:p w:rsidR="00E45B1A" w:rsidRPr="00396A38" w:rsidRDefault="00E45B1A" w:rsidP="009C39A8">
            <w:pPr>
              <w:jc w:val="center"/>
              <w:rPr>
                <w:b/>
                <w:bCs/>
                <w:sz w:val="18"/>
                <w:szCs w:val="18"/>
              </w:rPr>
            </w:pPr>
            <w:r w:rsidRPr="00396A38">
              <w:rPr>
                <w:b/>
                <w:bCs/>
                <w:sz w:val="18"/>
                <w:szCs w:val="18"/>
              </w:rPr>
              <w:t xml:space="preserve">Сумма гарантирования, </w:t>
            </w:r>
            <w:proofErr w:type="spellStart"/>
            <w:r w:rsidRPr="00396A38">
              <w:rPr>
                <w:b/>
                <w:bCs/>
                <w:sz w:val="18"/>
                <w:szCs w:val="18"/>
              </w:rPr>
              <w:t>тыс.рублей</w:t>
            </w:r>
            <w:proofErr w:type="spellEnd"/>
          </w:p>
        </w:tc>
        <w:tc>
          <w:tcPr>
            <w:tcW w:w="1701" w:type="dxa"/>
            <w:gridSpan w:val="2"/>
            <w:tcBorders>
              <w:top w:val="single" w:sz="4" w:space="0" w:color="auto"/>
              <w:left w:val="nil"/>
              <w:bottom w:val="single" w:sz="4" w:space="0" w:color="auto"/>
              <w:right w:val="single" w:sz="4" w:space="0" w:color="000000"/>
            </w:tcBorders>
            <w:noWrap/>
            <w:vAlign w:val="bottom"/>
          </w:tcPr>
          <w:p w:rsidR="00E45B1A" w:rsidRPr="00396A38" w:rsidRDefault="00E45B1A" w:rsidP="009C39A8">
            <w:pPr>
              <w:jc w:val="center"/>
              <w:rPr>
                <w:b/>
                <w:bCs/>
                <w:sz w:val="18"/>
                <w:szCs w:val="18"/>
              </w:rPr>
            </w:pPr>
            <w:r w:rsidRPr="00396A38">
              <w:rPr>
                <w:b/>
                <w:bCs/>
                <w:sz w:val="18"/>
                <w:szCs w:val="18"/>
              </w:rPr>
              <w:t>в том числе:</w:t>
            </w:r>
          </w:p>
        </w:tc>
        <w:tc>
          <w:tcPr>
            <w:tcW w:w="1276" w:type="dxa"/>
            <w:vMerge w:val="restart"/>
            <w:tcBorders>
              <w:top w:val="single" w:sz="4" w:space="0" w:color="auto"/>
              <w:left w:val="single" w:sz="4" w:space="0" w:color="auto"/>
              <w:bottom w:val="single" w:sz="4" w:space="0" w:color="000000"/>
              <w:right w:val="single" w:sz="4" w:space="0" w:color="auto"/>
            </w:tcBorders>
            <w:vAlign w:val="center"/>
          </w:tcPr>
          <w:p w:rsidR="00E45B1A" w:rsidRPr="00396A38" w:rsidRDefault="00E45B1A" w:rsidP="009C39A8">
            <w:pPr>
              <w:jc w:val="center"/>
              <w:rPr>
                <w:b/>
                <w:bCs/>
                <w:sz w:val="18"/>
                <w:szCs w:val="18"/>
              </w:rPr>
            </w:pPr>
            <w:r w:rsidRPr="00396A38">
              <w:rPr>
                <w:b/>
                <w:bCs/>
                <w:sz w:val="18"/>
                <w:szCs w:val="18"/>
              </w:rPr>
              <w:t xml:space="preserve">Наличие права </w:t>
            </w:r>
            <w:proofErr w:type="spellStart"/>
            <w:r w:rsidRPr="00396A38">
              <w:rPr>
                <w:b/>
                <w:bCs/>
                <w:sz w:val="18"/>
                <w:szCs w:val="18"/>
              </w:rPr>
              <w:t>регресного</w:t>
            </w:r>
            <w:proofErr w:type="spellEnd"/>
            <w:r w:rsidRPr="00396A38">
              <w:rPr>
                <w:b/>
                <w:bCs/>
                <w:sz w:val="18"/>
                <w:szCs w:val="18"/>
              </w:rPr>
              <w:t xml:space="preserve"> требования</w:t>
            </w:r>
          </w:p>
        </w:tc>
      </w:tr>
      <w:tr w:rsidR="00E45B1A" w:rsidRPr="00396A38" w:rsidTr="00396A38">
        <w:trPr>
          <w:trHeight w:val="975"/>
        </w:trPr>
        <w:tc>
          <w:tcPr>
            <w:tcW w:w="580" w:type="dxa"/>
            <w:vMerge/>
            <w:tcBorders>
              <w:top w:val="single" w:sz="4" w:space="0" w:color="auto"/>
              <w:left w:val="single" w:sz="4" w:space="0" w:color="auto"/>
              <w:bottom w:val="single" w:sz="4" w:space="0" w:color="000000"/>
              <w:right w:val="single" w:sz="4" w:space="0" w:color="auto"/>
            </w:tcBorders>
            <w:vAlign w:val="center"/>
          </w:tcPr>
          <w:p w:rsidR="00E45B1A" w:rsidRPr="00396A38" w:rsidRDefault="00E45B1A" w:rsidP="009C39A8">
            <w:pPr>
              <w:rPr>
                <w:b/>
                <w:bCs/>
                <w:sz w:val="18"/>
                <w:szCs w:val="18"/>
              </w:rPr>
            </w:pPr>
          </w:p>
        </w:tc>
        <w:tc>
          <w:tcPr>
            <w:tcW w:w="1835" w:type="dxa"/>
            <w:vMerge/>
            <w:tcBorders>
              <w:top w:val="single" w:sz="4" w:space="0" w:color="auto"/>
              <w:left w:val="single" w:sz="4" w:space="0" w:color="auto"/>
              <w:bottom w:val="single" w:sz="4" w:space="0" w:color="000000"/>
              <w:right w:val="single" w:sz="4" w:space="0" w:color="auto"/>
            </w:tcBorders>
            <w:vAlign w:val="center"/>
          </w:tcPr>
          <w:p w:rsidR="00E45B1A" w:rsidRPr="00396A38" w:rsidRDefault="00E45B1A" w:rsidP="009C39A8">
            <w:pPr>
              <w:rPr>
                <w:b/>
                <w:bCs/>
                <w:sz w:val="18"/>
                <w:szCs w:val="18"/>
              </w:rPr>
            </w:pPr>
          </w:p>
        </w:tc>
        <w:tc>
          <w:tcPr>
            <w:tcW w:w="2152" w:type="dxa"/>
            <w:vMerge/>
            <w:tcBorders>
              <w:top w:val="single" w:sz="4" w:space="0" w:color="auto"/>
              <w:left w:val="single" w:sz="4" w:space="0" w:color="auto"/>
              <w:bottom w:val="single" w:sz="4" w:space="0" w:color="000000"/>
              <w:right w:val="single" w:sz="4" w:space="0" w:color="auto"/>
            </w:tcBorders>
            <w:vAlign w:val="center"/>
          </w:tcPr>
          <w:p w:rsidR="00E45B1A" w:rsidRPr="00396A38" w:rsidRDefault="00E45B1A" w:rsidP="009C39A8">
            <w:pPr>
              <w:rPr>
                <w:b/>
                <w:bCs/>
                <w:sz w:val="18"/>
                <w:szCs w:val="18"/>
              </w:rPr>
            </w:pPr>
          </w:p>
        </w:tc>
        <w:tc>
          <w:tcPr>
            <w:tcW w:w="1675" w:type="dxa"/>
            <w:gridSpan w:val="2"/>
            <w:vMerge/>
            <w:tcBorders>
              <w:top w:val="single" w:sz="4" w:space="0" w:color="auto"/>
              <w:left w:val="single" w:sz="4" w:space="0" w:color="auto"/>
              <w:bottom w:val="single" w:sz="4" w:space="0" w:color="000000"/>
              <w:right w:val="single" w:sz="4" w:space="0" w:color="000000"/>
            </w:tcBorders>
            <w:vAlign w:val="center"/>
          </w:tcPr>
          <w:p w:rsidR="00E45B1A" w:rsidRPr="00396A38" w:rsidRDefault="00E45B1A" w:rsidP="009C39A8">
            <w:pPr>
              <w:rPr>
                <w:b/>
                <w:bCs/>
                <w:sz w:val="18"/>
                <w:szCs w:val="18"/>
              </w:rPr>
            </w:pPr>
          </w:p>
        </w:tc>
        <w:tc>
          <w:tcPr>
            <w:tcW w:w="1701" w:type="dxa"/>
            <w:gridSpan w:val="2"/>
            <w:tcBorders>
              <w:top w:val="single" w:sz="4" w:space="0" w:color="auto"/>
              <w:left w:val="nil"/>
              <w:bottom w:val="nil"/>
              <w:right w:val="single" w:sz="4" w:space="0" w:color="000000"/>
            </w:tcBorders>
            <w:vAlign w:val="center"/>
          </w:tcPr>
          <w:p w:rsidR="00E45B1A" w:rsidRPr="00396A38" w:rsidRDefault="00E45B1A" w:rsidP="009C39A8">
            <w:pPr>
              <w:jc w:val="center"/>
              <w:rPr>
                <w:b/>
                <w:bCs/>
                <w:sz w:val="18"/>
                <w:szCs w:val="18"/>
              </w:rPr>
            </w:pPr>
            <w:r w:rsidRPr="00396A38">
              <w:rPr>
                <w:b/>
                <w:bCs/>
                <w:sz w:val="18"/>
                <w:szCs w:val="18"/>
              </w:rPr>
              <w:t xml:space="preserve">переходящие за 2016 год, </w:t>
            </w:r>
            <w:proofErr w:type="spellStart"/>
            <w:r w:rsidRPr="00396A38">
              <w:rPr>
                <w:b/>
                <w:bCs/>
                <w:sz w:val="18"/>
                <w:szCs w:val="18"/>
              </w:rPr>
              <w:t>тыс.рублей</w:t>
            </w:r>
            <w:proofErr w:type="spellEnd"/>
          </w:p>
        </w:tc>
        <w:tc>
          <w:tcPr>
            <w:tcW w:w="1276" w:type="dxa"/>
            <w:vMerge/>
            <w:tcBorders>
              <w:top w:val="single" w:sz="4" w:space="0" w:color="auto"/>
              <w:left w:val="single" w:sz="4" w:space="0" w:color="auto"/>
              <w:bottom w:val="single" w:sz="4" w:space="0" w:color="000000"/>
              <w:right w:val="single" w:sz="4" w:space="0" w:color="auto"/>
            </w:tcBorders>
            <w:vAlign w:val="center"/>
          </w:tcPr>
          <w:p w:rsidR="00E45B1A" w:rsidRPr="00396A38" w:rsidRDefault="00E45B1A" w:rsidP="009C39A8">
            <w:pPr>
              <w:rPr>
                <w:b/>
                <w:bCs/>
                <w:sz w:val="18"/>
                <w:szCs w:val="18"/>
              </w:rPr>
            </w:pPr>
          </w:p>
        </w:tc>
      </w:tr>
      <w:tr w:rsidR="00E45B1A" w:rsidRPr="00396A38" w:rsidTr="00396A38">
        <w:trPr>
          <w:trHeight w:val="1517"/>
        </w:trPr>
        <w:tc>
          <w:tcPr>
            <w:tcW w:w="580" w:type="dxa"/>
            <w:tcBorders>
              <w:top w:val="nil"/>
              <w:left w:val="single" w:sz="4" w:space="0" w:color="auto"/>
              <w:bottom w:val="single" w:sz="4" w:space="0" w:color="auto"/>
              <w:right w:val="single" w:sz="4" w:space="0" w:color="auto"/>
            </w:tcBorders>
            <w:noWrap/>
            <w:vAlign w:val="center"/>
          </w:tcPr>
          <w:p w:rsidR="00E45B1A" w:rsidRPr="00396A38" w:rsidRDefault="00E45B1A" w:rsidP="009C39A8">
            <w:pPr>
              <w:jc w:val="center"/>
              <w:rPr>
                <w:sz w:val="18"/>
                <w:szCs w:val="18"/>
              </w:rPr>
            </w:pPr>
            <w:r w:rsidRPr="00396A38">
              <w:rPr>
                <w:sz w:val="18"/>
                <w:szCs w:val="18"/>
              </w:rPr>
              <w:t>1</w:t>
            </w:r>
          </w:p>
        </w:tc>
        <w:tc>
          <w:tcPr>
            <w:tcW w:w="1835" w:type="dxa"/>
            <w:tcBorders>
              <w:top w:val="nil"/>
              <w:left w:val="nil"/>
              <w:bottom w:val="single" w:sz="4" w:space="0" w:color="auto"/>
              <w:right w:val="single" w:sz="4" w:space="0" w:color="auto"/>
            </w:tcBorders>
            <w:vAlign w:val="center"/>
          </w:tcPr>
          <w:p w:rsidR="00E45B1A" w:rsidRPr="00396A38" w:rsidRDefault="00E45B1A" w:rsidP="006F735F">
            <w:pPr>
              <w:rPr>
                <w:sz w:val="18"/>
                <w:szCs w:val="18"/>
              </w:rPr>
            </w:pPr>
            <w:r w:rsidRPr="00396A38">
              <w:rPr>
                <w:sz w:val="18"/>
                <w:szCs w:val="18"/>
              </w:rPr>
              <w:t>Пополнение оборотных средств для закупки энергоресурсов</w:t>
            </w:r>
          </w:p>
        </w:tc>
        <w:tc>
          <w:tcPr>
            <w:tcW w:w="2152" w:type="dxa"/>
            <w:tcBorders>
              <w:top w:val="nil"/>
              <w:left w:val="nil"/>
              <w:bottom w:val="single" w:sz="4" w:space="0" w:color="auto"/>
              <w:right w:val="single" w:sz="4" w:space="0" w:color="auto"/>
            </w:tcBorders>
            <w:vAlign w:val="center"/>
          </w:tcPr>
          <w:p w:rsidR="00E45B1A" w:rsidRPr="00396A38" w:rsidRDefault="00E45B1A" w:rsidP="009C39A8">
            <w:pPr>
              <w:jc w:val="center"/>
              <w:rPr>
                <w:sz w:val="18"/>
                <w:szCs w:val="18"/>
              </w:rPr>
            </w:pPr>
            <w:r w:rsidRPr="00396A38">
              <w:rPr>
                <w:sz w:val="18"/>
                <w:szCs w:val="18"/>
              </w:rPr>
              <w:t>Муниципальное унитарное предприятие "Предприятие по производству и транспортировке тепловой энергии"</w:t>
            </w:r>
          </w:p>
        </w:tc>
        <w:tc>
          <w:tcPr>
            <w:tcW w:w="683" w:type="dxa"/>
            <w:tcBorders>
              <w:top w:val="nil"/>
              <w:left w:val="nil"/>
              <w:bottom w:val="single" w:sz="4" w:space="0" w:color="auto"/>
              <w:right w:val="single" w:sz="4" w:space="0" w:color="auto"/>
            </w:tcBorders>
            <w:noWrap/>
            <w:vAlign w:val="center"/>
          </w:tcPr>
          <w:p w:rsidR="00E45B1A" w:rsidRPr="00396A38" w:rsidRDefault="00E45B1A" w:rsidP="009C39A8">
            <w:pPr>
              <w:jc w:val="center"/>
              <w:rPr>
                <w:sz w:val="18"/>
                <w:szCs w:val="18"/>
              </w:rPr>
            </w:pPr>
            <w:r w:rsidRPr="00396A38">
              <w:rPr>
                <w:sz w:val="18"/>
                <w:szCs w:val="18"/>
              </w:rPr>
              <w:t>до</w:t>
            </w:r>
          </w:p>
        </w:tc>
        <w:tc>
          <w:tcPr>
            <w:tcW w:w="992" w:type="dxa"/>
            <w:tcBorders>
              <w:top w:val="nil"/>
              <w:left w:val="nil"/>
              <w:bottom w:val="single" w:sz="4" w:space="0" w:color="auto"/>
              <w:right w:val="single" w:sz="4" w:space="0" w:color="auto"/>
            </w:tcBorders>
            <w:noWrap/>
            <w:vAlign w:val="center"/>
          </w:tcPr>
          <w:p w:rsidR="00E45B1A" w:rsidRPr="00396A38" w:rsidRDefault="00E45B1A" w:rsidP="009C39A8">
            <w:pPr>
              <w:jc w:val="center"/>
              <w:rPr>
                <w:sz w:val="18"/>
                <w:szCs w:val="18"/>
              </w:rPr>
            </w:pPr>
            <w:r w:rsidRPr="00396A38">
              <w:rPr>
                <w:sz w:val="18"/>
                <w:szCs w:val="18"/>
              </w:rPr>
              <w:t>50 000,0</w:t>
            </w:r>
          </w:p>
        </w:tc>
        <w:tc>
          <w:tcPr>
            <w:tcW w:w="567" w:type="dxa"/>
            <w:tcBorders>
              <w:top w:val="single" w:sz="4" w:space="0" w:color="auto"/>
              <w:left w:val="nil"/>
              <w:bottom w:val="single" w:sz="4" w:space="0" w:color="auto"/>
              <w:right w:val="single" w:sz="4" w:space="0" w:color="auto"/>
            </w:tcBorders>
            <w:noWrap/>
            <w:vAlign w:val="center"/>
          </w:tcPr>
          <w:p w:rsidR="00E45B1A" w:rsidRPr="00396A38" w:rsidRDefault="00E45B1A" w:rsidP="009C39A8">
            <w:pPr>
              <w:jc w:val="center"/>
              <w:rPr>
                <w:sz w:val="18"/>
                <w:szCs w:val="18"/>
              </w:rPr>
            </w:pPr>
            <w:r w:rsidRPr="00396A38">
              <w:rPr>
                <w:sz w:val="18"/>
                <w:szCs w:val="18"/>
              </w:rPr>
              <w:t>до</w:t>
            </w:r>
          </w:p>
        </w:tc>
        <w:tc>
          <w:tcPr>
            <w:tcW w:w="1134" w:type="dxa"/>
            <w:tcBorders>
              <w:top w:val="single" w:sz="4" w:space="0" w:color="auto"/>
              <w:left w:val="nil"/>
              <w:bottom w:val="single" w:sz="4" w:space="0" w:color="auto"/>
              <w:right w:val="single" w:sz="4" w:space="0" w:color="auto"/>
            </w:tcBorders>
            <w:noWrap/>
            <w:vAlign w:val="center"/>
          </w:tcPr>
          <w:p w:rsidR="00E45B1A" w:rsidRPr="00396A38" w:rsidRDefault="00E45B1A" w:rsidP="009C39A8">
            <w:pPr>
              <w:jc w:val="center"/>
              <w:rPr>
                <w:sz w:val="18"/>
                <w:szCs w:val="18"/>
              </w:rPr>
            </w:pPr>
            <w:r w:rsidRPr="00396A38">
              <w:rPr>
                <w:sz w:val="18"/>
                <w:szCs w:val="18"/>
              </w:rPr>
              <w:t>50 000,0</w:t>
            </w:r>
          </w:p>
        </w:tc>
        <w:tc>
          <w:tcPr>
            <w:tcW w:w="1276" w:type="dxa"/>
            <w:tcBorders>
              <w:top w:val="nil"/>
              <w:left w:val="nil"/>
              <w:bottom w:val="single" w:sz="4" w:space="0" w:color="auto"/>
              <w:right w:val="single" w:sz="4" w:space="0" w:color="auto"/>
            </w:tcBorders>
            <w:noWrap/>
            <w:vAlign w:val="center"/>
          </w:tcPr>
          <w:p w:rsidR="00E45B1A" w:rsidRPr="00396A38" w:rsidRDefault="00E45B1A" w:rsidP="009C39A8">
            <w:pPr>
              <w:jc w:val="center"/>
              <w:rPr>
                <w:sz w:val="18"/>
                <w:szCs w:val="18"/>
              </w:rPr>
            </w:pPr>
            <w:r w:rsidRPr="00396A38">
              <w:rPr>
                <w:sz w:val="18"/>
                <w:szCs w:val="18"/>
              </w:rPr>
              <w:t>Есть</w:t>
            </w:r>
          </w:p>
        </w:tc>
      </w:tr>
      <w:tr w:rsidR="00E45B1A" w:rsidRPr="00396A38" w:rsidTr="00396A38">
        <w:trPr>
          <w:trHeight w:val="703"/>
        </w:trPr>
        <w:tc>
          <w:tcPr>
            <w:tcW w:w="580" w:type="dxa"/>
            <w:tcBorders>
              <w:top w:val="nil"/>
              <w:left w:val="single" w:sz="4" w:space="0" w:color="auto"/>
              <w:bottom w:val="single" w:sz="4" w:space="0" w:color="auto"/>
              <w:right w:val="single" w:sz="4" w:space="0" w:color="auto"/>
            </w:tcBorders>
            <w:noWrap/>
            <w:vAlign w:val="center"/>
          </w:tcPr>
          <w:p w:rsidR="00E45B1A" w:rsidRPr="00396A38" w:rsidRDefault="00E45B1A" w:rsidP="009C39A8">
            <w:pPr>
              <w:jc w:val="center"/>
              <w:rPr>
                <w:sz w:val="18"/>
                <w:szCs w:val="18"/>
              </w:rPr>
            </w:pPr>
            <w:r w:rsidRPr="00396A38">
              <w:rPr>
                <w:sz w:val="18"/>
                <w:szCs w:val="18"/>
              </w:rPr>
              <w:t>2</w:t>
            </w:r>
          </w:p>
        </w:tc>
        <w:tc>
          <w:tcPr>
            <w:tcW w:w="1835" w:type="dxa"/>
            <w:tcBorders>
              <w:top w:val="nil"/>
              <w:left w:val="nil"/>
              <w:bottom w:val="single" w:sz="4" w:space="0" w:color="auto"/>
              <w:right w:val="single" w:sz="4" w:space="0" w:color="auto"/>
            </w:tcBorders>
            <w:vAlign w:val="center"/>
          </w:tcPr>
          <w:p w:rsidR="00E45B1A" w:rsidRPr="00396A38" w:rsidRDefault="00E45B1A" w:rsidP="009C39A8">
            <w:pPr>
              <w:rPr>
                <w:sz w:val="18"/>
                <w:szCs w:val="18"/>
              </w:rPr>
            </w:pPr>
            <w:r w:rsidRPr="00396A38">
              <w:rPr>
                <w:sz w:val="18"/>
                <w:szCs w:val="18"/>
              </w:rPr>
              <w:t>Пополнение оборотных средств на развитие сельхозпроизводства</w:t>
            </w:r>
          </w:p>
        </w:tc>
        <w:tc>
          <w:tcPr>
            <w:tcW w:w="2152" w:type="dxa"/>
            <w:vMerge w:val="restart"/>
            <w:tcBorders>
              <w:top w:val="nil"/>
              <w:left w:val="single" w:sz="4" w:space="0" w:color="auto"/>
              <w:bottom w:val="single" w:sz="4" w:space="0" w:color="auto"/>
              <w:right w:val="single" w:sz="4" w:space="0" w:color="auto"/>
            </w:tcBorders>
            <w:vAlign w:val="center"/>
          </w:tcPr>
          <w:p w:rsidR="00E45B1A" w:rsidRPr="00396A38" w:rsidRDefault="00E45B1A" w:rsidP="009C39A8">
            <w:pPr>
              <w:jc w:val="center"/>
              <w:rPr>
                <w:sz w:val="18"/>
                <w:szCs w:val="18"/>
              </w:rPr>
            </w:pPr>
            <w:r w:rsidRPr="00396A38">
              <w:rPr>
                <w:sz w:val="18"/>
                <w:szCs w:val="18"/>
              </w:rPr>
              <w:t>Муниципальное унитарное предприятие Оптово-розничное объединение "</w:t>
            </w:r>
            <w:proofErr w:type="spellStart"/>
            <w:r w:rsidRPr="00396A38">
              <w:rPr>
                <w:sz w:val="18"/>
                <w:szCs w:val="18"/>
              </w:rPr>
              <w:t>Горснаб</w:t>
            </w:r>
            <w:proofErr w:type="spellEnd"/>
            <w:r w:rsidRPr="00396A38">
              <w:rPr>
                <w:sz w:val="18"/>
                <w:szCs w:val="18"/>
              </w:rPr>
              <w:t>"</w:t>
            </w:r>
          </w:p>
        </w:tc>
        <w:tc>
          <w:tcPr>
            <w:tcW w:w="683" w:type="dxa"/>
            <w:tcBorders>
              <w:top w:val="nil"/>
              <w:left w:val="nil"/>
              <w:bottom w:val="single" w:sz="4" w:space="0" w:color="auto"/>
              <w:right w:val="single" w:sz="4" w:space="0" w:color="auto"/>
            </w:tcBorders>
            <w:noWrap/>
            <w:vAlign w:val="center"/>
          </w:tcPr>
          <w:p w:rsidR="00E45B1A" w:rsidRPr="00396A38" w:rsidRDefault="00E45B1A" w:rsidP="009C39A8">
            <w:pPr>
              <w:jc w:val="center"/>
              <w:rPr>
                <w:sz w:val="18"/>
                <w:szCs w:val="18"/>
              </w:rPr>
            </w:pPr>
            <w:r w:rsidRPr="00396A38">
              <w:rPr>
                <w:sz w:val="18"/>
                <w:szCs w:val="18"/>
              </w:rPr>
              <w:t>до</w:t>
            </w:r>
          </w:p>
        </w:tc>
        <w:tc>
          <w:tcPr>
            <w:tcW w:w="992" w:type="dxa"/>
            <w:tcBorders>
              <w:top w:val="nil"/>
              <w:left w:val="nil"/>
              <w:bottom w:val="single" w:sz="4" w:space="0" w:color="auto"/>
              <w:right w:val="single" w:sz="4" w:space="0" w:color="auto"/>
            </w:tcBorders>
            <w:noWrap/>
            <w:vAlign w:val="center"/>
          </w:tcPr>
          <w:p w:rsidR="00E45B1A" w:rsidRPr="00396A38" w:rsidRDefault="00E45B1A" w:rsidP="009C39A8">
            <w:pPr>
              <w:jc w:val="center"/>
              <w:rPr>
                <w:sz w:val="18"/>
                <w:szCs w:val="18"/>
              </w:rPr>
            </w:pPr>
            <w:r w:rsidRPr="00396A38">
              <w:rPr>
                <w:sz w:val="18"/>
                <w:szCs w:val="18"/>
              </w:rPr>
              <w:t>10 000,0</w:t>
            </w:r>
          </w:p>
        </w:tc>
        <w:tc>
          <w:tcPr>
            <w:tcW w:w="567" w:type="dxa"/>
            <w:tcBorders>
              <w:top w:val="nil"/>
              <w:left w:val="nil"/>
              <w:bottom w:val="single" w:sz="4" w:space="0" w:color="auto"/>
              <w:right w:val="single" w:sz="4" w:space="0" w:color="auto"/>
            </w:tcBorders>
            <w:noWrap/>
            <w:vAlign w:val="center"/>
          </w:tcPr>
          <w:p w:rsidR="00E45B1A" w:rsidRPr="00396A38" w:rsidRDefault="00E45B1A" w:rsidP="009C39A8">
            <w:pPr>
              <w:jc w:val="center"/>
              <w:rPr>
                <w:sz w:val="18"/>
                <w:szCs w:val="18"/>
              </w:rPr>
            </w:pPr>
            <w:r w:rsidRPr="00396A38">
              <w:rPr>
                <w:sz w:val="18"/>
                <w:szCs w:val="18"/>
              </w:rPr>
              <w:t>до</w:t>
            </w:r>
          </w:p>
        </w:tc>
        <w:tc>
          <w:tcPr>
            <w:tcW w:w="1134" w:type="dxa"/>
            <w:tcBorders>
              <w:top w:val="nil"/>
              <w:left w:val="nil"/>
              <w:bottom w:val="single" w:sz="4" w:space="0" w:color="auto"/>
              <w:right w:val="single" w:sz="4" w:space="0" w:color="auto"/>
            </w:tcBorders>
            <w:noWrap/>
            <w:vAlign w:val="center"/>
          </w:tcPr>
          <w:p w:rsidR="00E45B1A" w:rsidRPr="00396A38" w:rsidRDefault="00E45B1A" w:rsidP="009C39A8">
            <w:pPr>
              <w:jc w:val="center"/>
              <w:rPr>
                <w:sz w:val="18"/>
                <w:szCs w:val="18"/>
              </w:rPr>
            </w:pPr>
            <w:r w:rsidRPr="00396A38">
              <w:rPr>
                <w:sz w:val="18"/>
                <w:szCs w:val="18"/>
              </w:rPr>
              <w:t>5 000,0</w:t>
            </w:r>
          </w:p>
        </w:tc>
        <w:tc>
          <w:tcPr>
            <w:tcW w:w="1276" w:type="dxa"/>
            <w:tcBorders>
              <w:top w:val="nil"/>
              <w:left w:val="nil"/>
              <w:bottom w:val="single" w:sz="4" w:space="0" w:color="auto"/>
              <w:right w:val="single" w:sz="4" w:space="0" w:color="auto"/>
            </w:tcBorders>
            <w:noWrap/>
            <w:vAlign w:val="center"/>
          </w:tcPr>
          <w:p w:rsidR="00E45B1A" w:rsidRPr="00396A38" w:rsidRDefault="00E45B1A" w:rsidP="009C39A8">
            <w:pPr>
              <w:jc w:val="center"/>
              <w:rPr>
                <w:sz w:val="18"/>
                <w:szCs w:val="18"/>
              </w:rPr>
            </w:pPr>
            <w:r w:rsidRPr="00396A38">
              <w:rPr>
                <w:sz w:val="18"/>
                <w:szCs w:val="18"/>
              </w:rPr>
              <w:t>Есть</w:t>
            </w:r>
          </w:p>
        </w:tc>
      </w:tr>
      <w:tr w:rsidR="00E45B1A" w:rsidRPr="00396A38" w:rsidTr="00396A38">
        <w:trPr>
          <w:trHeight w:val="834"/>
        </w:trPr>
        <w:tc>
          <w:tcPr>
            <w:tcW w:w="580" w:type="dxa"/>
            <w:tcBorders>
              <w:top w:val="nil"/>
              <w:left w:val="single" w:sz="4" w:space="0" w:color="auto"/>
              <w:bottom w:val="single" w:sz="4" w:space="0" w:color="auto"/>
              <w:right w:val="single" w:sz="4" w:space="0" w:color="auto"/>
            </w:tcBorders>
            <w:noWrap/>
            <w:vAlign w:val="center"/>
          </w:tcPr>
          <w:p w:rsidR="00E45B1A" w:rsidRPr="00396A38" w:rsidRDefault="00E45B1A" w:rsidP="009C39A8">
            <w:pPr>
              <w:jc w:val="center"/>
              <w:rPr>
                <w:sz w:val="18"/>
                <w:szCs w:val="18"/>
              </w:rPr>
            </w:pPr>
            <w:r w:rsidRPr="00396A38">
              <w:rPr>
                <w:sz w:val="18"/>
                <w:szCs w:val="18"/>
              </w:rPr>
              <w:t>3</w:t>
            </w:r>
          </w:p>
        </w:tc>
        <w:tc>
          <w:tcPr>
            <w:tcW w:w="1835" w:type="dxa"/>
            <w:tcBorders>
              <w:top w:val="nil"/>
              <w:left w:val="nil"/>
              <w:bottom w:val="single" w:sz="4" w:space="0" w:color="auto"/>
              <w:right w:val="single" w:sz="4" w:space="0" w:color="auto"/>
            </w:tcBorders>
            <w:vAlign w:val="center"/>
          </w:tcPr>
          <w:p w:rsidR="00E45B1A" w:rsidRPr="00396A38" w:rsidRDefault="00E45B1A" w:rsidP="009C39A8">
            <w:pPr>
              <w:rPr>
                <w:sz w:val="18"/>
                <w:szCs w:val="18"/>
              </w:rPr>
            </w:pPr>
            <w:r w:rsidRPr="00396A38">
              <w:rPr>
                <w:sz w:val="18"/>
                <w:szCs w:val="18"/>
              </w:rPr>
              <w:t>Мероприятия по реконструкции склада Лит Г1</w:t>
            </w:r>
          </w:p>
        </w:tc>
        <w:tc>
          <w:tcPr>
            <w:tcW w:w="2152" w:type="dxa"/>
            <w:vMerge/>
            <w:tcBorders>
              <w:top w:val="nil"/>
              <w:left w:val="single" w:sz="4" w:space="0" w:color="auto"/>
              <w:bottom w:val="single" w:sz="4" w:space="0" w:color="auto"/>
              <w:right w:val="single" w:sz="4" w:space="0" w:color="auto"/>
            </w:tcBorders>
            <w:vAlign w:val="center"/>
          </w:tcPr>
          <w:p w:rsidR="00E45B1A" w:rsidRPr="00396A38" w:rsidRDefault="00E45B1A" w:rsidP="009C39A8">
            <w:pPr>
              <w:rPr>
                <w:sz w:val="18"/>
                <w:szCs w:val="18"/>
              </w:rPr>
            </w:pPr>
          </w:p>
        </w:tc>
        <w:tc>
          <w:tcPr>
            <w:tcW w:w="683" w:type="dxa"/>
            <w:tcBorders>
              <w:top w:val="nil"/>
              <w:left w:val="nil"/>
              <w:bottom w:val="single" w:sz="4" w:space="0" w:color="auto"/>
              <w:right w:val="single" w:sz="4" w:space="0" w:color="auto"/>
            </w:tcBorders>
            <w:noWrap/>
            <w:vAlign w:val="center"/>
          </w:tcPr>
          <w:p w:rsidR="00E45B1A" w:rsidRPr="00396A38" w:rsidRDefault="00E45B1A" w:rsidP="009C39A8">
            <w:pPr>
              <w:jc w:val="center"/>
              <w:rPr>
                <w:sz w:val="18"/>
                <w:szCs w:val="18"/>
              </w:rPr>
            </w:pPr>
            <w:r w:rsidRPr="00396A38">
              <w:rPr>
                <w:sz w:val="18"/>
                <w:szCs w:val="18"/>
              </w:rPr>
              <w:t>до</w:t>
            </w:r>
          </w:p>
        </w:tc>
        <w:tc>
          <w:tcPr>
            <w:tcW w:w="992" w:type="dxa"/>
            <w:tcBorders>
              <w:top w:val="nil"/>
              <w:left w:val="nil"/>
              <w:bottom w:val="single" w:sz="4" w:space="0" w:color="auto"/>
              <w:right w:val="single" w:sz="4" w:space="0" w:color="auto"/>
            </w:tcBorders>
            <w:noWrap/>
            <w:vAlign w:val="center"/>
          </w:tcPr>
          <w:p w:rsidR="00E45B1A" w:rsidRPr="00396A38" w:rsidRDefault="00E45B1A" w:rsidP="009C39A8">
            <w:pPr>
              <w:jc w:val="center"/>
              <w:rPr>
                <w:sz w:val="18"/>
                <w:szCs w:val="18"/>
              </w:rPr>
            </w:pPr>
            <w:r w:rsidRPr="00396A38">
              <w:rPr>
                <w:sz w:val="18"/>
                <w:szCs w:val="18"/>
              </w:rPr>
              <w:t>15 000,0</w:t>
            </w:r>
          </w:p>
        </w:tc>
        <w:tc>
          <w:tcPr>
            <w:tcW w:w="567" w:type="dxa"/>
            <w:tcBorders>
              <w:top w:val="nil"/>
              <w:left w:val="nil"/>
              <w:bottom w:val="single" w:sz="4" w:space="0" w:color="auto"/>
              <w:right w:val="single" w:sz="4" w:space="0" w:color="auto"/>
            </w:tcBorders>
            <w:noWrap/>
            <w:vAlign w:val="center"/>
          </w:tcPr>
          <w:p w:rsidR="00E45B1A" w:rsidRPr="00396A38" w:rsidRDefault="00E45B1A" w:rsidP="009C39A8">
            <w:pPr>
              <w:jc w:val="center"/>
              <w:rPr>
                <w:sz w:val="18"/>
                <w:szCs w:val="18"/>
              </w:rPr>
            </w:pPr>
            <w:r w:rsidRPr="00396A38">
              <w:rPr>
                <w:sz w:val="18"/>
                <w:szCs w:val="18"/>
              </w:rPr>
              <w:t> </w:t>
            </w:r>
          </w:p>
        </w:tc>
        <w:tc>
          <w:tcPr>
            <w:tcW w:w="1134" w:type="dxa"/>
            <w:tcBorders>
              <w:top w:val="nil"/>
              <w:left w:val="nil"/>
              <w:bottom w:val="single" w:sz="4" w:space="0" w:color="auto"/>
              <w:right w:val="single" w:sz="4" w:space="0" w:color="auto"/>
            </w:tcBorders>
            <w:noWrap/>
            <w:vAlign w:val="center"/>
          </w:tcPr>
          <w:p w:rsidR="00E45B1A" w:rsidRPr="00396A38" w:rsidRDefault="00E45B1A" w:rsidP="009C39A8">
            <w:pPr>
              <w:jc w:val="center"/>
              <w:rPr>
                <w:sz w:val="18"/>
                <w:szCs w:val="18"/>
              </w:rPr>
            </w:pPr>
            <w:r w:rsidRPr="00396A38">
              <w:rPr>
                <w:sz w:val="18"/>
                <w:szCs w:val="18"/>
              </w:rPr>
              <w:t>8 000,0</w:t>
            </w:r>
          </w:p>
        </w:tc>
        <w:tc>
          <w:tcPr>
            <w:tcW w:w="1276" w:type="dxa"/>
            <w:tcBorders>
              <w:top w:val="nil"/>
              <w:left w:val="nil"/>
              <w:bottom w:val="single" w:sz="4" w:space="0" w:color="auto"/>
              <w:right w:val="single" w:sz="4" w:space="0" w:color="auto"/>
            </w:tcBorders>
            <w:noWrap/>
            <w:vAlign w:val="center"/>
          </w:tcPr>
          <w:p w:rsidR="00E45B1A" w:rsidRPr="00396A38" w:rsidRDefault="00E45B1A" w:rsidP="009C39A8">
            <w:pPr>
              <w:jc w:val="center"/>
              <w:rPr>
                <w:sz w:val="18"/>
                <w:szCs w:val="18"/>
              </w:rPr>
            </w:pPr>
            <w:r w:rsidRPr="00396A38">
              <w:rPr>
                <w:sz w:val="18"/>
                <w:szCs w:val="18"/>
              </w:rPr>
              <w:t>Есть</w:t>
            </w:r>
          </w:p>
        </w:tc>
      </w:tr>
      <w:tr w:rsidR="00E45B1A" w:rsidRPr="00396A38" w:rsidTr="00396A38">
        <w:trPr>
          <w:trHeight w:val="1844"/>
        </w:trPr>
        <w:tc>
          <w:tcPr>
            <w:tcW w:w="580" w:type="dxa"/>
            <w:tcBorders>
              <w:top w:val="nil"/>
              <w:left w:val="single" w:sz="4" w:space="0" w:color="auto"/>
              <w:bottom w:val="single" w:sz="4" w:space="0" w:color="auto"/>
              <w:right w:val="single" w:sz="4" w:space="0" w:color="auto"/>
            </w:tcBorders>
            <w:noWrap/>
            <w:vAlign w:val="center"/>
          </w:tcPr>
          <w:p w:rsidR="00E45B1A" w:rsidRPr="00396A38" w:rsidRDefault="00E45B1A" w:rsidP="009C39A8">
            <w:pPr>
              <w:jc w:val="center"/>
              <w:rPr>
                <w:sz w:val="18"/>
                <w:szCs w:val="18"/>
              </w:rPr>
            </w:pPr>
            <w:r w:rsidRPr="00396A38">
              <w:rPr>
                <w:sz w:val="18"/>
                <w:szCs w:val="18"/>
              </w:rPr>
              <w:t>4</w:t>
            </w:r>
          </w:p>
        </w:tc>
        <w:tc>
          <w:tcPr>
            <w:tcW w:w="1835" w:type="dxa"/>
            <w:tcBorders>
              <w:top w:val="nil"/>
              <w:left w:val="nil"/>
              <w:bottom w:val="single" w:sz="4" w:space="0" w:color="auto"/>
              <w:right w:val="single" w:sz="4" w:space="0" w:color="auto"/>
            </w:tcBorders>
            <w:vAlign w:val="center"/>
          </w:tcPr>
          <w:p w:rsidR="00E45B1A" w:rsidRPr="00396A38" w:rsidRDefault="00E45B1A" w:rsidP="009C39A8">
            <w:pPr>
              <w:rPr>
                <w:sz w:val="18"/>
                <w:szCs w:val="18"/>
              </w:rPr>
            </w:pPr>
            <w:r w:rsidRPr="00396A38">
              <w:rPr>
                <w:sz w:val="18"/>
                <w:szCs w:val="18"/>
              </w:rPr>
              <w:t>Пополнение оборотных средств для приобретения материалов на выполнение работ по текущему содержанию линий наружного освещения г. Якутска</w:t>
            </w:r>
          </w:p>
        </w:tc>
        <w:tc>
          <w:tcPr>
            <w:tcW w:w="2152" w:type="dxa"/>
            <w:tcBorders>
              <w:top w:val="nil"/>
              <w:left w:val="nil"/>
              <w:bottom w:val="single" w:sz="4" w:space="0" w:color="auto"/>
              <w:right w:val="single" w:sz="4" w:space="0" w:color="auto"/>
            </w:tcBorders>
            <w:vAlign w:val="center"/>
          </w:tcPr>
          <w:p w:rsidR="00E45B1A" w:rsidRPr="00396A38" w:rsidRDefault="00E45B1A" w:rsidP="009C39A8">
            <w:pPr>
              <w:jc w:val="center"/>
              <w:rPr>
                <w:sz w:val="18"/>
                <w:szCs w:val="18"/>
              </w:rPr>
            </w:pPr>
            <w:r w:rsidRPr="00396A38">
              <w:rPr>
                <w:sz w:val="18"/>
                <w:szCs w:val="18"/>
              </w:rPr>
              <w:t>Производственное муниципальное унитарное предприятие "</w:t>
            </w:r>
            <w:proofErr w:type="spellStart"/>
            <w:r w:rsidRPr="00396A38">
              <w:rPr>
                <w:sz w:val="18"/>
                <w:szCs w:val="18"/>
              </w:rPr>
              <w:t>Горсвет</w:t>
            </w:r>
            <w:proofErr w:type="spellEnd"/>
            <w:r w:rsidRPr="00396A38">
              <w:rPr>
                <w:sz w:val="18"/>
                <w:szCs w:val="18"/>
              </w:rPr>
              <w:t>"</w:t>
            </w:r>
          </w:p>
        </w:tc>
        <w:tc>
          <w:tcPr>
            <w:tcW w:w="683" w:type="dxa"/>
            <w:tcBorders>
              <w:top w:val="nil"/>
              <w:left w:val="nil"/>
              <w:bottom w:val="single" w:sz="4" w:space="0" w:color="auto"/>
              <w:right w:val="single" w:sz="4" w:space="0" w:color="auto"/>
            </w:tcBorders>
            <w:noWrap/>
            <w:vAlign w:val="center"/>
          </w:tcPr>
          <w:p w:rsidR="00E45B1A" w:rsidRPr="00396A38" w:rsidRDefault="00E45B1A" w:rsidP="009C39A8">
            <w:pPr>
              <w:jc w:val="center"/>
              <w:rPr>
                <w:sz w:val="18"/>
                <w:szCs w:val="18"/>
              </w:rPr>
            </w:pPr>
            <w:r w:rsidRPr="00396A38">
              <w:rPr>
                <w:sz w:val="18"/>
                <w:szCs w:val="18"/>
              </w:rPr>
              <w:t>до</w:t>
            </w:r>
          </w:p>
        </w:tc>
        <w:tc>
          <w:tcPr>
            <w:tcW w:w="992" w:type="dxa"/>
            <w:tcBorders>
              <w:top w:val="nil"/>
              <w:left w:val="nil"/>
              <w:bottom w:val="single" w:sz="4" w:space="0" w:color="auto"/>
              <w:right w:val="single" w:sz="4" w:space="0" w:color="auto"/>
            </w:tcBorders>
            <w:noWrap/>
            <w:vAlign w:val="center"/>
          </w:tcPr>
          <w:p w:rsidR="00E45B1A" w:rsidRPr="00396A38" w:rsidRDefault="00E45B1A" w:rsidP="009C39A8">
            <w:pPr>
              <w:jc w:val="center"/>
              <w:rPr>
                <w:sz w:val="18"/>
                <w:szCs w:val="18"/>
              </w:rPr>
            </w:pPr>
            <w:r w:rsidRPr="00396A38">
              <w:rPr>
                <w:sz w:val="18"/>
                <w:szCs w:val="18"/>
              </w:rPr>
              <w:t>5 000,0</w:t>
            </w:r>
          </w:p>
        </w:tc>
        <w:tc>
          <w:tcPr>
            <w:tcW w:w="567" w:type="dxa"/>
            <w:tcBorders>
              <w:top w:val="nil"/>
              <w:left w:val="nil"/>
              <w:bottom w:val="single" w:sz="4" w:space="0" w:color="auto"/>
              <w:right w:val="single" w:sz="4" w:space="0" w:color="auto"/>
            </w:tcBorders>
            <w:noWrap/>
            <w:vAlign w:val="center"/>
          </w:tcPr>
          <w:p w:rsidR="00E45B1A" w:rsidRPr="00396A38" w:rsidRDefault="00E45B1A" w:rsidP="009C39A8">
            <w:pPr>
              <w:jc w:val="center"/>
              <w:rPr>
                <w:sz w:val="18"/>
                <w:szCs w:val="18"/>
              </w:rPr>
            </w:pPr>
            <w:r w:rsidRPr="00396A38">
              <w:rPr>
                <w:sz w:val="18"/>
                <w:szCs w:val="18"/>
              </w:rPr>
              <w:t>до</w:t>
            </w:r>
          </w:p>
        </w:tc>
        <w:tc>
          <w:tcPr>
            <w:tcW w:w="1134" w:type="dxa"/>
            <w:tcBorders>
              <w:top w:val="nil"/>
              <w:left w:val="nil"/>
              <w:bottom w:val="single" w:sz="4" w:space="0" w:color="auto"/>
              <w:right w:val="single" w:sz="4" w:space="0" w:color="auto"/>
            </w:tcBorders>
            <w:noWrap/>
            <w:vAlign w:val="center"/>
          </w:tcPr>
          <w:p w:rsidR="00E45B1A" w:rsidRPr="00396A38" w:rsidRDefault="00E45B1A" w:rsidP="009C39A8">
            <w:pPr>
              <w:jc w:val="center"/>
              <w:rPr>
                <w:sz w:val="18"/>
                <w:szCs w:val="18"/>
              </w:rPr>
            </w:pPr>
            <w:r w:rsidRPr="00396A38">
              <w:rPr>
                <w:sz w:val="18"/>
                <w:szCs w:val="18"/>
              </w:rPr>
              <w:t>1 000,0</w:t>
            </w:r>
          </w:p>
        </w:tc>
        <w:tc>
          <w:tcPr>
            <w:tcW w:w="1276" w:type="dxa"/>
            <w:tcBorders>
              <w:top w:val="nil"/>
              <w:left w:val="nil"/>
              <w:bottom w:val="single" w:sz="4" w:space="0" w:color="auto"/>
              <w:right w:val="single" w:sz="4" w:space="0" w:color="auto"/>
            </w:tcBorders>
            <w:noWrap/>
            <w:vAlign w:val="center"/>
          </w:tcPr>
          <w:p w:rsidR="00E45B1A" w:rsidRPr="00396A38" w:rsidRDefault="00E45B1A" w:rsidP="009C39A8">
            <w:pPr>
              <w:jc w:val="center"/>
              <w:rPr>
                <w:sz w:val="18"/>
                <w:szCs w:val="18"/>
              </w:rPr>
            </w:pPr>
            <w:r w:rsidRPr="00396A38">
              <w:rPr>
                <w:sz w:val="18"/>
                <w:szCs w:val="18"/>
              </w:rPr>
              <w:t>Есть</w:t>
            </w:r>
          </w:p>
        </w:tc>
      </w:tr>
      <w:tr w:rsidR="00E45B1A" w:rsidRPr="00396A38" w:rsidTr="00396A38">
        <w:trPr>
          <w:trHeight w:val="548"/>
        </w:trPr>
        <w:tc>
          <w:tcPr>
            <w:tcW w:w="580" w:type="dxa"/>
            <w:tcBorders>
              <w:top w:val="nil"/>
              <w:left w:val="single" w:sz="4" w:space="0" w:color="auto"/>
              <w:bottom w:val="single" w:sz="4" w:space="0" w:color="auto"/>
              <w:right w:val="single" w:sz="4" w:space="0" w:color="auto"/>
            </w:tcBorders>
            <w:noWrap/>
            <w:vAlign w:val="center"/>
          </w:tcPr>
          <w:p w:rsidR="00E45B1A" w:rsidRPr="00396A38" w:rsidRDefault="00E45B1A" w:rsidP="009C39A8">
            <w:pPr>
              <w:jc w:val="center"/>
              <w:rPr>
                <w:sz w:val="18"/>
                <w:szCs w:val="18"/>
              </w:rPr>
            </w:pPr>
            <w:r w:rsidRPr="00396A38">
              <w:rPr>
                <w:sz w:val="18"/>
                <w:szCs w:val="18"/>
              </w:rPr>
              <w:t>5</w:t>
            </w:r>
          </w:p>
        </w:tc>
        <w:tc>
          <w:tcPr>
            <w:tcW w:w="1835" w:type="dxa"/>
            <w:tcBorders>
              <w:top w:val="nil"/>
              <w:left w:val="nil"/>
              <w:bottom w:val="single" w:sz="4" w:space="0" w:color="auto"/>
              <w:right w:val="single" w:sz="4" w:space="0" w:color="auto"/>
            </w:tcBorders>
            <w:vAlign w:val="center"/>
          </w:tcPr>
          <w:p w:rsidR="00E45B1A" w:rsidRPr="00396A38" w:rsidRDefault="00E45B1A" w:rsidP="009C39A8">
            <w:pPr>
              <w:rPr>
                <w:sz w:val="18"/>
                <w:szCs w:val="18"/>
              </w:rPr>
            </w:pPr>
            <w:r w:rsidRPr="00396A38">
              <w:rPr>
                <w:sz w:val="18"/>
                <w:szCs w:val="18"/>
              </w:rPr>
              <w:t>Исполнение подпрограммы "Обеспечение жильем работников бюджетной сферы города Якутска" МП "Обеспечение жильем населения городского округа "город Якутск" на 2013-2017гг."</w:t>
            </w:r>
          </w:p>
        </w:tc>
        <w:tc>
          <w:tcPr>
            <w:tcW w:w="2152" w:type="dxa"/>
            <w:vMerge w:val="restart"/>
            <w:tcBorders>
              <w:top w:val="nil"/>
              <w:left w:val="single" w:sz="4" w:space="0" w:color="auto"/>
              <w:bottom w:val="single" w:sz="4" w:space="0" w:color="auto"/>
              <w:right w:val="single" w:sz="4" w:space="0" w:color="auto"/>
            </w:tcBorders>
            <w:vAlign w:val="center"/>
          </w:tcPr>
          <w:p w:rsidR="00E45B1A" w:rsidRPr="00396A38" w:rsidRDefault="00E45B1A" w:rsidP="009C39A8">
            <w:pPr>
              <w:jc w:val="center"/>
              <w:rPr>
                <w:sz w:val="18"/>
                <w:szCs w:val="18"/>
              </w:rPr>
            </w:pPr>
            <w:r w:rsidRPr="00396A38">
              <w:rPr>
                <w:sz w:val="18"/>
                <w:szCs w:val="18"/>
              </w:rPr>
              <w:t>Муниципальное унитарное предприятие "Агентство по развитию территорий"</w:t>
            </w:r>
          </w:p>
        </w:tc>
        <w:tc>
          <w:tcPr>
            <w:tcW w:w="683" w:type="dxa"/>
            <w:tcBorders>
              <w:top w:val="nil"/>
              <w:left w:val="nil"/>
              <w:bottom w:val="single" w:sz="4" w:space="0" w:color="auto"/>
              <w:right w:val="single" w:sz="4" w:space="0" w:color="auto"/>
            </w:tcBorders>
            <w:noWrap/>
            <w:vAlign w:val="center"/>
          </w:tcPr>
          <w:p w:rsidR="00E45B1A" w:rsidRPr="00396A38" w:rsidRDefault="00E45B1A" w:rsidP="009C39A8">
            <w:pPr>
              <w:jc w:val="center"/>
              <w:rPr>
                <w:sz w:val="18"/>
                <w:szCs w:val="18"/>
              </w:rPr>
            </w:pPr>
            <w:r w:rsidRPr="00396A38">
              <w:rPr>
                <w:sz w:val="18"/>
                <w:szCs w:val="18"/>
              </w:rPr>
              <w:t>до</w:t>
            </w:r>
          </w:p>
        </w:tc>
        <w:tc>
          <w:tcPr>
            <w:tcW w:w="992" w:type="dxa"/>
            <w:tcBorders>
              <w:top w:val="nil"/>
              <w:left w:val="nil"/>
              <w:bottom w:val="single" w:sz="4" w:space="0" w:color="auto"/>
              <w:right w:val="single" w:sz="4" w:space="0" w:color="auto"/>
            </w:tcBorders>
            <w:noWrap/>
            <w:vAlign w:val="center"/>
          </w:tcPr>
          <w:p w:rsidR="00E45B1A" w:rsidRPr="00396A38" w:rsidRDefault="00E45B1A" w:rsidP="009C39A8">
            <w:pPr>
              <w:jc w:val="center"/>
              <w:rPr>
                <w:sz w:val="18"/>
                <w:szCs w:val="18"/>
              </w:rPr>
            </w:pPr>
            <w:r w:rsidRPr="00396A38">
              <w:rPr>
                <w:sz w:val="18"/>
                <w:szCs w:val="18"/>
              </w:rPr>
              <w:t>300 000,0</w:t>
            </w:r>
          </w:p>
        </w:tc>
        <w:tc>
          <w:tcPr>
            <w:tcW w:w="567" w:type="dxa"/>
            <w:tcBorders>
              <w:top w:val="nil"/>
              <w:left w:val="nil"/>
              <w:bottom w:val="single" w:sz="4" w:space="0" w:color="auto"/>
              <w:right w:val="single" w:sz="4" w:space="0" w:color="auto"/>
            </w:tcBorders>
            <w:noWrap/>
            <w:vAlign w:val="center"/>
          </w:tcPr>
          <w:p w:rsidR="00E45B1A" w:rsidRPr="00396A38" w:rsidRDefault="00E45B1A" w:rsidP="009C39A8">
            <w:pPr>
              <w:jc w:val="center"/>
              <w:rPr>
                <w:sz w:val="18"/>
                <w:szCs w:val="18"/>
              </w:rPr>
            </w:pPr>
            <w:r w:rsidRPr="00396A38">
              <w:rPr>
                <w:sz w:val="18"/>
                <w:szCs w:val="18"/>
              </w:rPr>
              <w:t>до</w:t>
            </w:r>
          </w:p>
        </w:tc>
        <w:tc>
          <w:tcPr>
            <w:tcW w:w="1134" w:type="dxa"/>
            <w:tcBorders>
              <w:top w:val="nil"/>
              <w:left w:val="nil"/>
              <w:bottom w:val="single" w:sz="4" w:space="0" w:color="auto"/>
              <w:right w:val="single" w:sz="4" w:space="0" w:color="auto"/>
            </w:tcBorders>
            <w:noWrap/>
            <w:vAlign w:val="center"/>
          </w:tcPr>
          <w:p w:rsidR="00E45B1A" w:rsidRPr="00396A38" w:rsidRDefault="00E45B1A" w:rsidP="009C39A8">
            <w:pPr>
              <w:jc w:val="center"/>
              <w:rPr>
                <w:sz w:val="18"/>
                <w:szCs w:val="18"/>
              </w:rPr>
            </w:pPr>
            <w:r w:rsidRPr="00396A38">
              <w:rPr>
                <w:sz w:val="18"/>
                <w:szCs w:val="18"/>
              </w:rPr>
              <w:t>200 000,0</w:t>
            </w:r>
          </w:p>
        </w:tc>
        <w:tc>
          <w:tcPr>
            <w:tcW w:w="1276" w:type="dxa"/>
            <w:tcBorders>
              <w:top w:val="nil"/>
              <w:left w:val="nil"/>
              <w:bottom w:val="single" w:sz="4" w:space="0" w:color="auto"/>
              <w:right w:val="single" w:sz="4" w:space="0" w:color="auto"/>
            </w:tcBorders>
            <w:noWrap/>
            <w:vAlign w:val="center"/>
          </w:tcPr>
          <w:p w:rsidR="00E45B1A" w:rsidRPr="00396A38" w:rsidRDefault="00E45B1A" w:rsidP="009C39A8">
            <w:pPr>
              <w:jc w:val="center"/>
              <w:rPr>
                <w:sz w:val="18"/>
                <w:szCs w:val="18"/>
              </w:rPr>
            </w:pPr>
            <w:r w:rsidRPr="00396A38">
              <w:rPr>
                <w:sz w:val="18"/>
                <w:szCs w:val="18"/>
              </w:rPr>
              <w:t>Есть</w:t>
            </w:r>
          </w:p>
        </w:tc>
      </w:tr>
      <w:tr w:rsidR="00E45B1A" w:rsidRPr="00396A38" w:rsidTr="003E5CA5">
        <w:trPr>
          <w:trHeight w:val="1143"/>
        </w:trPr>
        <w:tc>
          <w:tcPr>
            <w:tcW w:w="580" w:type="dxa"/>
            <w:tcBorders>
              <w:top w:val="nil"/>
              <w:left w:val="single" w:sz="4" w:space="0" w:color="auto"/>
              <w:bottom w:val="single" w:sz="4" w:space="0" w:color="auto"/>
              <w:right w:val="single" w:sz="4" w:space="0" w:color="auto"/>
            </w:tcBorders>
            <w:noWrap/>
            <w:vAlign w:val="center"/>
          </w:tcPr>
          <w:p w:rsidR="00E45B1A" w:rsidRPr="00396A38" w:rsidRDefault="00E45B1A" w:rsidP="009C39A8">
            <w:pPr>
              <w:jc w:val="center"/>
              <w:rPr>
                <w:sz w:val="18"/>
                <w:szCs w:val="18"/>
              </w:rPr>
            </w:pPr>
            <w:r w:rsidRPr="00396A38">
              <w:rPr>
                <w:sz w:val="18"/>
                <w:szCs w:val="18"/>
              </w:rPr>
              <w:t>6</w:t>
            </w:r>
          </w:p>
        </w:tc>
        <w:tc>
          <w:tcPr>
            <w:tcW w:w="1835" w:type="dxa"/>
            <w:tcBorders>
              <w:top w:val="nil"/>
              <w:left w:val="nil"/>
              <w:bottom w:val="single" w:sz="4" w:space="0" w:color="auto"/>
              <w:right w:val="single" w:sz="4" w:space="0" w:color="auto"/>
            </w:tcBorders>
            <w:vAlign w:val="center"/>
          </w:tcPr>
          <w:p w:rsidR="00E45B1A" w:rsidRPr="00396A38" w:rsidRDefault="00E45B1A" w:rsidP="009C39A8">
            <w:pPr>
              <w:rPr>
                <w:sz w:val="18"/>
                <w:szCs w:val="18"/>
              </w:rPr>
            </w:pPr>
            <w:r w:rsidRPr="00396A38">
              <w:rPr>
                <w:sz w:val="18"/>
                <w:szCs w:val="18"/>
              </w:rPr>
              <w:t>Долевое участие в строительстве социально-значимых объектов в соответствии с муниципальным заказом</w:t>
            </w:r>
          </w:p>
        </w:tc>
        <w:tc>
          <w:tcPr>
            <w:tcW w:w="2152" w:type="dxa"/>
            <w:vMerge/>
            <w:tcBorders>
              <w:top w:val="nil"/>
              <w:left w:val="single" w:sz="4" w:space="0" w:color="auto"/>
              <w:bottom w:val="single" w:sz="4" w:space="0" w:color="auto"/>
              <w:right w:val="single" w:sz="4" w:space="0" w:color="auto"/>
            </w:tcBorders>
            <w:vAlign w:val="center"/>
          </w:tcPr>
          <w:p w:rsidR="00E45B1A" w:rsidRPr="00396A38" w:rsidRDefault="00E45B1A" w:rsidP="009C39A8">
            <w:pPr>
              <w:rPr>
                <w:sz w:val="18"/>
                <w:szCs w:val="18"/>
              </w:rPr>
            </w:pPr>
          </w:p>
        </w:tc>
        <w:tc>
          <w:tcPr>
            <w:tcW w:w="683" w:type="dxa"/>
            <w:tcBorders>
              <w:top w:val="nil"/>
              <w:left w:val="nil"/>
              <w:bottom w:val="single" w:sz="4" w:space="0" w:color="auto"/>
              <w:right w:val="single" w:sz="4" w:space="0" w:color="auto"/>
            </w:tcBorders>
            <w:noWrap/>
            <w:vAlign w:val="center"/>
          </w:tcPr>
          <w:p w:rsidR="00E45B1A" w:rsidRPr="00396A38" w:rsidRDefault="00E45B1A" w:rsidP="009C39A8">
            <w:pPr>
              <w:jc w:val="center"/>
              <w:rPr>
                <w:sz w:val="18"/>
                <w:szCs w:val="18"/>
              </w:rPr>
            </w:pPr>
            <w:r w:rsidRPr="00396A38">
              <w:rPr>
                <w:sz w:val="18"/>
                <w:szCs w:val="18"/>
              </w:rPr>
              <w:t>до</w:t>
            </w:r>
          </w:p>
        </w:tc>
        <w:tc>
          <w:tcPr>
            <w:tcW w:w="992" w:type="dxa"/>
            <w:tcBorders>
              <w:top w:val="nil"/>
              <w:left w:val="nil"/>
              <w:bottom w:val="single" w:sz="4" w:space="0" w:color="auto"/>
              <w:right w:val="single" w:sz="4" w:space="0" w:color="auto"/>
            </w:tcBorders>
            <w:noWrap/>
            <w:vAlign w:val="center"/>
          </w:tcPr>
          <w:p w:rsidR="00E45B1A" w:rsidRPr="00396A38" w:rsidRDefault="00E45B1A" w:rsidP="009C39A8">
            <w:pPr>
              <w:jc w:val="center"/>
              <w:rPr>
                <w:sz w:val="18"/>
                <w:szCs w:val="18"/>
              </w:rPr>
            </w:pPr>
            <w:r w:rsidRPr="00396A38">
              <w:rPr>
                <w:sz w:val="18"/>
                <w:szCs w:val="18"/>
              </w:rPr>
              <w:t>100 000,0</w:t>
            </w:r>
          </w:p>
        </w:tc>
        <w:tc>
          <w:tcPr>
            <w:tcW w:w="567" w:type="dxa"/>
            <w:tcBorders>
              <w:top w:val="nil"/>
              <w:left w:val="nil"/>
              <w:bottom w:val="single" w:sz="4" w:space="0" w:color="auto"/>
              <w:right w:val="single" w:sz="4" w:space="0" w:color="auto"/>
            </w:tcBorders>
            <w:noWrap/>
            <w:vAlign w:val="center"/>
          </w:tcPr>
          <w:p w:rsidR="00E45B1A" w:rsidRPr="00396A38" w:rsidRDefault="00E45B1A" w:rsidP="009C39A8">
            <w:pPr>
              <w:jc w:val="center"/>
              <w:rPr>
                <w:sz w:val="18"/>
                <w:szCs w:val="18"/>
              </w:rPr>
            </w:pPr>
            <w:r w:rsidRPr="00396A38">
              <w:rPr>
                <w:sz w:val="18"/>
                <w:szCs w:val="18"/>
              </w:rPr>
              <w:t>до</w:t>
            </w:r>
          </w:p>
        </w:tc>
        <w:tc>
          <w:tcPr>
            <w:tcW w:w="1134" w:type="dxa"/>
            <w:tcBorders>
              <w:top w:val="nil"/>
              <w:left w:val="nil"/>
              <w:bottom w:val="single" w:sz="4" w:space="0" w:color="auto"/>
              <w:right w:val="single" w:sz="4" w:space="0" w:color="auto"/>
            </w:tcBorders>
            <w:noWrap/>
            <w:vAlign w:val="center"/>
          </w:tcPr>
          <w:p w:rsidR="00E45B1A" w:rsidRPr="00396A38" w:rsidRDefault="00E45B1A" w:rsidP="009C39A8">
            <w:pPr>
              <w:jc w:val="center"/>
              <w:rPr>
                <w:sz w:val="18"/>
                <w:szCs w:val="18"/>
              </w:rPr>
            </w:pPr>
            <w:r w:rsidRPr="00396A38">
              <w:rPr>
                <w:sz w:val="18"/>
                <w:szCs w:val="18"/>
              </w:rPr>
              <w:t>100 000,0</w:t>
            </w:r>
          </w:p>
        </w:tc>
        <w:tc>
          <w:tcPr>
            <w:tcW w:w="1276" w:type="dxa"/>
            <w:tcBorders>
              <w:top w:val="nil"/>
              <w:left w:val="nil"/>
              <w:bottom w:val="single" w:sz="4" w:space="0" w:color="auto"/>
              <w:right w:val="single" w:sz="4" w:space="0" w:color="auto"/>
            </w:tcBorders>
            <w:noWrap/>
            <w:vAlign w:val="center"/>
          </w:tcPr>
          <w:p w:rsidR="00E45B1A" w:rsidRPr="00396A38" w:rsidRDefault="00E45B1A" w:rsidP="009C39A8">
            <w:pPr>
              <w:jc w:val="center"/>
              <w:rPr>
                <w:sz w:val="18"/>
                <w:szCs w:val="18"/>
              </w:rPr>
            </w:pPr>
            <w:r w:rsidRPr="00396A38">
              <w:rPr>
                <w:sz w:val="18"/>
                <w:szCs w:val="18"/>
              </w:rPr>
              <w:t>Есть</w:t>
            </w:r>
          </w:p>
        </w:tc>
      </w:tr>
      <w:tr w:rsidR="00E45B1A" w:rsidRPr="00396A38" w:rsidTr="003E5CA5">
        <w:trPr>
          <w:trHeight w:val="1106"/>
        </w:trPr>
        <w:tc>
          <w:tcPr>
            <w:tcW w:w="580" w:type="dxa"/>
            <w:tcBorders>
              <w:top w:val="single" w:sz="4" w:space="0" w:color="auto"/>
              <w:left w:val="single" w:sz="4" w:space="0" w:color="auto"/>
              <w:bottom w:val="single" w:sz="4" w:space="0" w:color="auto"/>
              <w:right w:val="single" w:sz="4" w:space="0" w:color="auto"/>
            </w:tcBorders>
            <w:noWrap/>
            <w:vAlign w:val="center"/>
          </w:tcPr>
          <w:p w:rsidR="00E45B1A" w:rsidRPr="00396A38" w:rsidRDefault="00E45B1A" w:rsidP="009C39A8">
            <w:pPr>
              <w:jc w:val="center"/>
              <w:rPr>
                <w:sz w:val="18"/>
                <w:szCs w:val="18"/>
              </w:rPr>
            </w:pPr>
            <w:r w:rsidRPr="00396A38">
              <w:rPr>
                <w:sz w:val="18"/>
                <w:szCs w:val="18"/>
              </w:rPr>
              <w:lastRenderedPageBreak/>
              <w:t>7</w:t>
            </w:r>
          </w:p>
        </w:tc>
        <w:tc>
          <w:tcPr>
            <w:tcW w:w="1835" w:type="dxa"/>
            <w:tcBorders>
              <w:top w:val="single" w:sz="4" w:space="0" w:color="auto"/>
              <w:left w:val="single" w:sz="4" w:space="0" w:color="auto"/>
              <w:bottom w:val="single" w:sz="4" w:space="0" w:color="auto"/>
              <w:right w:val="single" w:sz="4" w:space="0" w:color="auto"/>
            </w:tcBorders>
            <w:vAlign w:val="center"/>
          </w:tcPr>
          <w:p w:rsidR="00E45B1A" w:rsidRPr="00396A38" w:rsidRDefault="00E45B1A" w:rsidP="009C39A8">
            <w:pPr>
              <w:rPr>
                <w:sz w:val="18"/>
                <w:szCs w:val="18"/>
              </w:rPr>
            </w:pPr>
            <w:r w:rsidRPr="00396A38">
              <w:rPr>
                <w:sz w:val="18"/>
                <w:szCs w:val="18"/>
              </w:rPr>
              <w:t>Пополнение оборотных средств на проведение капитального ремонта № 1 СВК</w:t>
            </w:r>
          </w:p>
        </w:tc>
        <w:tc>
          <w:tcPr>
            <w:tcW w:w="2152" w:type="dxa"/>
            <w:vMerge w:val="restart"/>
            <w:tcBorders>
              <w:top w:val="single" w:sz="4" w:space="0" w:color="auto"/>
              <w:left w:val="single" w:sz="4" w:space="0" w:color="auto"/>
              <w:bottom w:val="single" w:sz="4" w:space="0" w:color="auto"/>
              <w:right w:val="single" w:sz="4" w:space="0" w:color="auto"/>
            </w:tcBorders>
            <w:vAlign w:val="center"/>
          </w:tcPr>
          <w:p w:rsidR="00E45B1A" w:rsidRPr="00396A38" w:rsidRDefault="00E45B1A" w:rsidP="00EB7D30">
            <w:pPr>
              <w:jc w:val="center"/>
              <w:rPr>
                <w:sz w:val="18"/>
                <w:szCs w:val="18"/>
              </w:rPr>
            </w:pPr>
            <w:r w:rsidRPr="00396A38">
              <w:rPr>
                <w:sz w:val="18"/>
                <w:szCs w:val="18"/>
              </w:rPr>
              <w:t xml:space="preserve">Муниципальное унитарное предприятие "Жилищно-коммунальное хозяйство с. </w:t>
            </w:r>
            <w:proofErr w:type="spellStart"/>
            <w:r w:rsidRPr="00396A38">
              <w:rPr>
                <w:sz w:val="18"/>
                <w:szCs w:val="18"/>
              </w:rPr>
              <w:t>Хатассы</w:t>
            </w:r>
            <w:proofErr w:type="spellEnd"/>
            <w:r w:rsidRPr="00396A38">
              <w:rPr>
                <w:sz w:val="18"/>
                <w:szCs w:val="18"/>
              </w:rPr>
              <w:t>" городского округа "город Якутск"</w:t>
            </w:r>
          </w:p>
        </w:tc>
        <w:tc>
          <w:tcPr>
            <w:tcW w:w="683" w:type="dxa"/>
            <w:tcBorders>
              <w:top w:val="single" w:sz="4" w:space="0" w:color="auto"/>
              <w:left w:val="single" w:sz="4" w:space="0" w:color="auto"/>
              <w:bottom w:val="single" w:sz="4" w:space="0" w:color="auto"/>
              <w:right w:val="single" w:sz="4" w:space="0" w:color="auto"/>
            </w:tcBorders>
            <w:noWrap/>
            <w:vAlign w:val="center"/>
          </w:tcPr>
          <w:p w:rsidR="00E45B1A" w:rsidRPr="00396A38" w:rsidRDefault="00E45B1A" w:rsidP="009C39A8">
            <w:pPr>
              <w:jc w:val="center"/>
              <w:rPr>
                <w:sz w:val="18"/>
                <w:szCs w:val="18"/>
              </w:rPr>
            </w:pPr>
            <w:r w:rsidRPr="00396A38">
              <w:rPr>
                <w:sz w:val="18"/>
                <w:szCs w:val="18"/>
              </w:rPr>
              <w:t>до</w:t>
            </w:r>
          </w:p>
        </w:tc>
        <w:tc>
          <w:tcPr>
            <w:tcW w:w="992" w:type="dxa"/>
            <w:tcBorders>
              <w:top w:val="single" w:sz="4" w:space="0" w:color="auto"/>
              <w:left w:val="single" w:sz="4" w:space="0" w:color="auto"/>
              <w:bottom w:val="single" w:sz="4" w:space="0" w:color="auto"/>
              <w:right w:val="single" w:sz="4" w:space="0" w:color="auto"/>
            </w:tcBorders>
            <w:noWrap/>
            <w:vAlign w:val="center"/>
          </w:tcPr>
          <w:p w:rsidR="00E45B1A" w:rsidRPr="00396A38" w:rsidRDefault="00E45B1A" w:rsidP="009C39A8">
            <w:pPr>
              <w:jc w:val="center"/>
              <w:rPr>
                <w:sz w:val="18"/>
                <w:szCs w:val="18"/>
              </w:rPr>
            </w:pPr>
            <w:r w:rsidRPr="00396A38">
              <w:rPr>
                <w:sz w:val="18"/>
                <w:szCs w:val="18"/>
              </w:rPr>
              <w:t>15 000,0</w:t>
            </w:r>
          </w:p>
        </w:tc>
        <w:tc>
          <w:tcPr>
            <w:tcW w:w="567" w:type="dxa"/>
            <w:tcBorders>
              <w:top w:val="single" w:sz="4" w:space="0" w:color="auto"/>
              <w:left w:val="single" w:sz="4" w:space="0" w:color="auto"/>
              <w:bottom w:val="single" w:sz="4" w:space="0" w:color="auto"/>
              <w:right w:val="single" w:sz="4" w:space="0" w:color="auto"/>
            </w:tcBorders>
            <w:noWrap/>
            <w:vAlign w:val="center"/>
          </w:tcPr>
          <w:p w:rsidR="00E45B1A" w:rsidRPr="00396A38" w:rsidRDefault="00E45B1A" w:rsidP="009C39A8">
            <w:pPr>
              <w:jc w:val="center"/>
              <w:rPr>
                <w:sz w:val="18"/>
                <w:szCs w:val="18"/>
              </w:rPr>
            </w:pPr>
            <w:r w:rsidRPr="00396A38">
              <w:rPr>
                <w:sz w:val="18"/>
                <w:szCs w:val="18"/>
              </w:rPr>
              <w:t>до</w:t>
            </w:r>
          </w:p>
        </w:tc>
        <w:tc>
          <w:tcPr>
            <w:tcW w:w="1134" w:type="dxa"/>
            <w:tcBorders>
              <w:top w:val="single" w:sz="4" w:space="0" w:color="auto"/>
              <w:left w:val="single" w:sz="4" w:space="0" w:color="auto"/>
              <w:bottom w:val="single" w:sz="4" w:space="0" w:color="auto"/>
              <w:right w:val="single" w:sz="4" w:space="0" w:color="auto"/>
            </w:tcBorders>
            <w:noWrap/>
            <w:vAlign w:val="center"/>
          </w:tcPr>
          <w:p w:rsidR="00E45B1A" w:rsidRPr="00396A38" w:rsidRDefault="00E45B1A" w:rsidP="009C39A8">
            <w:pPr>
              <w:jc w:val="center"/>
              <w:rPr>
                <w:sz w:val="18"/>
                <w:szCs w:val="18"/>
              </w:rPr>
            </w:pPr>
            <w:r w:rsidRPr="00396A38">
              <w:rPr>
                <w:sz w:val="18"/>
                <w:szCs w:val="18"/>
              </w:rPr>
              <w:t>10 000,0</w:t>
            </w:r>
          </w:p>
        </w:tc>
        <w:tc>
          <w:tcPr>
            <w:tcW w:w="1276" w:type="dxa"/>
            <w:tcBorders>
              <w:top w:val="single" w:sz="4" w:space="0" w:color="auto"/>
              <w:left w:val="single" w:sz="4" w:space="0" w:color="auto"/>
              <w:bottom w:val="single" w:sz="4" w:space="0" w:color="auto"/>
              <w:right w:val="single" w:sz="4" w:space="0" w:color="auto"/>
            </w:tcBorders>
            <w:noWrap/>
            <w:vAlign w:val="center"/>
          </w:tcPr>
          <w:p w:rsidR="00E45B1A" w:rsidRPr="00396A38" w:rsidRDefault="00E45B1A" w:rsidP="009C39A8">
            <w:pPr>
              <w:jc w:val="center"/>
              <w:rPr>
                <w:sz w:val="18"/>
                <w:szCs w:val="18"/>
              </w:rPr>
            </w:pPr>
            <w:r w:rsidRPr="00396A38">
              <w:rPr>
                <w:sz w:val="18"/>
                <w:szCs w:val="18"/>
              </w:rPr>
              <w:t>Есть</w:t>
            </w:r>
          </w:p>
        </w:tc>
      </w:tr>
      <w:tr w:rsidR="00E45B1A" w:rsidRPr="00396A38" w:rsidTr="003E5CA5">
        <w:trPr>
          <w:trHeight w:val="1406"/>
        </w:trPr>
        <w:tc>
          <w:tcPr>
            <w:tcW w:w="580" w:type="dxa"/>
            <w:tcBorders>
              <w:top w:val="single" w:sz="4" w:space="0" w:color="auto"/>
              <w:left w:val="single" w:sz="4" w:space="0" w:color="auto"/>
              <w:bottom w:val="single" w:sz="4" w:space="0" w:color="auto"/>
              <w:right w:val="single" w:sz="4" w:space="0" w:color="auto"/>
            </w:tcBorders>
            <w:noWrap/>
            <w:vAlign w:val="center"/>
          </w:tcPr>
          <w:p w:rsidR="00E45B1A" w:rsidRPr="00396A38" w:rsidRDefault="00E45B1A" w:rsidP="009C39A8">
            <w:pPr>
              <w:jc w:val="center"/>
              <w:rPr>
                <w:sz w:val="18"/>
                <w:szCs w:val="18"/>
              </w:rPr>
            </w:pPr>
            <w:r w:rsidRPr="00396A38">
              <w:rPr>
                <w:sz w:val="18"/>
                <w:szCs w:val="18"/>
              </w:rPr>
              <w:t>8</w:t>
            </w:r>
          </w:p>
        </w:tc>
        <w:tc>
          <w:tcPr>
            <w:tcW w:w="1835" w:type="dxa"/>
            <w:tcBorders>
              <w:top w:val="single" w:sz="4" w:space="0" w:color="auto"/>
              <w:left w:val="nil"/>
              <w:bottom w:val="single" w:sz="4" w:space="0" w:color="auto"/>
              <w:right w:val="single" w:sz="4" w:space="0" w:color="auto"/>
            </w:tcBorders>
            <w:vAlign w:val="center"/>
          </w:tcPr>
          <w:p w:rsidR="00E45B1A" w:rsidRPr="00396A38" w:rsidRDefault="00E45B1A" w:rsidP="009C39A8">
            <w:pPr>
              <w:rPr>
                <w:sz w:val="18"/>
                <w:szCs w:val="18"/>
              </w:rPr>
            </w:pPr>
            <w:r w:rsidRPr="00396A38">
              <w:rPr>
                <w:sz w:val="18"/>
                <w:szCs w:val="18"/>
              </w:rPr>
              <w:t xml:space="preserve">Пополнение оборотных средств для приобретения спецтехники </w:t>
            </w:r>
          </w:p>
        </w:tc>
        <w:tc>
          <w:tcPr>
            <w:tcW w:w="2152" w:type="dxa"/>
            <w:vMerge/>
            <w:tcBorders>
              <w:top w:val="single" w:sz="4" w:space="0" w:color="auto"/>
              <w:left w:val="single" w:sz="4" w:space="0" w:color="auto"/>
              <w:bottom w:val="single" w:sz="4" w:space="0" w:color="auto"/>
              <w:right w:val="single" w:sz="4" w:space="0" w:color="auto"/>
            </w:tcBorders>
            <w:vAlign w:val="center"/>
          </w:tcPr>
          <w:p w:rsidR="00E45B1A" w:rsidRPr="00396A38" w:rsidRDefault="00E45B1A" w:rsidP="009C39A8">
            <w:pPr>
              <w:rPr>
                <w:sz w:val="18"/>
                <w:szCs w:val="18"/>
              </w:rPr>
            </w:pPr>
          </w:p>
        </w:tc>
        <w:tc>
          <w:tcPr>
            <w:tcW w:w="683" w:type="dxa"/>
            <w:tcBorders>
              <w:top w:val="single" w:sz="4" w:space="0" w:color="auto"/>
              <w:left w:val="nil"/>
              <w:bottom w:val="single" w:sz="4" w:space="0" w:color="auto"/>
              <w:right w:val="single" w:sz="4" w:space="0" w:color="auto"/>
            </w:tcBorders>
            <w:noWrap/>
            <w:vAlign w:val="center"/>
          </w:tcPr>
          <w:p w:rsidR="00E45B1A" w:rsidRPr="00396A38" w:rsidRDefault="00E45B1A" w:rsidP="009C39A8">
            <w:pPr>
              <w:jc w:val="center"/>
              <w:rPr>
                <w:sz w:val="18"/>
                <w:szCs w:val="18"/>
              </w:rPr>
            </w:pPr>
            <w:r w:rsidRPr="00396A38">
              <w:rPr>
                <w:sz w:val="18"/>
                <w:szCs w:val="18"/>
              </w:rPr>
              <w:t>до</w:t>
            </w:r>
          </w:p>
        </w:tc>
        <w:tc>
          <w:tcPr>
            <w:tcW w:w="992" w:type="dxa"/>
            <w:tcBorders>
              <w:top w:val="single" w:sz="4" w:space="0" w:color="auto"/>
              <w:left w:val="nil"/>
              <w:bottom w:val="single" w:sz="4" w:space="0" w:color="auto"/>
              <w:right w:val="single" w:sz="4" w:space="0" w:color="auto"/>
            </w:tcBorders>
            <w:noWrap/>
            <w:vAlign w:val="center"/>
          </w:tcPr>
          <w:p w:rsidR="00E45B1A" w:rsidRPr="00396A38" w:rsidRDefault="00E45B1A" w:rsidP="009C39A8">
            <w:pPr>
              <w:jc w:val="center"/>
              <w:rPr>
                <w:sz w:val="18"/>
                <w:szCs w:val="18"/>
              </w:rPr>
            </w:pPr>
            <w:r w:rsidRPr="00396A38">
              <w:rPr>
                <w:sz w:val="18"/>
                <w:szCs w:val="18"/>
              </w:rPr>
              <w:t>5 000,0</w:t>
            </w:r>
          </w:p>
        </w:tc>
        <w:tc>
          <w:tcPr>
            <w:tcW w:w="567" w:type="dxa"/>
            <w:tcBorders>
              <w:top w:val="single" w:sz="4" w:space="0" w:color="auto"/>
              <w:left w:val="nil"/>
              <w:bottom w:val="single" w:sz="4" w:space="0" w:color="auto"/>
              <w:right w:val="single" w:sz="4" w:space="0" w:color="auto"/>
            </w:tcBorders>
            <w:noWrap/>
            <w:vAlign w:val="center"/>
          </w:tcPr>
          <w:p w:rsidR="00E45B1A" w:rsidRPr="00396A38" w:rsidRDefault="00E45B1A" w:rsidP="009C39A8">
            <w:pPr>
              <w:jc w:val="center"/>
              <w:rPr>
                <w:sz w:val="18"/>
                <w:szCs w:val="18"/>
              </w:rPr>
            </w:pPr>
            <w:r w:rsidRPr="00396A38">
              <w:rPr>
                <w:sz w:val="18"/>
                <w:szCs w:val="18"/>
              </w:rPr>
              <w:t>до</w:t>
            </w:r>
          </w:p>
        </w:tc>
        <w:tc>
          <w:tcPr>
            <w:tcW w:w="1134" w:type="dxa"/>
            <w:tcBorders>
              <w:top w:val="single" w:sz="4" w:space="0" w:color="auto"/>
              <w:left w:val="nil"/>
              <w:bottom w:val="single" w:sz="4" w:space="0" w:color="auto"/>
              <w:right w:val="single" w:sz="4" w:space="0" w:color="auto"/>
            </w:tcBorders>
            <w:noWrap/>
            <w:vAlign w:val="center"/>
          </w:tcPr>
          <w:p w:rsidR="00E45B1A" w:rsidRPr="00396A38" w:rsidRDefault="00E45B1A" w:rsidP="009C39A8">
            <w:pPr>
              <w:jc w:val="center"/>
              <w:rPr>
                <w:sz w:val="18"/>
                <w:szCs w:val="18"/>
              </w:rPr>
            </w:pPr>
            <w:r w:rsidRPr="00396A38">
              <w:rPr>
                <w:sz w:val="18"/>
                <w:szCs w:val="18"/>
              </w:rPr>
              <w:t>3 333,4</w:t>
            </w:r>
          </w:p>
        </w:tc>
        <w:tc>
          <w:tcPr>
            <w:tcW w:w="1276" w:type="dxa"/>
            <w:tcBorders>
              <w:top w:val="single" w:sz="4" w:space="0" w:color="auto"/>
              <w:left w:val="nil"/>
              <w:bottom w:val="single" w:sz="4" w:space="0" w:color="auto"/>
              <w:right w:val="single" w:sz="4" w:space="0" w:color="auto"/>
            </w:tcBorders>
            <w:noWrap/>
            <w:vAlign w:val="center"/>
          </w:tcPr>
          <w:p w:rsidR="00E45B1A" w:rsidRPr="00396A38" w:rsidRDefault="00E45B1A" w:rsidP="009C39A8">
            <w:pPr>
              <w:jc w:val="center"/>
              <w:rPr>
                <w:sz w:val="18"/>
                <w:szCs w:val="18"/>
              </w:rPr>
            </w:pPr>
            <w:r w:rsidRPr="00396A38">
              <w:rPr>
                <w:sz w:val="18"/>
                <w:szCs w:val="18"/>
              </w:rPr>
              <w:t>Есть</w:t>
            </w:r>
          </w:p>
        </w:tc>
      </w:tr>
      <w:tr w:rsidR="00E45B1A" w:rsidRPr="00396A38" w:rsidTr="00396A38">
        <w:trPr>
          <w:trHeight w:val="1128"/>
        </w:trPr>
        <w:tc>
          <w:tcPr>
            <w:tcW w:w="580" w:type="dxa"/>
            <w:tcBorders>
              <w:top w:val="nil"/>
              <w:left w:val="single" w:sz="4" w:space="0" w:color="auto"/>
              <w:bottom w:val="single" w:sz="4" w:space="0" w:color="auto"/>
              <w:right w:val="single" w:sz="4" w:space="0" w:color="auto"/>
            </w:tcBorders>
            <w:noWrap/>
            <w:vAlign w:val="center"/>
          </w:tcPr>
          <w:p w:rsidR="00E45B1A" w:rsidRPr="00396A38" w:rsidRDefault="00E45B1A" w:rsidP="009C39A8">
            <w:pPr>
              <w:jc w:val="center"/>
              <w:rPr>
                <w:sz w:val="18"/>
                <w:szCs w:val="18"/>
              </w:rPr>
            </w:pPr>
            <w:r w:rsidRPr="00396A38">
              <w:rPr>
                <w:sz w:val="18"/>
                <w:szCs w:val="18"/>
              </w:rPr>
              <w:t>9</w:t>
            </w:r>
          </w:p>
        </w:tc>
        <w:tc>
          <w:tcPr>
            <w:tcW w:w="1835" w:type="dxa"/>
            <w:tcBorders>
              <w:top w:val="nil"/>
              <w:left w:val="nil"/>
              <w:bottom w:val="single" w:sz="4" w:space="0" w:color="auto"/>
              <w:right w:val="single" w:sz="4" w:space="0" w:color="auto"/>
            </w:tcBorders>
            <w:vAlign w:val="center"/>
          </w:tcPr>
          <w:p w:rsidR="00E45B1A" w:rsidRPr="00396A38" w:rsidRDefault="00E45B1A" w:rsidP="009C39A8">
            <w:pPr>
              <w:rPr>
                <w:sz w:val="18"/>
                <w:szCs w:val="18"/>
              </w:rPr>
            </w:pPr>
            <w:r w:rsidRPr="00396A38">
              <w:rPr>
                <w:sz w:val="18"/>
                <w:szCs w:val="18"/>
              </w:rPr>
              <w:t>Приобретение оборудования для электронной оплаты проезда</w:t>
            </w:r>
          </w:p>
        </w:tc>
        <w:tc>
          <w:tcPr>
            <w:tcW w:w="2152" w:type="dxa"/>
            <w:tcBorders>
              <w:top w:val="nil"/>
              <w:left w:val="nil"/>
              <w:bottom w:val="single" w:sz="4" w:space="0" w:color="auto"/>
              <w:right w:val="single" w:sz="4" w:space="0" w:color="auto"/>
            </w:tcBorders>
            <w:vAlign w:val="center"/>
          </w:tcPr>
          <w:p w:rsidR="00E45B1A" w:rsidRPr="00396A38" w:rsidRDefault="00E45B1A" w:rsidP="009C39A8">
            <w:pPr>
              <w:jc w:val="center"/>
              <w:rPr>
                <w:sz w:val="18"/>
                <w:szCs w:val="18"/>
              </w:rPr>
            </w:pPr>
            <w:r w:rsidRPr="00396A38">
              <w:rPr>
                <w:sz w:val="18"/>
                <w:szCs w:val="18"/>
              </w:rPr>
              <w:t>Муниципальное унитарное предприятие "Якутская пассажирская автотранспортная компания"</w:t>
            </w:r>
          </w:p>
        </w:tc>
        <w:tc>
          <w:tcPr>
            <w:tcW w:w="683" w:type="dxa"/>
            <w:tcBorders>
              <w:top w:val="nil"/>
              <w:left w:val="nil"/>
              <w:bottom w:val="single" w:sz="4" w:space="0" w:color="auto"/>
              <w:right w:val="single" w:sz="4" w:space="0" w:color="auto"/>
            </w:tcBorders>
            <w:noWrap/>
            <w:vAlign w:val="center"/>
          </w:tcPr>
          <w:p w:rsidR="00E45B1A" w:rsidRPr="00396A38" w:rsidRDefault="00E45B1A" w:rsidP="009C39A8">
            <w:pPr>
              <w:jc w:val="center"/>
              <w:rPr>
                <w:sz w:val="18"/>
                <w:szCs w:val="18"/>
              </w:rPr>
            </w:pPr>
            <w:r w:rsidRPr="00396A38">
              <w:rPr>
                <w:sz w:val="18"/>
                <w:szCs w:val="18"/>
              </w:rPr>
              <w:t>до</w:t>
            </w:r>
          </w:p>
        </w:tc>
        <w:tc>
          <w:tcPr>
            <w:tcW w:w="992" w:type="dxa"/>
            <w:tcBorders>
              <w:top w:val="nil"/>
              <w:left w:val="nil"/>
              <w:bottom w:val="single" w:sz="4" w:space="0" w:color="auto"/>
              <w:right w:val="single" w:sz="4" w:space="0" w:color="auto"/>
            </w:tcBorders>
            <w:noWrap/>
            <w:vAlign w:val="center"/>
          </w:tcPr>
          <w:p w:rsidR="00E45B1A" w:rsidRPr="00396A38" w:rsidRDefault="00E45B1A" w:rsidP="009C39A8">
            <w:pPr>
              <w:jc w:val="center"/>
              <w:rPr>
                <w:sz w:val="18"/>
                <w:szCs w:val="18"/>
              </w:rPr>
            </w:pPr>
            <w:r w:rsidRPr="00396A38">
              <w:rPr>
                <w:sz w:val="18"/>
                <w:szCs w:val="18"/>
              </w:rPr>
              <w:t>17 280,0</w:t>
            </w:r>
          </w:p>
        </w:tc>
        <w:tc>
          <w:tcPr>
            <w:tcW w:w="567" w:type="dxa"/>
            <w:tcBorders>
              <w:top w:val="nil"/>
              <w:left w:val="nil"/>
              <w:bottom w:val="single" w:sz="4" w:space="0" w:color="auto"/>
              <w:right w:val="single" w:sz="4" w:space="0" w:color="auto"/>
            </w:tcBorders>
            <w:noWrap/>
            <w:vAlign w:val="center"/>
          </w:tcPr>
          <w:p w:rsidR="00E45B1A" w:rsidRPr="00396A38" w:rsidRDefault="00E45B1A" w:rsidP="009C39A8">
            <w:pPr>
              <w:jc w:val="center"/>
              <w:rPr>
                <w:sz w:val="18"/>
                <w:szCs w:val="18"/>
              </w:rPr>
            </w:pPr>
            <w:r w:rsidRPr="00396A38">
              <w:rPr>
                <w:sz w:val="18"/>
                <w:szCs w:val="18"/>
              </w:rPr>
              <w:t>до</w:t>
            </w:r>
          </w:p>
        </w:tc>
        <w:tc>
          <w:tcPr>
            <w:tcW w:w="1134" w:type="dxa"/>
            <w:tcBorders>
              <w:top w:val="nil"/>
              <w:left w:val="nil"/>
              <w:bottom w:val="single" w:sz="4" w:space="0" w:color="auto"/>
              <w:right w:val="single" w:sz="4" w:space="0" w:color="auto"/>
            </w:tcBorders>
            <w:noWrap/>
            <w:vAlign w:val="center"/>
          </w:tcPr>
          <w:p w:rsidR="00E45B1A" w:rsidRPr="00396A38" w:rsidRDefault="00E45B1A" w:rsidP="009C39A8">
            <w:pPr>
              <w:jc w:val="center"/>
              <w:rPr>
                <w:sz w:val="18"/>
                <w:szCs w:val="18"/>
              </w:rPr>
            </w:pPr>
            <w:r w:rsidRPr="00396A38">
              <w:rPr>
                <w:sz w:val="18"/>
                <w:szCs w:val="18"/>
              </w:rPr>
              <w:t>12 280,0</w:t>
            </w:r>
          </w:p>
        </w:tc>
        <w:tc>
          <w:tcPr>
            <w:tcW w:w="1276" w:type="dxa"/>
            <w:tcBorders>
              <w:top w:val="nil"/>
              <w:left w:val="nil"/>
              <w:bottom w:val="single" w:sz="4" w:space="0" w:color="auto"/>
              <w:right w:val="single" w:sz="4" w:space="0" w:color="auto"/>
            </w:tcBorders>
            <w:noWrap/>
            <w:vAlign w:val="center"/>
          </w:tcPr>
          <w:p w:rsidR="00E45B1A" w:rsidRPr="00396A38" w:rsidRDefault="00E45B1A" w:rsidP="009C39A8">
            <w:pPr>
              <w:jc w:val="center"/>
              <w:rPr>
                <w:sz w:val="18"/>
                <w:szCs w:val="18"/>
              </w:rPr>
            </w:pPr>
            <w:r w:rsidRPr="00396A38">
              <w:rPr>
                <w:sz w:val="18"/>
                <w:szCs w:val="18"/>
              </w:rPr>
              <w:t>Есть</w:t>
            </w:r>
          </w:p>
        </w:tc>
      </w:tr>
      <w:tr w:rsidR="00E45B1A" w:rsidRPr="00396A38" w:rsidTr="00396A38">
        <w:trPr>
          <w:trHeight w:val="832"/>
        </w:trPr>
        <w:tc>
          <w:tcPr>
            <w:tcW w:w="580" w:type="dxa"/>
            <w:tcBorders>
              <w:top w:val="nil"/>
              <w:left w:val="single" w:sz="4" w:space="0" w:color="auto"/>
              <w:bottom w:val="single" w:sz="4" w:space="0" w:color="auto"/>
              <w:right w:val="single" w:sz="4" w:space="0" w:color="auto"/>
            </w:tcBorders>
            <w:noWrap/>
            <w:vAlign w:val="center"/>
          </w:tcPr>
          <w:p w:rsidR="00E45B1A" w:rsidRPr="00396A38" w:rsidRDefault="00E45B1A" w:rsidP="009C39A8">
            <w:pPr>
              <w:jc w:val="center"/>
              <w:rPr>
                <w:sz w:val="18"/>
                <w:szCs w:val="18"/>
              </w:rPr>
            </w:pPr>
            <w:r w:rsidRPr="00396A38">
              <w:rPr>
                <w:sz w:val="18"/>
                <w:szCs w:val="18"/>
              </w:rPr>
              <w:t>10</w:t>
            </w:r>
          </w:p>
        </w:tc>
        <w:tc>
          <w:tcPr>
            <w:tcW w:w="1835" w:type="dxa"/>
            <w:tcBorders>
              <w:top w:val="nil"/>
              <w:left w:val="nil"/>
              <w:bottom w:val="single" w:sz="4" w:space="0" w:color="auto"/>
              <w:right w:val="single" w:sz="4" w:space="0" w:color="auto"/>
            </w:tcBorders>
            <w:vAlign w:val="center"/>
          </w:tcPr>
          <w:p w:rsidR="00E45B1A" w:rsidRPr="00396A38" w:rsidRDefault="00E45B1A" w:rsidP="009C39A8">
            <w:pPr>
              <w:rPr>
                <w:sz w:val="18"/>
                <w:szCs w:val="18"/>
              </w:rPr>
            </w:pPr>
            <w:r w:rsidRPr="00396A38">
              <w:rPr>
                <w:sz w:val="18"/>
                <w:szCs w:val="18"/>
              </w:rPr>
              <w:t>Приобретение станка для создания типографии</w:t>
            </w:r>
          </w:p>
        </w:tc>
        <w:tc>
          <w:tcPr>
            <w:tcW w:w="2152" w:type="dxa"/>
            <w:tcBorders>
              <w:top w:val="nil"/>
              <w:left w:val="nil"/>
              <w:bottom w:val="single" w:sz="4" w:space="0" w:color="auto"/>
              <w:right w:val="single" w:sz="4" w:space="0" w:color="auto"/>
            </w:tcBorders>
            <w:vAlign w:val="center"/>
          </w:tcPr>
          <w:p w:rsidR="00E45B1A" w:rsidRPr="00396A38" w:rsidRDefault="00E45B1A" w:rsidP="009C39A8">
            <w:pPr>
              <w:jc w:val="center"/>
              <w:rPr>
                <w:sz w:val="18"/>
                <w:szCs w:val="18"/>
              </w:rPr>
            </w:pPr>
            <w:r w:rsidRPr="00396A38">
              <w:rPr>
                <w:sz w:val="18"/>
                <w:szCs w:val="18"/>
              </w:rPr>
              <w:t>Муниципальное унитарное предприятие "Редакция газеты "Эхо столицы"</w:t>
            </w:r>
          </w:p>
        </w:tc>
        <w:tc>
          <w:tcPr>
            <w:tcW w:w="683" w:type="dxa"/>
            <w:tcBorders>
              <w:top w:val="nil"/>
              <w:left w:val="nil"/>
              <w:bottom w:val="single" w:sz="4" w:space="0" w:color="auto"/>
              <w:right w:val="single" w:sz="4" w:space="0" w:color="auto"/>
            </w:tcBorders>
            <w:noWrap/>
            <w:vAlign w:val="center"/>
          </w:tcPr>
          <w:p w:rsidR="00E45B1A" w:rsidRPr="00396A38" w:rsidRDefault="00E45B1A" w:rsidP="009C39A8">
            <w:pPr>
              <w:jc w:val="center"/>
              <w:rPr>
                <w:sz w:val="18"/>
                <w:szCs w:val="18"/>
              </w:rPr>
            </w:pPr>
            <w:r w:rsidRPr="00396A38">
              <w:rPr>
                <w:sz w:val="18"/>
                <w:szCs w:val="18"/>
              </w:rPr>
              <w:t>до</w:t>
            </w:r>
          </w:p>
        </w:tc>
        <w:tc>
          <w:tcPr>
            <w:tcW w:w="992" w:type="dxa"/>
            <w:tcBorders>
              <w:top w:val="nil"/>
              <w:left w:val="nil"/>
              <w:bottom w:val="single" w:sz="4" w:space="0" w:color="auto"/>
              <w:right w:val="single" w:sz="4" w:space="0" w:color="auto"/>
            </w:tcBorders>
            <w:noWrap/>
            <w:vAlign w:val="center"/>
          </w:tcPr>
          <w:p w:rsidR="00E45B1A" w:rsidRPr="00396A38" w:rsidRDefault="00E45B1A" w:rsidP="009C39A8">
            <w:pPr>
              <w:jc w:val="center"/>
              <w:rPr>
                <w:sz w:val="18"/>
                <w:szCs w:val="18"/>
              </w:rPr>
            </w:pPr>
            <w:r w:rsidRPr="00396A38">
              <w:rPr>
                <w:sz w:val="18"/>
                <w:szCs w:val="18"/>
              </w:rPr>
              <w:t>6 000,0</w:t>
            </w:r>
          </w:p>
        </w:tc>
        <w:tc>
          <w:tcPr>
            <w:tcW w:w="567" w:type="dxa"/>
            <w:tcBorders>
              <w:top w:val="nil"/>
              <w:left w:val="nil"/>
              <w:bottom w:val="single" w:sz="4" w:space="0" w:color="auto"/>
              <w:right w:val="single" w:sz="4" w:space="0" w:color="auto"/>
            </w:tcBorders>
            <w:noWrap/>
            <w:vAlign w:val="center"/>
          </w:tcPr>
          <w:p w:rsidR="00E45B1A" w:rsidRPr="00396A38" w:rsidRDefault="00E45B1A" w:rsidP="009C39A8">
            <w:pPr>
              <w:jc w:val="center"/>
              <w:rPr>
                <w:sz w:val="18"/>
                <w:szCs w:val="18"/>
              </w:rPr>
            </w:pPr>
            <w:r w:rsidRPr="00396A38">
              <w:rPr>
                <w:sz w:val="18"/>
                <w:szCs w:val="18"/>
              </w:rPr>
              <w:t>до</w:t>
            </w:r>
          </w:p>
        </w:tc>
        <w:tc>
          <w:tcPr>
            <w:tcW w:w="1134" w:type="dxa"/>
            <w:tcBorders>
              <w:top w:val="nil"/>
              <w:left w:val="nil"/>
              <w:bottom w:val="single" w:sz="4" w:space="0" w:color="auto"/>
              <w:right w:val="single" w:sz="4" w:space="0" w:color="auto"/>
            </w:tcBorders>
            <w:noWrap/>
            <w:vAlign w:val="center"/>
          </w:tcPr>
          <w:p w:rsidR="00E45B1A" w:rsidRPr="00396A38" w:rsidRDefault="00E45B1A" w:rsidP="009C39A8">
            <w:pPr>
              <w:jc w:val="center"/>
              <w:rPr>
                <w:sz w:val="18"/>
                <w:szCs w:val="18"/>
              </w:rPr>
            </w:pPr>
            <w:r w:rsidRPr="00396A38">
              <w:rPr>
                <w:sz w:val="18"/>
                <w:szCs w:val="18"/>
              </w:rPr>
              <w:t>4 000,0</w:t>
            </w:r>
          </w:p>
        </w:tc>
        <w:tc>
          <w:tcPr>
            <w:tcW w:w="1276" w:type="dxa"/>
            <w:tcBorders>
              <w:top w:val="nil"/>
              <w:left w:val="nil"/>
              <w:bottom w:val="single" w:sz="4" w:space="0" w:color="auto"/>
              <w:right w:val="single" w:sz="4" w:space="0" w:color="auto"/>
            </w:tcBorders>
            <w:noWrap/>
            <w:vAlign w:val="center"/>
          </w:tcPr>
          <w:p w:rsidR="00E45B1A" w:rsidRPr="00396A38" w:rsidRDefault="00E45B1A" w:rsidP="009C39A8">
            <w:pPr>
              <w:jc w:val="center"/>
              <w:rPr>
                <w:sz w:val="18"/>
                <w:szCs w:val="18"/>
              </w:rPr>
            </w:pPr>
            <w:r w:rsidRPr="00396A38">
              <w:rPr>
                <w:sz w:val="18"/>
                <w:szCs w:val="18"/>
              </w:rPr>
              <w:t>Есть</w:t>
            </w:r>
          </w:p>
        </w:tc>
      </w:tr>
      <w:tr w:rsidR="00E45B1A" w:rsidRPr="00396A38" w:rsidTr="00396A38">
        <w:trPr>
          <w:trHeight w:val="987"/>
        </w:trPr>
        <w:tc>
          <w:tcPr>
            <w:tcW w:w="580" w:type="dxa"/>
            <w:tcBorders>
              <w:top w:val="nil"/>
              <w:left w:val="single" w:sz="4" w:space="0" w:color="auto"/>
              <w:bottom w:val="single" w:sz="4" w:space="0" w:color="auto"/>
              <w:right w:val="single" w:sz="4" w:space="0" w:color="auto"/>
            </w:tcBorders>
            <w:noWrap/>
            <w:vAlign w:val="center"/>
          </w:tcPr>
          <w:p w:rsidR="00E45B1A" w:rsidRPr="00396A38" w:rsidRDefault="00E45B1A" w:rsidP="009C39A8">
            <w:pPr>
              <w:jc w:val="center"/>
              <w:rPr>
                <w:sz w:val="18"/>
                <w:szCs w:val="18"/>
              </w:rPr>
            </w:pPr>
            <w:r w:rsidRPr="00396A38">
              <w:rPr>
                <w:sz w:val="18"/>
                <w:szCs w:val="18"/>
              </w:rPr>
              <w:t>11</w:t>
            </w:r>
          </w:p>
        </w:tc>
        <w:tc>
          <w:tcPr>
            <w:tcW w:w="1835" w:type="dxa"/>
            <w:tcBorders>
              <w:top w:val="nil"/>
              <w:left w:val="nil"/>
              <w:bottom w:val="single" w:sz="4" w:space="0" w:color="auto"/>
              <w:right w:val="single" w:sz="4" w:space="0" w:color="auto"/>
            </w:tcBorders>
            <w:vAlign w:val="center"/>
          </w:tcPr>
          <w:p w:rsidR="00E45B1A" w:rsidRPr="00396A38" w:rsidRDefault="00E45B1A" w:rsidP="009C39A8">
            <w:pPr>
              <w:rPr>
                <w:sz w:val="18"/>
                <w:szCs w:val="18"/>
              </w:rPr>
            </w:pPr>
            <w:r w:rsidRPr="00396A38">
              <w:rPr>
                <w:sz w:val="18"/>
                <w:szCs w:val="18"/>
              </w:rPr>
              <w:t>Пополнение оборотных средств на капитальный ремонт помещений аптек</w:t>
            </w:r>
          </w:p>
        </w:tc>
        <w:tc>
          <w:tcPr>
            <w:tcW w:w="2152" w:type="dxa"/>
            <w:tcBorders>
              <w:top w:val="nil"/>
              <w:left w:val="nil"/>
              <w:bottom w:val="single" w:sz="4" w:space="0" w:color="auto"/>
              <w:right w:val="single" w:sz="4" w:space="0" w:color="auto"/>
            </w:tcBorders>
            <w:vAlign w:val="center"/>
          </w:tcPr>
          <w:p w:rsidR="00E45B1A" w:rsidRPr="00396A38" w:rsidRDefault="00E45B1A" w:rsidP="009C39A8">
            <w:pPr>
              <w:jc w:val="center"/>
              <w:rPr>
                <w:sz w:val="18"/>
                <w:szCs w:val="18"/>
              </w:rPr>
            </w:pPr>
            <w:r w:rsidRPr="00396A38">
              <w:rPr>
                <w:sz w:val="18"/>
                <w:szCs w:val="18"/>
              </w:rPr>
              <w:t>Муниципальное унитарное предприятие "Аптеки Якутска"</w:t>
            </w:r>
          </w:p>
        </w:tc>
        <w:tc>
          <w:tcPr>
            <w:tcW w:w="683" w:type="dxa"/>
            <w:tcBorders>
              <w:top w:val="nil"/>
              <w:left w:val="nil"/>
              <w:bottom w:val="single" w:sz="4" w:space="0" w:color="auto"/>
              <w:right w:val="single" w:sz="4" w:space="0" w:color="auto"/>
            </w:tcBorders>
            <w:noWrap/>
            <w:vAlign w:val="center"/>
          </w:tcPr>
          <w:p w:rsidR="00E45B1A" w:rsidRPr="00396A38" w:rsidRDefault="00E45B1A" w:rsidP="009C39A8">
            <w:pPr>
              <w:jc w:val="center"/>
              <w:rPr>
                <w:sz w:val="18"/>
                <w:szCs w:val="18"/>
              </w:rPr>
            </w:pPr>
            <w:r w:rsidRPr="00396A38">
              <w:rPr>
                <w:sz w:val="18"/>
                <w:szCs w:val="18"/>
              </w:rPr>
              <w:t>до</w:t>
            </w:r>
          </w:p>
        </w:tc>
        <w:tc>
          <w:tcPr>
            <w:tcW w:w="992" w:type="dxa"/>
            <w:tcBorders>
              <w:top w:val="nil"/>
              <w:left w:val="nil"/>
              <w:bottom w:val="single" w:sz="4" w:space="0" w:color="auto"/>
              <w:right w:val="single" w:sz="4" w:space="0" w:color="auto"/>
            </w:tcBorders>
            <w:noWrap/>
            <w:vAlign w:val="center"/>
          </w:tcPr>
          <w:p w:rsidR="00E45B1A" w:rsidRPr="00396A38" w:rsidRDefault="00E45B1A" w:rsidP="009C39A8">
            <w:pPr>
              <w:jc w:val="center"/>
              <w:rPr>
                <w:sz w:val="18"/>
                <w:szCs w:val="18"/>
              </w:rPr>
            </w:pPr>
            <w:r w:rsidRPr="00396A38">
              <w:rPr>
                <w:sz w:val="18"/>
                <w:szCs w:val="18"/>
              </w:rPr>
              <w:t>5 000,0</w:t>
            </w:r>
          </w:p>
        </w:tc>
        <w:tc>
          <w:tcPr>
            <w:tcW w:w="567" w:type="dxa"/>
            <w:tcBorders>
              <w:top w:val="nil"/>
              <w:left w:val="nil"/>
              <w:bottom w:val="single" w:sz="4" w:space="0" w:color="auto"/>
              <w:right w:val="single" w:sz="4" w:space="0" w:color="auto"/>
            </w:tcBorders>
            <w:noWrap/>
            <w:vAlign w:val="center"/>
          </w:tcPr>
          <w:p w:rsidR="00E45B1A" w:rsidRPr="00396A38" w:rsidRDefault="00E45B1A" w:rsidP="009C39A8">
            <w:pPr>
              <w:jc w:val="center"/>
              <w:rPr>
                <w:sz w:val="18"/>
                <w:szCs w:val="18"/>
              </w:rPr>
            </w:pPr>
            <w:r w:rsidRPr="00396A38">
              <w:rPr>
                <w:sz w:val="18"/>
                <w:szCs w:val="18"/>
              </w:rPr>
              <w:t>до</w:t>
            </w:r>
          </w:p>
        </w:tc>
        <w:tc>
          <w:tcPr>
            <w:tcW w:w="1134" w:type="dxa"/>
            <w:tcBorders>
              <w:top w:val="nil"/>
              <w:left w:val="nil"/>
              <w:bottom w:val="single" w:sz="4" w:space="0" w:color="auto"/>
              <w:right w:val="single" w:sz="4" w:space="0" w:color="auto"/>
            </w:tcBorders>
            <w:noWrap/>
            <w:vAlign w:val="center"/>
          </w:tcPr>
          <w:p w:rsidR="00E45B1A" w:rsidRPr="00396A38" w:rsidRDefault="00E45B1A" w:rsidP="009C39A8">
            <w:pPr>
              <w:jc w:val="center"/>
              <w:rPr>
                <w:sz w:val="18"/>
                <w:szCs w:val="18"/>
              </w:rPr>
            </w:pPr>
            <w:r w:rsidRPr="00396A38">
              <w:rPr>
                <w:sz w:val="18"/>
                <w:szCs w:val="18"/>
              </w:rPr>
              <w:t> </w:t>
            </w:r>
          </w:p>
        </w:tc>
        <w:tc>
          <w:tcPr>
            <w:tcW w:w="1276" w:type="dxa"/>
            <w:tcBorders>
              <w:top w:val="nil"/>
              <w:left w:val="nil"/>
              <w:bottom w:val="single" w:sz="4" w:space="0" w:color="auto"/>
              <w:right w:val="single" w:sz="4" w:space="0" w:color="auto"/>
            </w:tcBorders>
            <w:noWrap/>
            <w:vAlign w:val="center"/>
          </w:tcPr>
          <w:p w:rsidR="00E45B1A" w:rsidRPr="00396A38" w:rsidRDefault="00E45B1A" w:rsidP="009C39A8">
            <w:pPr>
              <w:jc w:val="center"/>
              <w:rPr>
                <w:sz w:val="18"/>
                <w:szCs w:val="18"/>
              </w:rPr>
            </w:pPr>
            <w:r w:rsidRPr="00396A38">
              <w:rPr>
                <w:sz w:val="18"/>
                <w:szCs w:val="18"/>
              </w:rPr>
              <w:t>Есть</w:t>
            </w:r>
          </w:p>
        </w:tc>
      </w:tr>
      <w:tr w:rsidR="00E45B1A" w:rsidRPr="00396A38" w:rsidTr="00396A38">
        <w:trPr>
          <w:trHeight w:val="375"/>
        </w:trPr>
        <w:tc>
          <w:tcPr>
            <w:tcW w:w="580" w:type="dxa"/>
            <w:tcBorders>
              <w:top w:val="nil"/>
              <w:left w:val="single" w:sz="4" w:space="0" w:color="auto"/>
              <w:bottom w:val="single" w:sz="4" w:space="0" w:color="auto"/>
              <w:right w:val="single" w:sz="4" w:space="0" w:color="auto"/>
            </w:tcBorders>
            <w:noWrap/>
            <w:vAlign w:val="center"/>
          </w:tcPr>
          <w:p w:rsidR="00E45B1A" w:rsidRPr="00396A38" w:rsidRDefault="00E45B1A" w:rsidP="009C39A8">
            <w:pPr>
              <w:jc w:val="center"/>
              <w:rPr>
                <w:b/>
                <w:bCs/>
                <w:sz w:val="18"/>
                <w:szCs w:val="18"/>
              </w:rPr>
            </w:pPr>
            <w:r w:rsidRPr="00396A38">
              <w:rPr>
                <w:b/>
                <w:bCs/>
                <w:sz w:val="18"/>
                <w:szCs w:val="18"/>
              </w:rPr>
              <w:t> </w:t>
            </w:r>
          </w:p>
        </w:tc>
        <w:tc>
          <w:tcPr>
            <w:tcW w:w="1835" w:type="dxa"/>
            <w:tcBorders>
              <w:top w:val="nil"/>
              <w:left w:val="nil"/>
              <w:bottom w:val="single" w:sz="4" w:space="0" w:color="auto"/>
              <w:right w:val="single" w:sz="4" w:space="0" w:color="auto"/>
            </w:tcBorders>
            <w:noWrap/>
            <w:vAlign w:val="center"/>
          </w:tcPr>
          <w:p w:rsidR="00E45B1A" w:rsidRPr="00396A38" w:rsidRDefault="00E45B1A" w:rsidP="009C39A8">
            <w:pPr>
              <w:jc w:val="center"/>
              <w:rPr>
                <w:b/>
                <w:bCs/>
                <w:sz w:val="18"/>
                <w:szCs w:val="18"/>
              </w:rPr>
            </w:pPr>
            <w:r w:rsidRPr="00396A38">
              <w:rPr>
                <w:b/>
                <w:bCs/>
                <w:sz w:val="18"/>
                <w:szCs w:val="18"/>
              </w:rPr>
              <w:t>ИТОГО:</w:t>
            </w:r>
          </w:p>
        </w:tc>
        <w:tc>
          <w:tcPr>
            <w:tcW w:w="2152" w:type="dxa"/>
            <w:tcBorders>
              <w:top w:val="nil"/>
              <w:left w:val="nil"/>
              <w:bottom w:val="single" w:sz="4" w:space="0" w:color="auto"/>
              <w:right w:val="single" w:sz="4" w:space="0" w:color="auto"/>
            </w:tcBorders>
            <w:noWrap/>
            <w:vAlign w:val="center"/>
          </w:tcPr>
          <w:p w:rsidR="00E45B1A" w:rsidRPr="00396A38" w:rsidRDefault="00E45B1A" w:rsidP="009C39A8">
            <w:pPr>
              <w:jc w:val="center"/>
              <w:rPr>
                <w:b/>
                <w:bCs/>
                <w:sz w:val="18"/>
                <w:szCs w:val="18"/>
              </w:rPr>
            </w:pPr>
            <w:r w:rsidRPr="00396A38">
              <w:rPr>
                <w:b/>
                <w:bCs/>
                <w:sz w:val="18"/>
                <w:szCs w:val="18"/>
              </w:rPr>
              <w:t> </w:t>
            </w:r>
          </w:p>
        </w:tc>
        <w:tc>
          <w:tcPr>
            <w:tcW w:w="683" w:type="dxa"/>
            <w:tcBorders>
              <w:top w:val="nil"/>
              <w:left w:val="nil"/>
              <w:bottom w:val="single" w:sz="4" w:space="0" w:color="auto"/>
              <w:right w:val="single" w:sz="4" w:space="0" w:color="auto"/>
            </w:tcBorders>
            <w:noWrap/>
          </w:tcPr>
          <w:p w:rsidR="00E45B1A" w:rsidRPr="00396A38" w:rsidRDefault="00E45B1A" w:rsidP="009C39A8">
            <w:pPr>
              <w:jc w:val="center"/>
              <w:rPr>
                <w:b/>
                <w:bCs/>
                <w:sz w:val="18"/>
                <w:szCs w:val="18"/>
              </w:rPr>
            </w:pPr>
            <w:r w:rsidRPr="00396A38">
              <w:rPr>
                <w:b/>
                <w:bCs/>
                <w:sz w:val="18"/>
                <w:szCs w:val="18"/>
              </w:rPr>
              <w:t> </w:t>
            </w:r>
          </w:p>
        </w:tc>
        <w:tc>
          <w:tcPr>
            <w:tcW w:w="992" w:type="dxa"/>
            <w:tcBorders>
              <w:top w:val="nil"/>
              <w:left w:val="nil"/>
              <w:bottom w:val="single" w:sz="4" w:space="0" w:color="auto"/>
              <w:right w:val="single" w:sz="4" w:space="0" w:color="auto"/>
            </w:tcBorders>
            <w:noWrap/>
          </w:tcPr>
          <w:p w:rsidR="00E45B1A" w:rsidRPr="00396A38" w:rsidRDefault="00E45B1A" w:rsidP="009C39A8">
            <w:pPr>
              <w:jc w:val="center"/>
              <w:rPr>
                <w:b/>
                <w:bCs/>
                <w:sz w:val="18"/>
                <w:szCs w:val="18"/>
              </w:rPr>
            </w:pPr>
            <w:r w:rsidRPr="00396A38">
              <w:rPr>
                <w:b/>
                <w:bCs/>
                <w:sz w:val="18"/>
                <w:szCs w:val="18"/>
              </w:rPr>
              <w:t>528 280,0</w:t>
            </w:r>
          </w:p>
        </w:tc>
        <w:tc>
          <w:tcPr>
            <w:tcW w:w="567" w:type="dxa"/>
            <w:tcBorders>
              <w:top w:val="nil"/>
              <w:left w:val="nil"/>
              <w:bottom w:val="single" w:sz="4" w:space="0" w:color="auto"/>
              <w:right w:val="single" w:sz="4" w:space="0" w:color="auto"/>
            </w:tcBorders>
            <w:noWrap/>
          </w:tcPr>
          <w:p w:rsidR="00E45B1A" w:rsidRPr="00396A38" w:rsidRDefault="00E45B1A" w:rsidP="009C39A8">
            <w:pPr>
              <w:jc w:val="center"/>
              <w:rPr>
                <w:b/>
                <w:bCs/>
                <w:sz w:val="18"/>
                <w:szCs w:val="18"/>
              </w:rPr>
            </w:pPr>
            <w:r w:rsidRPr="00396A38">
              <w:rPr>
                <w:b/>
                <w:bCs/>
                <w:sz w:val="18"/>
                <w:szCs w:val="18"/>
              </w:rPr>
              <w:t> </w:t>
            </w:r>
          </w:p>
        </w:tc>
        <w:tc>
          <w:tcPr>
            <w:tcW w:w="1134" w:type="dxa"/>
            <w:tcBorders>
              <w:top w:val="nil"/>
              <w:left w:val="nil"/>
              <w:bottom w:val="single" w:sz="4" w:space="0" w:color="auto"/>
              <w:right w:val="single" w:sz="4" w:space="0" w:color="auto"/>
            </w:tcBorders>
            <w:noWrap/>
          </w:tcPr>
          <w:p w:rsidR="00E45B1A" w:rsidRPr="00396A38" w:rsidRDefault="00E45B1A" w:rsidP="009C39A8">
            <w:pPr>
              <w:jc w:val="center"/>
              <w:rPr>
                <w:b/>
                <w:bCs/>
                <w:sz w:val="18"/>
                <w:szCs w:val="18"/>
              </w:rPr>
            </w:pPr>
            <w:r w:rsidRPr="00396A38">
              <w:rPr>
                <w:b/>
                <w:bCs/>
                <w:sz w:val="18"/>
                <w:szCs w:val="18"/>
              </w:rPr>
              <w:t>393 613,4</w:t>
            </w:r>
          </w:p>
        </w:tc>
        <w:tc>
          <w:tcPr>
            <w:tcW w:w="1276" w:type="dxa"/>
            <w:tcBorders>
              <w:top w:val="nil"/>
              <w:left w:val="nil"/>
              <w:bottom w:val="single" w:sz="4" w:space="0" w:color="auto"/>
              <w:right w:val="single" w:sz="4" w:space="0" w:color="auto"/>
            </w:tcBorders>
            <w:noWrap/>
          </w:tcPr>
          <w:p w:rsidR="00E45B1A" w:rsidRPr="00396A38" w:rsidRDefault="00E45B1A" w:rsidP="009C39A8">
            <w:pPr>
              <w:jc w:val="center"/>
              <w:rPr>
                <w:b/>
                <w:bCs/>
                <w:sz w:val="18"/>
                <w:szCs w:val="18"/>
              </w:rPr>
            </w:pPr>
            <w:r w:rsidRPr="00396A38">
              <w:rPr>
                <w:b/>
                <w:bCs/>
                <w:sz w:val="18"/>
                <w:szCs w:val="18"/>
              </w:rPr>
              <w:t> </w:t>
            </w:r>
          </w:p>
        </w:tc>
      </w:tr>
    </w:tbl>
    <w:p w:rsidR="00E45B1A" w:rsidRDefault="00E45B1A" w:rsidP="001A4223">
      <w:pPr>
        <w:spacing w:before="120"/>
        <w:ind w:firstLine="709"/>
        <w:jc w:val="both"/>
        <w:rPr>
          <w:bCs/>
        </w:rPr>
      </w:pPr>
      <w:r w:rsidRPr="0079282D">
        <w:rPr>
          <w:bCs/>
          <w:i/>
        </w:rPr>
        <w:t xml:space="preserve">Контрольно-счетная палата </w:t>
      </w:r>
      <w:proofErr w:type="spellStart"/>
      <w:r w:rsidRPr="0079282D">
        <w:rPr>
          <w:bCs/>
          <w:i/>
        </w:rPr>
        <w:t>г.Якутска</w:t>
      </w:r>
      <w:proofErr w:type="spellEnd"/>
      <w:r w:rsidRPr="0079282D">
        <w:rPr>
          <w:bCs/>
          <w:i/>
        </w:rPr>
        <w:t xml:space="preserve"> считает необходимым </w:t>
      </w:r>
      <w:r w:rsidRPr="00C82CC3">
        <w:rPr>
          <w:b/>
          <w:bCs/>
          <w:i/>
        </w:rPr>
        <w:t>отметить наличие высоких рисков</w:t>
      </w:r>
      <w:r>
        <w:rPr>
          <w:bCs/>
          <w:i/>
        </w:rPr>
        <w:t xml:space="preserve"> по выдаче муниципальных гарантий МУП «Жилищно-коммунальное хозяйство с. </w:t>
      </w:r>
      <w:proofErr w:type="spellStart"/>
      <w:r>
        <w:rPr>
          <w:bCs/>
          <w:i/>
        </w:rPr>
        <w:t>Хатассы</w:t>
      </w:r>
      <w:proofErr w:type="spellEnd"/>
      <w:r>
        <w:rPr>
          <w:bCs/>
          <w:i/>
        </w:rPr>
        <w:t>»</w:t>
      </w:r>
      <w:r>
        <w:rPr>
          <w:bCs/>
        </w:rPr>
        <w:t xml:space="preserve"> </w:t>
      </w:r>
      <w:r w:rsidRPr="001A4223">
        <w:rPr>
          <w:bCs/>
          <w:i/>
        </w:rPr>
        <w:t>и МУП «Якутская пассажирская автотранспортная компания»</w:t>
      </w:r>
      <w:r>
        <w:rPr>
          <w:bCs/>
        </w:rPr>
        <w:t>, так как финансовое состояние данных организаций  не стабильное.</w:t>
      </w:r>
    </w:p>
    <w:p w:rsidR="00E45B1A" w:rsidRDefault="00E45B1A" w:rsidP="001A4223">
      <w:pPr>
        <w:spacing w:before="120"/>
        <w:ind w:firstLine="709"/>
        <w:jc w:val="both"/>
        <w:rPr>
          <w:bCs/>
        </w:rPr>
      </w:pPr>
      <w:r>
        <w:rPr>
          <w:bCs/>
        </w:rPr>
        <w:t>МУП «Редакция газеты «Эхо столицы» в проекте предлагается предоставить муниципальную гарантию на приобретение станка для приобретения спецтехники на сумму 6 000,0 тыс. рублей.</w:t>
      </w:r>
    </w:p>
    <w:p w:rsidR="00E45B1A" w:rsidRDefault="00E45B1A" w:rsidP="00396A38">
      <w:pPr>
        <w:pStyle w:val="3"/>
        <w:spacing w:after="120"/>
      </w:pPr>
      <w:r w:rsidRPr="0065042D">
        <w:t>Муниципальный долг</w:t>
      </w:r>
    </w:p>
    <w:p w:rsidR="00746718" w:rsidRPr="00262796" w:rsidRDefault="00746718" w:rsidP="00746718">
      <w:pPr>
        <w:ind w:firstLine="567"/>
        <w:jc w:val="right"/>
      </w:pPr>
      <w:proofErr w:type="spellStart"/>
      <w:r>
        <w:t>тыс</w:t>
      </w:r>
      <w:proofErr w:type="gramStart"/>
      <w:r>
        <w:t>.р</w:t>
      </w:r>
      <w:proofErr w:type="gramEnd"/>
      <w:r>
        <w:t>уб</w:t>
      </w:r>
      <w:proofErr w:type="spellEnd"/>
      <w:r>
        <w:t>.</w:t>
      </w:r>
    </w:p>
    <w:tbl>
      <w:tblPr>
        <w:tblW w:w="499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7"/>
        <w:gridCol w:w="1560"/>
        <w:gridCol w:w="1558"/>
        <w:gridCol w:w="1979"/>
        <w:gridCol w:w="1977"/>
      </w:tblGrid>
      <w:tr w:rsidR="00746718" w:rsidRPr="0055767C" w:rsidTr="00712879">
        <w:trPr>
          <w:trHeight w:val="435"/>
        </w:trPr>
        <w:tc>
          <w:tcPr>
            <w:tcW w:w="1300" w:type="pct"/>
            <w:vAlign w:val="center"/>
          </w:tcPr>
          <w:p w:rsidR="00746718" w:rsidRPr="0055767C" w:rsidRDefault="00746718" w:rsidP="00712879">
            <w:pPr>
              <w:jc w:val="center"/>
              <w:rPr>
                <w:color w:val="000000"/>
                <w:sz w:val="20"/>
                <w:szCs w:val="20"/>
              </w:rPr>
            </w:pPr>
            <w:r w:rsidRPr="0055767C">
              <w:rPr>
                <w:color w:val="000000"/>
                <w:sz w:val="20"/>
                <w:szCs w:val="20"/>
              </w:rPr>
              <w:t>Муниципальный долг</w:t>
            </w:r>
          </w:p>
        </w:tc>
        <w:tc>
          <w:tcPr>
            <w:tcW w:w="816" w:type="pct"/>
            <w:vAlign w:val="center"/>
          </w:tcPr>
          <w:p w:rsidR="00746718" w:rsidRPr="0055767C" w:rsidRDefault="00746718" w:rsidP="00712879">
            <w:pPr>
              <w:jc w:val="center"/>
              <w:rPr>
                <w:color w:val="000000"/>
                <w:sz w:val="20"/>
                <w:szCs w:val="20"/>
              </w:rPr>
            </w:pPr>
            <w:r w:rsidRPr="0055767C">
              <w:rPr>
                <w:color w:val="000000"/>
                <w:sz w:val="20"/>
                <w:szCs w:val="20"/>
              </w:rPr>
              <w:t>на 01.01.14г.</w:t>
            </w:r>
          </w:p>
        </w:tc>
        <w:tc>
          <w:tcPr>
            <w:tcW w:w="815" w:type="pct"/>
            <w:vAlign w:val="center"/>
          </w:tcPr>
          <w:p w:rsidR="00746718" w:rsidRPr="0055767C" w:rsidRDefault="00746718" w:rsidP="00712879">
            <w:pPr>
              <w:jc w:val="center"/>
              <w:rPr>
                <w:color w:val="000000"/>
                <w:sz w:val="20"/>
                <w:szCs w:val="20"/>
              </w:rPr>
            </w:pPr>
            <w:r w:rsidRPr="0055767C">
              <w:rPr>
                <w:color w:val="000000"/>
                <w:sz w:val="20"/>
                <w:szCs w:val="20"/>
              </w:rPr>
              <w:t>на 01.01.15г.</w:t>
            </w:r>
          </w:p>
        </w:tc>
        <w:tc>
          <w:tcPr>
            <w:tcW w:w="1035" w:type="pct"/>
            <w:vAlign w:val="center"/>
          </w:tcPr>
          <w:p w:rsidR="00746718" w:rsidRPr="00AC5709" w:rsidRDefault="00746718" w:rsidP="00712879">
            <w:pPr>
              <w:jc w:val="center"/>
              <w:rPr>
                <w:color w:val="000000"/>
                <w:sz w:val="20"/>
                <w:szCs w:val="20"/>
              </w:rPr>
            </w:pPr>
            <w:r w:rsidRPr="00AC5709">
              <w:rPr>
                <w:color w:val="000000"/>
                <w:sz w:val="20"/>
                <w:szCs w:val="20"/>
              </w:rPr>
              <w:t>на 01.01.16г.</w:t>
            </w:r>
          </w:p>
        </w:tc>
        <w:tc>
          <w:tcPr>
            <w:tcW w:w="1035" w:type="pct"/>
            <w:vAlign w:val="center"/>
          </w:tcPr>
          <w:p w:rsidR="00746718" w:rsidRPr="0055767C" w:rsidRDefault="00746718" w:rsidP="00712879">
            <w:pPr>
              <w:jc w:val="center"/>
              <w:rPr>
                <w:color w:val="000000"/>
                <w:sz w:val="20"/>
                <w:szCs w:val="20"/>
              </w:rPr>
            </w:pPr>
            <w:r>
              <w:rPr>
                <w:color w:val="000000"/>
                <w:sz w:val="20"/>
                <w:szCs w:val="20"/>
              </w:rPr>
              <w:t>на 01.01.17</w:t>
            </w:r>
            <w:r w:rsidRPr="0055767C">
              <w:rPr>
                <w:color w:val="000000"/>
                <w:sz w:val="20"/>
                <w:szCs w:val="20"/>
              </w:rPr>
              <w:t>г.</w:t>
            </w:r>
          </w:p>
        </w:tc>
      </w:tr>
      <w:tr w:rsidR="00746718" w:rsidRPr="0055767C" w:rsidTr="00712879">
        <w:trPr>
          <w:trHeight w:val="255"/>
        </w:trPr>
        <w:tc>
          <w:tcPr>
            <w:tcW w:w="1300" w:type="pct"/>
            <w:vAlign w:val="bottom"/>
          </w:tcPr>
          <w:p w:rsidR="00746718" w:rsidRPr="0055767C" w:rsidRDefault="00746718" w:rsidP="00712879">
            <w:pPr>
              <w:rPr>
                <w:sz w:val="20"/>
                <w:szCs w:val="20"/>
              </w:rPr>
            </w:pPr>
            <w:r w:rsidRPr="0055767C">
              <w:rPr>
                <w:sz w:val="20"/>
                <w:szCs w:val="20"/>
              </w:rPr>
              <w:t>Всего</w:t>
            </w:r>
            <w:r>
              <w:rPr>
                <w:sz w:val="20"/>
                <w:szCs w:val="20"/>
              </w:rPr>
              <w:t>, в том числе:</w:t>
            </w:r>
          </w:p>
        </w:tc>
        <w:tc>
          <w:tcPr>
            <w:tcW w:w="816" w:type="pct"/>
            <w:noWrap/>
            <w:vAlign w:val="bottom"/>
          </w:tcPr>
          <w:p w:rsidR="00746718" w:rsidRPr="0055767C" w:rsidRDefault="00746718" w:rsidP="00712879">
            <w:pPr>
              <w:jc w:val="right"/>
              <w:rPr>
                <w:b/>
                <w:bCs/>
                <w:sz w:val="20"/>
                <w:szCs w:val="20"/>
              </w:rPr>
            </w:pPr>
            <w:r w:rsidRPr="0055767C">
              <w:rPr>
                <w:b/>
                <w:bCs/>
                <w:sz w:val="20"/>
                <w:szCs w:val="20"/>
              </w:rPr>
              <w:t>799</w:t>
            </w:r>
            <w:r>
              <w:rPr>
                <w:b/>
                <w:bCs/>
                <w:sz w:val="20"/>
                <w:szCs w:val="20"/>
              </w:rPr>
              <w:t> </w:t>
            </w:r>
            <w:r w:rsidRPr="0055767C">
              <w:rPr>
                <w:b/>
                <w:bCs/>
                <w:sz w:val="20"/>
                <w:szCs w:val="20"/>
              </w:rPr>
              <w:t>458</w:t>
            </w:r>
            <w:r>
              <w:rPr>
                <w:b/>
                <w:bCs/>
                <w:sz w:val="20"/>
                <w:szCs w:val="20"/>
              </w:rPr>
              <w:t>,</w:t>
            </w:r>
            <w:r w:rsidRPr="0055767C">
              <w:rPr>
                <w:b/>
                <w:bCs/>
                <w:sz w:val="20"/>
                <w:szCs w:val="20"/>
              </w:rPr>
              <w:t>99</w:t>
            </w:r>
          </w:p>
        </w:tc>
        <w:tc>
          <w:tcPr>
            <w:tcW w:w="815" w:type="pct"/>
            <w:noWrap/>
            <w:vAlign w:val="bottom"/>
          </w:tcPr>
          <w:p w:rsidR="00746718" w:rsidRPr="0055767C" w:rsidRDefault="00746718" w:rsidP="00712879">
            <w:pPr>
              <w:jc w:val="right"/>
              <w:rPr>
                <w:b/>
                <w:bCs/>
                <w:sz w:val="20"/>
                <w:szCs w:val="20"/>
              </w:rPr>
            </w:pPr>
            <w:r w:rsidRPr="0055767C">
              <w:rPr>
                <w:b/>
                <w:bCs/>
                <w:sz w:val="20"/>
                <w:szCs w:val="20"/>
              </w:rPr>
              <w:t>1</w:t>
            </w:r>
            <w:r>
              <w:rPr>
                <w:b/>
                <w:bCs/>
                <w:sz w:val="20"/>
                <w:szCs w:val="20"/>
              </w:rPr>
              <w:t> </w:t>
            </w:r>
            <w:r w:rsidRPr="0055767C">
              <w:rPr>
                <w:b/>
                <w:bCs/>
                <w:sz w:val="20"/>
                <w:szCs w:val="20"/>
              </w:rPr>
              <w:t>346</w:t>
            </w:r>
            <w:r>
              <w:rPr>
                <w:b/>
                <w:bCs/>
                <w:sz w:val="20"/>
                <w:szCs w:val="20"/>
              </w:rPr>
              <w:t> </w:t>
            </w:r>
            <w:r w:rsidRPr="0055767C">
              <w:rPr>
                <w:b/>
                <w:bCs/>
                <w:sz w:val="20"/>
                <w:szCs w:val="20"/>
              </w:rPr>
              <w:t>630</w:t>
            </w:r>
            <w:r>
              <w:rPr>
                <w:b/>
                <w:bCs/>
                <w:sz w:val="20"/>
                <w:szCs w:val="20"/>
              </w:rPr>
              <w:t>,</w:t>
            </w:r>
            <w:r w:rsidRPr="0055767C">
              <w:rPr>
                <w:b/>
                <w:bCs/>
                <w:sz w:val="20"/>
                <w:szCs w:val="20"/>
              </w:rPr>
              <w:t>92</w:t>
            </w:r>
          </w:p>
        </w:tc>
        <w:tc>
          <w:tcPr>
            <w:tcW w:w="1035" w:type="pct"/>
            <w:vAlign w:val="bottom"/>
          </w:tcPr>
          <w:p w:rsidR="00746718" w:rsidRPr="00AC5709" w:rsidRDefault="00746718" w:rsidP="00712879">
            <w:pPr>
              <w:pStyle w:val="ConsPlusNormal"/>
              <w:jc w:val="center"/>
              <w:rPr>
                <w:rFonts w:ascii="Times New Roman" w:hAnsi="Times New Roman" w:cs="Times New Roman"/>
                <w:b/>
              </w:rPr>
            </w:pPr>
            <w:r w:rsidRPr="00AC5709">
              <w:rPr>
                <w:rFonts w:ascii="Times New Roman" w:hAnsi="Times New Roman" w:cs="Times New Roman"/>
                <w:b/>
              </w:rPr>
              <w:t xml:space="preserve">1 380 266,3 </w:t>
            </w:r>
          </w:p>
        </w:tc>
        <w:tc>
          <w:tcPr>
            <w:tcW w:w="1035" w:type="pct"/>
            <w:noWrap/>
            <w:vAlign w:val="bottom"/>
          </w:tcPr>
          <w:p w:rsidR="00746718" w:rsidRPr="00AC5709" w:rsidRDefault="00746718" w:rsidP="00712879">
            <w:pPr>
              <w:jc w:val="right"/>
              <w:rPr>
                <w:b/>
                <w:bCs/>
                <w:sz w:val="20"/>
                <w:szCs w:val="20"/>
              </w:rPr>
            </w:pPr>
            <w:r w:rsidRPr="000C7455">
              <w:rPr>
                <w:b/>
                <w:bCs/>
                <w:sz w:val="20"/>
                <w:szCs w:val="20"/>
              </w:rPr>
              <w:t>2 012 927,3</w:t>
            </w:r>
          </w:p>
        </w:tc>
      </w:tr>
      <w:tr w:rsidR="00746718" w:rsidRPr="0055767C" w:rsidTr="00712879">
        <w:trPr>
          <w:trHeight w:val="255"/>
        </w:trPr>
        <w:tc>
          <w:tcPr>
            <w:tcW w:w="1300" w:type="pct"/>
            <w:vAlign w:val="bottom"/>
          </w:tcPr>
          <w:p w:rsidR="00746718" w:rsidRPr="0055767C" w:rsidRDefault="00746718" w:rsidP="00712879">
            <w:pPr>
              <w:jc w:val="right"/>
              <w:rPr>
                <w:color w:val="000000"/>
                <w:sz w:val="20"/>
                <w:szCs w:val="20"/>
              </w:rPr>
            </w:pPr>
            <w:r w:rsidRPr="0055767C">
              <w:rPr>
                <w:color w:val="000000"/>
                <w:sz w:val="20"/>
                <w:szCs w:val="20"/>
              </w:rPr>
              <w:t>Кредиты банков</w:t>
            </w:r>
          </w:p>
        </w:tc>
        <w:tc>
          <w:tcPr>
            <w:tcW w:w="816" w:type="pct"/>
            <w:noWrap/>
            <w:vAlign w:val="bottom"/>
          </w:tcPr>
          <w:p w:rsidR="00746718" w:rsidRPr="0055767C" w:rsidRDefault="00746718" w:rsidP="00712879">
            <w:pPr>
              <w:jc w:val="right"/>
              <w:rPr>
                <w:color w:val="000000"/>
                <w:sz w:val="20"/>
                <w:szCs w:val="20"/>
              </w:rPr>
            </w:pPr>
            <w:r w:rsidRPr="0055767C">
              <w:rPr>
                <w:color w:val="000000"/>
                <w:sz w:val="20"/>
                <w:szCs w:val="20"/>
              </w:rPr>
              <w:t>374</w:t>
            </w:r>
            <w:r>
              <w:rPr>
                <w:color w:val="000000"/>
                <w:sz w:val="20"/>
                <w:szCs w:val="20"/>
              </w:rPr>
              <w:t> </w:t>
            </w:r>
            <w:r w:rsidRPr="0055767C">
              <w:rPr>
                <w:color w:val="000000"/>
                <w:sz w:val="20"/>
                <w:szCs w:val="20"/>
              </w:rPr>
              <w:t>999</w:t>
            </w:r>
            <w:r>
              <w:rPr>
                <w:color w:val="000000"/>
                <w:sz w:val="20"/>
                <w:szCs w:val="20"/>
              </w:rPr>
              <w:t>,</w:t>
            </w:r>
            <w:r w:rsidRPr="0055767C">
              <w:rPr>
                <w:color w:val="000000"/>
                <w:sz w:val="20"/>
                <w:szCs w:val="20"/>
              </w:rPr>
              <w:t>99</w:t>
            </w:r>
          </w:p>
        </w:tc>
        <w:tc>
          <w:tcPr>
            <w:tcW w:w="815" w:type="pct"/>
            <w:noWrap/>
            <w:vAlign w:val="bottom"/>
          </w:tcPr>
          <w:p w:rsidR="00746718" w:rsidRPr="0055767C" w:rsidRDefault="00746718" w:rsidP="00712879">
            <w:pPr>
              <w:jc w:val="right"/>
              <w:rPr>
                <w:color w:val="000000"/>
                <w:sz w:val="20"/>
                <w:szCs w:val="20"/>
              </w:rPr>
            </w:pPr>
            <w:r w:rsidRPr="0055767C">
              <w:rPr>
                <w:color w:val="000000"/>
                <w:sz w:val="20"/>
                <w:szCs w:val="20"/>
              </w:rPr>
              <w:t>883</w:t>
            </w:r>
            <w:r>
              <w:rPr>
                <w:color w:val="000000"/>
                <w:sz w:val="20"/>
                <w:szCs w:val="20"/>
              </w:rPr>
              <w:t> </w:t>
            </w:r>
            <w:r w:rsidRPr="0055767C">
              <w:rPr>
                <w:color w:val="000000"/>
                <w:sz w:val="20"/>
                <w:szCs w:val="20"/>
              </w:rPr>
              <w:t>171</w:t>
            </w:r>
            <w:r>
              <w:rPr>
                <w:color w:val="000000"/>
                <w:sz w:val="20"/>
                <w:szCs w:val="20"/>
              </w:rPr>
              <w:t>,</w:t>
            </w:r>
            <w:r w:rsidRPr="0055767C">
              <w:rPr>
                <w:color w:val="000000"/>
                <w:sz w:val="20"/>
                <w:szCs w:val="20"/>
              </w:rPr>
              <w:t>92</w:t>
            </w:r>
          </w:p>
        </w:tc>
        <w:tc>
          <w:tcPr>
            <w:tcW w:w="1035" w:type="pct"/>
            <w:vAlign w:val="bottom"/>
          </w:tcPr>
          <w:p w:rsidR="00746718" w:rsidRPr="00AC5709" w:rsidRDefault="00746718" w:rsidP="00712879">
            <w:pPr>
              <w:pStyle w:val="ConsPlusNormal"/>
              <w:jc w:val="center"/>
              <w:rPr>
                <w:rFonts w:ascii="Times New Roman" w:hAnsi="Times New Roman" w:cs="Times New Roman"/>
              </w:rPr>
            </w:pPr>
            <w:r w:rsidRPr="00AC5709">
              <w:rPr>
                <w:rFonts w:ascii="Times New Roman" w:hAnsi="Times New Roman" w:cs="Times New Roman"/>
              </w:rPr>
              <w:t xml:space="preserve">853 696,3 </w:t>
            </w:r>
          </w:p>
        </w:tc>
        <w:tc>
          <w:tcPr>
            <w:tcW w:w="1035" w:type="pct"/>
            <w:noWrap/>
            <w:vAlign w:val="bottom"/>
          </w:tcPr>
          <w:p w:rsidR="00746718" w:rsidRPr="000C7455" w:rsidRDefault="00746718" w:rsidP="00712879">
            <w:pPr>
              <w:jc w:val="right"/>
              <w:rPr>
                <w:color w:val="000000"/>
                <w:sz w:val="20"/>
                <w:szCs w:val="20"/>
              </w:rPr>
            </w:pPr>
            <w:r w:rsidRPr="000C7455">
              <w:rPr>
                <w:sz w:val="20"/>
                <w:szCs w:val="20"/>
              </w:rPr>
              <w:t>1 186 619,0</w:t>
            </w:r>
          </w:p>
        </w:tc>
      </w:tr>
      <w:tr w:rsidR="00746718" w:rsidRPr="0055767C" w:rsidTr="00712879">
        <w:trPr>
          <w:trHeight w:val="450"/>
        </w:trPr>
        <w:tc>
          <w:tcPr>
            <w:tcW w:w="1300" w:type="pct"/>
            <w:vAlign w:val="bottom"/>
          </w:tcPr>
          <w:p w:rsidR="00746718" w:rsidRPr="0055767C" w:rsidRDefault="00746718" w:rsidP="00712879">
            <w:pPr>
              <w:jc w:val="right"/>
              <w:rPr>
                <w:color w:val="000000"/>
                <w:sz w:val="20"/>
                <w:szCs w:val="20"/>
              </w:rPr>
            </w:pPr>
            <w:r w:rsidRPr="0055767C">
              <w:rPr>
                <w:color w:val="000000"/>
                <w:sz w:val="20"/>
                <w:szCs w:val="20"/>
              </w:rPr>
              <w:t>Кредиты от других бюджетов бюджетной системы РФ</w:t>
            </w:r>
          </w:p>
        </w:tc>
        <w:tc>
          <w:tcPr>
            <w:tcW w:w="816" w:type="pct"/>
            <w:noWrap/>
            <w:vAlign w:val="bottom"/>
          </w:tcPr>
          <w:p w:rsidR="00746718" w:rsidRPr="0055767C" w:rsidRDefault="00746718" w:rsidP="00712879">
            <w:pPr>
              <w:jc w:val="right"/>
              <w:rPr>
                <w:color w:val="000000"/>
                <w:sz w:val="20"/>
                <w:szCs w:val="20"/>
              </w:rPr>
            </w:pPr>
            <w:r>
              <w:rPr>
                <w:color w:val="000000"/>
                <w:sz w:val="20"/>
                <w:szCs w:val="20"/>
              </w:rPr>
              <w:t>147 459,</w:t>
            </w:r>
            <w:r w:rsidRPr="0055767C">
              <w:rPr>
                <w:color w:val="000000"/>
                <w:sz w:val="20"/>
                <w:szCs w:val="20"/>
              </w:rPr>
              <w:t>00</w:t>
            </w:r>
          </w:p>
        </w:tc>
        <w:tc>
          <w:tcPr>
            <w:tcW w:w="815" w:type="pct"/>
            <w:noWrap/>
            <w:vAlign w:val="bottom"/>
          </w:tcPr>
          <w:p w:rsidR="00746718" w:rsidRPr="0055767C" w:rsidRDefault="00746718" w:rsidP="00712879">
            <w:pPr>
              <w:jc w:val="right"/>
              <w:rPr>
                <w:color w:val="000000"/>
                <w:sz w:val="20"/>
                <w:szCs w:val="20"/>
              </w:rPr>
            </w:pPr>
            <w:r w:rsidRPr="0055767C">
              <w:rPr>
                <w:color w:val="000000"/>
                <w:sz w:val="20"/>
                <w:szCs w:val="20"/>
              </w:rPr>
              <w:t>78</w:t>
            </w:r>
            <w:r>
              <w:rPr>
                <w:color w:val="000000"/>
                <w:sz w:val="20"/>
                <w:szCs w:val="20"/>
              </w:rPr>
              <w:t> </w:t>
            </w:r>
            <w:r w:rsidRPr="0055767C">
              <w:rPr>
                <w:color w:val="000000"/>
                <w:sz w:val="20"/>
                <w:szCs w:val="20"/>
              </w:rPr>
              <w:t>459</w:t>
            </w:r>
            <w:r>
              <w:rPr>
                <w:color w:val="000000"/>
                <w:sz w:val="20"/>
                <w:szCs w:val="20"/>
              </w:rPr>
              <w:t>,</w:t>
            </w:r>
            <w:r w:rsidRPr="0055767C">
              <w:rPr>
                <w:color w:val="000000"/>
                <w:sz w:val="20"/>
                <w:szCs w:val="20"/>
              </w:rPr>
              <w:t>00</w:t>
            </w:r>
          </w:p>
        </w:tc>
        <w:tc>
          <w:tcPr>
            <w:tcW w:w="1035" w:type="pct"/>
            <w:vAlign w:val="bottom"/>
          </w:tcPr>
          <w:p w:rsidR="00746718" w:rsidRPr="00AC5709" w:rsidRDefault="00746718" w:rsidP="00712879">
            <w:pPr>
              <w:pStyle w:val="ConsPlusNormal"/>
              <w:jc w:val="center"/>
              <w:rPr>
                <w:rFonts w:ascii="Times New Roman" w:hAnsi="Times New Roman" w:cs="Times New Roman"/>
              </w:rPr>
            </w:pPr>
            <w:r w:rsidRPr="00AC5709">
              <w:rPr>
                <w:rFonts w:ascii="Times New Roman" w:hAnsi="Times New Roman" w:cs="Times New Roman"/>
              </w:rPr>
              <w:t xml:space="preserve">187 000,0 </w:t>
            </w:r>
          </w:p>
        </w:tc>
        <w:tc>
          <w:tcPr>
            <w:tcW w:w="1035" w:type="pct"/>
            <w:noWrap/>
            <w:vAlign w:val="bottom"/>
          </w:tcPr>
          <w:p w:rsidR="00746718" w:rsidRPr="000C7455" w:rsidRDefault="00746718" w:rsidP="00712879">
            <w:pPr>
              <w:jc w:val="right"/>
              <w:rPr>
                <w:sz w:val="20"/>
                <w:szCs w:val="20"/>
              </w:rPr>
            </w:pPr>
            <w:r w:rsidRPr="000C7455">
              <w:rPr>
                <w:sz w:val="20"/>
                <w:szCs w:val="20"/>
              </w:rPr>
              <w:t>264 500,0</w:t>
            </w:r>
          </w:p>
        </w:tc>
      </w:tr>
      <w:tr w:rsidR="00746718" w:rsidRPr="0055767C" w:rsidTr="00712879">
        <w:trPr>
          <w:trHeight w:val="255"/>
        </w:trPr>
        <w:tc>
          <w:tcPr>
            <w:tcW w:w="1300" w:type="pct"/>
            <w:vAlign w:val="bottom"/>
          </w:tcPr>
          <w:p w:rsidR="00746718" w:rsidRPr="0055767C" w:rsidRDefault="00746718" w:rsidP="00712879">
            <w:pPr>
              <w:jc w:val="right"/>
              <w:rPr>
                <w:color w:val="000000"/>
                <w:sz w:val="20"/>
                <w:szCs w:val="20"/>
              </w:rPr>
            </w:pPr>
            <w:r w:rsidRPr="0055767C">
              <w:rPr>
                <w:color w:val="000000"/>
                <w:sz w:val="20"/>
                <w:szCs w:val="20"/>
              </w:rPr>
              <w:t>Мун</w:t>
            </w:r>
            <w:r>
              <w:rPr>
                <w:color w:val="000000"/>
                <w:sz w:val="20"/>
                <w:szCs w:val="20"/>
              </w:rPr>
              <w:t>иципальные</w:t>
            </w:r>
            <w:r w:rsidRPr="0055767C">
              <w:rPr>
                <w:color w:val="000000"/>
                <w:sz w:val="20"/>
                <w:szCs w:val="20"/>
              </w:rPr>
              <w:t xml:space="preserve"> гарантии.</w:t>
            </w:r>
          </w:p>
        </w:tc>
        <w:tc>
          <w:tcPr>
            <w:tcW w:w="816" w:type="pct"/>
            <w:noWrap/>
            <w:vAlign w:val="bottom"/>
          </w:tcPr>
          <w:p w:rsidR="00746718" w:rsidRPr="0055767C" w:rsidRDefault="00746718" w:rsidP="00712879">
            <w:pPr>
              <w:jc w:val="right"/>
              <w:rPr>
                <w:color w:val="000000"/>
                <w:sz w:val="20"/>
                <w:szCs w:val="20"/>
              </w:rPr>
            </w:pPr>
            <w:r w:rsidRPr="0055767C">
              <w:rPr>
                <w:color w:val="000000"/>
                <w:sz w:val="20"/>
                <w:szCs w:val="20"/>
              </w:rPr>
              <w:t>277</w:t>
            </w:r>
            <w:r>
              <w:rPr>
                <w:color w:val="000000"/>
                <w:sz w:val="20"/>
                <w:szCs w:val="20"/>
              </w:rPr>
              <w:t> </w:t>
            </w:r>
            <w:r w:rsidRPr="0055767C">
              <w:rPr>
                <w:color w:val="000000"/>
                <w:sz w:val="20"/>
                <w:szCs w:val="20"/>
              </w:rPr>
              <w:t>000</w:t>
            </w:r>
            <w:r>
              <w:rPr>
                <w:color w:val="000000"/>
                <w:sz w:val="20"/>
                <w:szCs w:val="20"/>
              </w:rPr>
              <w:t>,</w:t>
            </w:r>
            <w:r w:rsidRPr="0055767C">
              <w:rPr>
                <w:color w:val="000000"/>
                <w:sz w:val="20"/>
                <w:szCs w:val="20"/>
              </w:rPr>
              <w:t>00</w:t>
            </w:r>
          </w:p>
        </w:tc>
        <w:tc>
          <w:tcPr>
            <w:tcW w:w="815" w:type="pct"/>
            <w:noWrap/>
            <w:vAlign w:val="bottom"/>
          </w:tcPr>
          <w:p w:rsidR="00746718" w:rsidRPr="0055767C" w:rsidRDefault="00746718" w:rsidP="00712879">
            <w:pPr>
              <w:jc w:val="right"/>
              <w:rPr>
                <w:color w:val="000000"/>
                <w:sz w:val="20"/>
                <w:szCs w:val="20"/>
              </w:rPr>
            </w:pPr>
            <w:r w:rsidRPr="0055767C">
              <w:rPr>
                <w:color w:val="000000"/>
                <w:sz w:val="20"/>
                <w:szCs w:val="20"/>
              </w:rPr>
              <w:t>385</w:t>
            </w:r>
            <w:r>
              <w:rPr>
                <w:color w:val="000000"/>
                <w:sz w:val="20"/>
                <w:szCs w:val="20"/>
              </w:rPr>
              <w:t> </w:t>
            </w:r>
            <w:r w:rsidRPr="0055767C">
              <w:rPr>
                <w:color w:val="000000"/>
                <w:sz w:val="20"/>
                <w:szCs w:val="20"/>
              </w:rPr>
              <w:t>000</w:t>
            </w:r>
            <w:r>
              <w:rPr>
                <w:color w:val="000000"/>
                <w:sz w:val="20"/>
                <w:szCs w:val="20"/>
              </w:rPr>
              <w:t>,</w:t>
            </w:r>
            <w:r w:rsidRPr="0055767C">
              <w:rPr>
                <w:color w:val="000000"/>
                <w:sz w:val="20"/>
                <w:szCs w:val="20"/>
              </w:rPr>
              <w:t>00</w:t>
            </w:r>
          </w:p>
        </w:tc>
        <w:tc>
          <w:tcPr>
            <w:tcW w:w="1035" w:type="pct"/>
            <w:vAlign w:val="bottom"/>
          </w:tcPr>
          <w:p w:rsidR="00746718" w:rsidRPr="00AC5709" w:rsidRDefault="00746718" w:rsidP="00712879">
            <w:pPr>
              <w:pStyle w:val="ConsPlusNormal"/>
              <w:jc w:val="center"/>
              <w:rPr>
                <w:rFonts w:ascii="Times New Roman" w:hAnsi="Times New Roman" w:cs="Times New Roman"/>
              </w:rPr>
            </w:pPr>
            <w:r w:rsidRPr="00AC5709">
              <w:rPr>
                <w:rFonts w:ascii="Times New Roman" w:hAnsi="Times New Roman" w:cs="Times New Roman"/>
              </w:rPr>
              <w:t xml:space="preserve">339 570,0 </w:t>
            </w:r>
          </w:p>
        </w:tc>
        <w:tc>
          <w:tcPr>
            <w:tcW w:w="1035" w:type="pct"/>
            <w:noWrap/>
            <w:vAlign w:val="bottom"/>
          </w:tcPr>
          <w:p w:rsidR="00746718" w:rsidRPr="000C7455" w:rsidRDefault="00746718" w:rsidP="00712879">
            <w:pPr>
              <w:jc w:val="right"/>
              <w:rPr>
                <w:sz w:val="20"/>
                <w:szCs w:val="20"/>
              </w:rPr>
            </w:pPr>
            <w:r w:rsidRPr="000C7455">
              <w:rPr>
                <w:sz w:val="20"/>
                <w:szCs w:val="20"/>
              </w:rPr>
              <w:t>561 808,3</w:t>
            </w:r>
          </w:p>
        </w:tc>
      </w:tr>
      <w:tr w:rsidR="00746718" w:rsidRPr="0055767C" w:rsidTr="00712879">
        <w:trPr>
          <w:trHeight w:val="255"/>
        </w:trPr>
        <w:tc>
          <w:tcPr>
            <w:tcW w:w="1300" w:type="pct"/>
            <w:vAlign w:val="bottom"/>
          </w:tcPr>
          <w:p w:rsidR="00746718" w:rsidRPr="0055767C" w:rsidRDefault="00746718" w:rsidP="00712879">
            <w:pPr>
              <w:rPr>
                <w:sz w:val="20"/>
                <w:szCs w:val="20"/>
              </w:rPr>
            </w:pPr>
            <w:r w:rsidRPr="0055767C">
              <w:rPr>
                <w:sz w:val="20"/>
                <w:szCs w:val="20"/>
              </w:rPr>
              <w:t>Верхний предел</w:t>
            </w:r>
            <w:r>
              <w:rPr>
                <w:sz w:val="20"/>
                <w:szCs w:val="20"/>
              </w:rPr>
              <w:t xml:space="preserve"> на начало года</w:t>
            </w:r>
          </w:p>
        </w:tc>
        <w:tc>
          <w:tcPr>
            <w:tcW w:w="816" w:type="pct"/>
            <w:noWrap/>
            <w:vAlign w:val="bottom"/>
          </w:tcPr>
          <w:p w:rsidR="00746718" w:rsidRPr="00AC5709" w:rsidRDefault="00746718" w:rsidP="00712879">
            <w:pPr>
              <w:jc w:val="right"/>
              <w:rPr>
                <w:color w:val="000000"/>
                <w:sz w:val="20"/>
                <w:szCs w:val="20"/>
              </w:rPr>
            </w:pPr>
            <w:r w:rsidRPr="00AC5709">
              <w:rPr>
                <w:color w:val="000000"/>
                <w:sz w:val="20"/>
                <w:szCs w:val="20"/>
              </w:rPr>
              <w:t>799</w:t>
            </w:r>
            <w:r>
              <w:rPr>
                <w:color w:val="000000"/>
                <w:sz w:val="20"/>
                <w:szCs w:val="20"/>
              </w:rPr>
              <w:t> </w:t>
            </w:r>
            <w:r w:rsidRPr="00AC5709">
              <w:rPr>
                <w:color w:val="000000"/>
                <w:sz w:val="20"/>
                <w:szCs w:val="20"/>
              </w:rPr>
              <w:t>458,99</w:t>
            </w:r>
          </w:p>
        </w:tc>
        <w:tc>
          <w:tcPr>
            <w:tcW w:w="815" w:type="pct"/>
            <w:noWrap/>
            <w:vAlign w:val="bottom"/>
          </w:tcPr>
          <w:p w:rsidR="00746718" w:rsidRPr="00AC5709" w:rsidRDefault="00746718" w:rsidP="00712879">
            <w:pPr>
              <w:jc w:val="right"/>
              <w:rPr>
                <w:color w:val="000000"/>
                <w:sz w:val="20"/>
                <w:szCs w:val="20"/>
              </w:rPr>
            </w:pPr>
            <w:r w:rsidRPr="00AC5709">
              <w:rPr>
                <w:color w:val="000000"/>
                <w:sz w:val="20"/>
                <w:szCs w:val="20"/>
              </w:rPr>
              <w:t>1 346 630,92</w:t>
            </w:r>
          </w:p>
        </w:tc>
        <w:tc>
          <w:tcPr>
            <w:tcW w:w="1035" w:type="pct"/>
            <w:vAlign w:val="bottom"/>
          </w:tcPr>
          <w:p w:rsidR="00746718" w:rsidRPr="00AC5709" w:rsidRDefault="00746718" w:rsidP="00712879">
            <w:pPr>
              <w:pStyle w:val="ConsPlusNormal"/>
              <w:jc w:val="center"/>
              <w:rPr>
                <w:rFonts w:ascii="Times New Roman" w:hAnsi="Times New Roman" w:cs="Times New Roman"/>
              </w:rPr>
            </w:pPr>
            <w:r w:rsidRPr="00AC5709">
              <w:rPr>
                <w:rFonts w:ascii="Times New Roman" w:hAnsi="Times New Roman" w:cs="Times New Roman"/>
              </w:rPr>
              <w:t xml:space="preserve">1 380 266,3 </w:t>
            </w:r>
          </w:p>
        </w:tc>
        <w:tc>
          <w:tcPr>
            <w:tcW w:w="1035" w:type="pct"/>
            <w:noWrap/>
            <w:vAlign w:val="bottom"/>
          </w:tcPr>
          <w:p w:rsidR="00746718" w:rsidRPr="00AC5709" w:rsidRDefault="00746718" w:rsidP="00712879">
            <w:pPr>
              <w:jc w:val="right"/>
              <w:rPr>
                <w:color w:val="000000"/>
                <w:sz w:val="20"/>
                <w:szCs w:val="20"/>
              </w:rPr>
            </w:pPr>
            <w:r w:rsidRPr="000C7455">
              <w:rPr>
                <w:bCs/>
                <w:sz w:val="20"/>
                <w:szCs w:val="20"/>
              </w:rPr>
              <w:t>2 012 927,3</w:t>
            </w:r>
          </w:p>
        </w:tc>
      </w:tr>
      <w:tr w:rsidR="00746718" w:rsidRPr="0055767C" w:rsidTr="00712879">
        <w:trPr>
          <w:trHeight w:val="292"/>
        </w:trPr>
        <w:tc>
          <w:tcPr>
            <w:tcW w:w="1300" w:type="pct"/>
            <w:vAlign w:val="bottom"/>
          </w:tcPr>
          <w:p w:rsidR="00746718" w:rsidRPr="0055767C" w:rsidRDefault="00746718" w:rsidP="00712879">
            <w:pPr>
              <w:rPr>
                <w:sz w:val="20"/>
                <w:szCs w:val="20"/>
              </w:rPr>
            </w:pPr>
            <w:r w:rsidRPr="0055767C">
              <w:rPr>
                <w:sz w:val="20"/>
                <w:szCs w:val="20"/>
              </w:rPr>
              <w:t>Предельный объем</w:t>
            </w:r>
          </w:p>
        </w:tc>
        <w:tc>
          <w:tcPr>
            <w:tcW w:w="816" w:type="pct"/>
            <w:noWrap/>
            <w:vAlign w:val="bottom"/>
          </w:tcPr>
          <w:p w:rsidR="00746718" w:rsidRPr="00AC5709" w:rsidRDefault="00746718" w:rsidP="00712879">
            <w:pPr>
              <w:jc w:val="center"/>
              <w:rPr>
                <w:b/>
                <w:sz w:val="20"/>
                <w:szCs w:val="20"/>
              </w:rPr>
            </w:pPr>
          </w:p>
        </w:tc>
        <w:tc>
          <w:tcPr>
            <w:tcW w:w="815" w:type="pct"/>
            <w:noWrap/>
            <w:vAlign w:val="bottom"/>
          </w:tcPr>
          <w:p w:rsidR="00746718" w:rsidRPr="00AC5709" w:rsidRDefault="00746718" w:rsidP="00712879">
            <w:pPr>
              <w:jc w:val="right"/>
              <w:rPr>
                <w:b/>
                <w:color w:val="000000"/>
                <w:sz w:val="20"/>
                <w:szCs w:val="20"/>
              </w:rPr>
            </w:pPr>
            <w:r w:rsidRPr="00AC5709">
              <w:rPr>
                <w:b/>
                <w:color w:val="000000"/>
                <w:sz w:val="20"/>
                <w:szCs w:val="20"/>
              </w:rPr>
              <w:t>2 512 297,57</w:t>
            </w:r>
          </w:p>
        </w:tc>
        <w:tc>
          <w:tcPr>
            <w:tcW w:w="1035" w:type="pct"/>
            <w:vAlign w:val="bottom"/>
          </w:tcPr>
          <w:p w:rsidR="00746718" w:rsidRPr="00AC5709" w:rsidRDefault="00746718" w:rsidP="00712879">
            <w:pPr>
              <w:jc w:val="right"/>
              <w:rPr>
                <w:b/>
                <w:bCs/>
                <w:sz w:val="20"/>
                <w:szCs w:val="20"/>
                <w:lang w:eastAsia="en-US"/>
              </w:rPr>
            </w:pPr>
            <w:r w:rsidRPr="007836A6">
              <w:rPr>
                <w:b/>
                <w:bCs/>
                <w:sz w:val="20"/>
                <w:szCs w:val="20"/>
                <w:lang w:eastAsia="en-US"/>
              </w:rPr>
              <w:t>2 616 225,3</w:t>
            </w:r>
          </w:p>
        </w:tc>
        <w:tc>
          <w:tcPr>
            <w:tcW w:w="1035" w:type="pct"/>
            <w:noWrap/>
            <w:vAlign w:val="bottom"/>
          </w:tcPr>
          <w:p w:rsidR="00746718" w:rsidRPr="00AC5709" w:rsidRDefault="00746718" w:rsidP="00712879">
            <w:pPr>
              <w:jc w:val="right"/>
              <w:rPr>
                <w:b/>
                <w:color w:val="000000"/>
                <w:sz w:val="20"/>
                <w:szCs w:val="20"/>
              </w:rPr>
            </w:pPr>
            <w:r w:rsidRPr="00AC5709">
              <w:rPr>
                <w:b/>
                <w:sz w:val="20"/>
                <w:szCs w:val="20"/>
              </w:rPr>
              <w:t>3 316 593,9</w:t>
            </w:r>
          </w:p>
        </w:tc>
      </w:tr>
    </w:tbl>
    <w:p w:rsidR="00746718" w:rsidRDefault="00746718" w:rsidP="00396A38">
      <w:pPr>
        <w:ind w:firstLine="567"/>
        <w:jc w:val="both"/>
      </w:pPr>
    </w:p>
    <w:p w:rsidR="00E45B1A" w:rsidRPr="000C6C93" w:rsidRDefault="00E45B1A" w:rsidP="00396A38">
      <w:pPr>
        <w:ind w:firstLine="567"/>
        <w:jc w:val="both"/>
      </w:pPr>
      <w:r w:rsidRPr="000C6C93">
        <w:t xml:space="preserve">Ко второму чтению объем муниципального долга городского округа «город Якутск» на 1 января 2017 года планируется в размере 2 012 927,3 тыс. рублей  с учетом уточненного размера муниципального долга на 2015 год в сумме 48 195,0 тыс. рублей согласно решению ЯГД от 25.11.2015 год № РЯГД-21-2, в том числе:  </w:t>
      </w:r>
    </w:p>
    <w:p w:rsidR="00E45B1A" w:rsidRPr="000C6C93" w:rsidRDefault="00E45B1A" w:rsidP="000C6C93">
      <w:pPr>
        <w:spacing w:before="120"/>
        <w:ind w:right="-2" w:firstLine="567"/>
        <w:jc w:val="both"/>
      </w:pPr>
      <w:r w:rsidRPr="000C6C93">
        <w:lastRenderedPageBreak/>
        <w:t>- кредиты, полученные от кредитных организаций в сумме 1 186 619,0 тыс. рублей;</w:t>
      </w:r>
    </w:p>
    <w:p w:rsidR="00E45B1A" w:rsidRPr="000C6C93" w:rsidRDefault="00E45B1A" w:rsidP="000C6C93">
      <w:pPr>
        <w:spacing w:before="120"/>
        <w:ind w:right="-2" w:firstLine="567"/>
        <w:jc w:val="both"/>
      </w:pPr>
      <w:r w:rsidRPr="000C6C93">
        <w:t>- кредиты, полученные от других бюджетов бюджетной системы РФ в сумме 264 500,0 тыс. рублей;</w:t>
      </w:r>
    </w:p>
    <w:p w:rsidR="00E45B1A" w:rsidRPr="000C6C93" w:rsidRDefault="00E45B1A" w:rsidP="000C6C93">
      <w:pPr>
        <w:spacing w:before="120"/>
        <w:ind w:right="-2" w:firstLine="567"/>
        <w:jc w:val="both"/>
      </w:pPr>
      <w:r w:rsidRPr="000C6C93">
        <w:t>- предоставленные муниципальные гарантии в сумме 561 808,3 тыс. рублей.</w:t>
      </w:r>
    </w:p>
    <w:p w:rsidR="00E45B1A" w:rsidRPr="000C6C93" w:rsidRDefault="00E45B1A" w:rsidP="000C6C93">
      <w:pPr>
        <w:spacing w:before="120"/>
        <w:ind w:right="-2" w:firstLine="567"/>
        <w:jc w:val="both"/>
      </w:pPr>
      <w:r w:rsidRPr="000C6C93">
        <w:t>Предельный объем муниципального долга на 2016 год составит 3 316 593,9 тыс. рублей.</w:t>
      </w:r>
    </w:p>
    <w:p w:rsidR="00E45B1A" w:rsidRPr="00476FE4" w:rsidRDefault="00E45B1A" w:rsidP="00476FE4">
      <w:pPr>
        <w:spacing w:before="120"/>
        <w:ind w:right="-2" w:firstLine="567"/>
        <w:jc w:val="both"/>
      </w:pPr>
      <w:r>
        <w:t xml:space="preserve">Уровень муниципального долга и его обслуживание с каждым годом увеличиваются. </w:t>
      </w:r>
      <w:r w:rsidRPr="00171DB6">
        <w:rPr>
          <w:bCs/>
        </w:rPr>
        <w:t>По отношению с верхним пределом муниципального внутреннего долга городского округа "город Якутск" на 01 января 2016 года (по утвержденному бюджету на 2015 года 1 380 266,3 тыс. рублей) верхний предел муниципального долга на 01 января 2017 года увеличился на 584 466,0 тыс. рублей или на 42,3%.</w:t>
      </w:r>
    </w:p>
    <w:p w:rsidR="00E45B1A" w:rsidRPr="00A65090" w:rsidRDefault="00E45B1A" w:rsidP="003B3230">
      <w:pPr>
        <w:spacing w:before="120"/>
        <w:ind w:right="-2" w:firstLine="567"/>
        <w:jc w:val="both"/>
        <w:rPr>
          <w:b/>
          <w:i/>
        </w:rPr>
      </w:pPr>
      <w:r w:rsidRPr="00A65090">
        <w:rPr>
          <w:b/>
          <w:i/>
        </w:rPr>
        <w:t>Для более эффективного управления муниципальным долгом, привлекаемые заемные средства, направлять не на решение текущих проблем, а на реализацию стратегических целей развития города (строительство объектов инфраструктуры и социальной сферы, поддержание экономического потенциала), главным результатом которых будет являться существенное повышение качества жизни населения.</w:t>
      </w:r>
    </w:p>
    <w:p w:rsidR="00E45B1A" w:rsidRDefault="00E45B1A" w:rsidP="0056498B">
      <w:pPr>
        <w:pStyle w:val="a9"/>
        <w:spacing w:before="120"/>
        <w:jc w:val="center"/>
        <w:outlineLvl w:val="0"/>
        <w:rPr>
          <w:b/>
        </w:rPr>
      </w:pPr>
      <w:r>
        <w:rPr>
          <w:b/>
        </w:rPr>
        <w:t xml:space="preserve">Прогноз доходов </w:t>
      </w:r>
      <w:r w:rsidRPr="00211BBC">
        <w:rPr>
          <w:b/>
        </w:rPr>
        <w:t xml:space="preserve">бюджета </w:t>
      </w:r>
      <w:r>
        <w:rPr>
          <w:b/>
        </w:rPr>
        <w:t>г</w:t>
      </w:r>
      <w:r w:rsidRPr="00211BBC">
        <w:rPr>
          <w:b/>
        </w:rPr>
        <w:t>ородского округа</w:t>
      </w:r>
    </w:p>
    <w:p w:rsidR="00E45B1A" w:rsidRDefault="00E45B1A" w:rsidP="0056498B">
      <w:pPr>
        <w:pStyle w:val="a9"/>
        <w:ind w:right="21" w:firstLine="540"/>
        <w:jc w:val="center"/>
        <w:rPr>
          <w:b/>
        </w:rPr>
      </w:pPr>
      <w:r>
        <w:rPr>
          <w:b/>
        </w:rPr>
        <w:t>«город Якутск» на 2016</w:t>
      </w:r>
      <w:r w:rsidRPr="00211BBC">
        <w:rPr>
          <w:b/>
        </w:rPr>
        <w:t xml:space="preserve"> год</w:t>
      </w:r>
    </w:p>
    <w:p w:rsidR="00E45B1A" w:rsidRDefault="00E45B1A" w:rsidP="0056498B">
      <w:pPr>
        <w:pStyle w:val="a9"/>
        <w:spacing w:before="120"/>
        <w:ind w:firstLine="540"/>
      </w:pPr>
      <w:r w:rsidRPr="00396A38">
        <w:t>Всего доходов бюджета городского округа «город Якутск» на 2016 год составит 12 663 378,9 тыс. рублей, увеличение по сравнению с утвержденным планом доходов 2015 года (11 477 405,1 тыс. рублей по РЯГД-13-8 от 22.12.2014 г.) составляет 10,3%, с</w:t>
      </w:r>
      <w:r>
        <w:t xml:space="preserve"> уточненным планом доходов 2015 года (</w:t>
      </w:r>
      <w:r w:rsidRPr="00DE0A71">
        <w:t>12</w:t>
      </w:r>
      <w:r>
        <w:t> </w:t>
      </w:r>
      <w:r w:rsidRPr="00DE0A71">
        <w:t>60</w:t>
      </w:r>
      <w:r>
        <w:t>3 </w:t>
      </w:r>
      <w:r w:rsidRPr="00DE0A71">
        <w:t xml:space="preserve">617,1 тыс. рублей </w:t>
      </w:r>
      <w:r>
        <w:t>по РЯГД-18-3 от 10.06.2015г.) составляет 0,5%.</w:t>
      </w:r>
    </w:p>
    <w:p w:rsidR="00E45B1A" w:rsidRDefault="00E45B1A" w:rsidP="0056498B">
      <w:pPr>
        <w:pStyle w:val="a9"/>
        <w:spacing w:before="120"/>
        <w:ind w:firstLine="539"/>
      </w:pPr>
      <w:r>
        <w:t>Общий объем собственных доходов бюджета по прогнозам составляет 6 603 531,9</w:t>
      </w:r>
      <w:r>
        <w:rPr>
          <w:lang w:val="en-US"/>
        </w:rPr>
        <w:t> </w:t>
      </w:r>
      <w:r>
        <w:t>тыс. рублей, из них:</w:t>
      </w:r>
    </w:p>
    <w:p w:rsidR="00E45B1A" w:rsidRPr="006D081A" w:rsidRDefault="00E45B1A" w:rsidP="005D685B">
      <w:pPr>
        <w:pStyle w:val="a9"/>
        <w:numPr>
          <w:ilvl w:val="0"/>
          <w:numId w:val="3"/>
        </w:numPr>
        <w:ind w:left="714" w:right="23" w:hanging="357"/>
      </w:pPr>
      <w:r>
        <w:t xml:space="preserve">налоговые </w:t>
      </w:r>
      <w:r w:rsidRPr="006D081A">
        <w:t xml:space="preserve">доходы  </w:t>
      </w:r>
      <w:r>
        <w:t xml:space="preserve">6 184 096,3 </w:t>
      </w:r>
      <w:r w:rsidRPr="006D081A">
        <w:t xml:space="preserve">тыс. рублей; </w:t>
      </w:r>
    </w:p>
    <w:p w:rsidR="00E45B1A" w:rsidRDefault="00E45B1A" w:rsidP="005D685B">
      <w:pPr>
        <w:pStyle w:val="a9"/>
        <w:numPr>
          <w:ilvl w:val="0"/>
          <w:numId w:val="3"/>
        </w:numPr>
        <w:ind w:left="714" w:right="23" w:hanging="357"/>
      </w:pPr>
      <w:r w:rsidRPr="006D081A">
        <w:t xml:space="preserve">неналоговые доходы </w:t>
      </w:r>
      <w:r>
        <w:t xml:space="preserve">419 435,6 тыс. рублей. </w:t>
      </w:r>
    </w:p>
    <w:p w:rsidR="00E45B1A" w:rsidRDefault="00E45B1A" w:rsidP="00F17EA7">
      <w:pPr>
        <w:pStyle w:val="a9"/>
        <w:spacing w:before="120"/>
        <w:ind w:firstLine="539"/>
      </w:pPr>
      <w:r>
        <w:t>Утвержденный доход 2015 года</w:t>
      </w:r>
      <w:r w:rsidRPr="004A30F4">
        <w:t xml:space="preserve"> (</w:t>
      </w:r>
      <w:r>
        <w:t>6 491 890,5</w:t>
      </w:r>
      <w:r w:rsidRPr="004A30F4">
        <w:t xml:space="preserve"> тыс. рублей)</w:t>
      </w:r>
      <w:r>
        <w:t xml:space="preserve"> по сравнению с</w:t>
      </w:r>
      <w:r w:rsidRPr="004A30F4">
        <w:t xml:space="preserve"> </w:t>
      </w:r>
      <w:r>
        <w:t>фактическим</w:t>
      </w:r>
      <w:r w:rsidRPr="004A30F4">
        <w:t xml:space="preserve"> исполнение</w:t>
      </w:r>
      <w:r>
        <w:t>м</w:t>
      </w:r>
      <w:r w:rsidRPr="004A30F4">
        <w:t xml:space="preserve"> </w:t>
      </w:r>
      <w:r>
        <w:t>собственных доходов бюджета 2014</w:t>
      </w:r>
      <w:r w:rsidRPr="004A30F4">
        <w:t xml:space="preserve"> года (</w:t>
      </w:r>
      <w:r w:rsidRPr="004C44CE">
        <w:rPr>
          <w:bCs/>
          <w:color w:val="000000"/>
        </w:rPr>
        <w:t>5</w:t>
      </w:r>
      <w:r>
        <w:rPr>
          <w:bCs/>
          <w:color w:val="000000"/>
        </w:rPr>
        <w:t> 959 909,8</w:t>
      </w:r>
      <w:r w:rsidRPr="00672D25">
        <w:t> тыс. рублей)</w:t>
      </w:r>
      <w:r w:rsidRPr="00672D25">
        <w:rPr>
          <w:rFonts w:ascii="Arial CYR" w:hAnsi="Arial CYR" w:cs="Arial CYR"/>
          <w:sz w:val="20"/>
          <w:szCs w:val="20"/>
        </w:rPr>
        <w:t xml:space="preserve"> </w:t>
      </w:r>
      <w:r w:rsidRPr="00672D25">
        <w:t>увеличились на 8,9</w:t>
      </w:r>
      <w:r>
        <w:t>%, а плановое</w:t>
      </w:r>
      <w:r w:rsidRPr="00672D25">
        <w:t xml:space="preserve"> исполнение доходов бюджета 2016 года по сравнению с </w:t>
      </w:r>
      <w:r>
        <w:t xml:space="preserve">ожидаемым </w:t>
      </w:r>
      <w:r w:rsidRPr="00672D25">
        <w:t xml:space="preserve">2015 годом увеличится на 1,3%. </w:t>
      </w:r>
    </w:p>
    <w:p w:rsidR="00E45B1A" w:rsidRDefault="00E45B1A" w:rsidP="00F17EA7">
      <w:pPr>
        <w:pStyle w:val="a9"/>
        <w:spacing w:before="120"/>
        <w:ind w:firstLine="539"/>
      </w:pPr>
      <w:r>
        <w:t xml:space="preserve">Доходы бюджета спрогнозированы в соответствии с Распоряжением от 17.02.2012 г. №881р «Об утверждении методики прогнозирования доходов бюджета городского округа «город Якутск» по основным налоговым и неналоговым платежам». В данной методике установлены основные положения, которые раскрывают только особенности расчетов поступлений платежей в бюджет городского округа «город Якутск» по основным доходным источникам. </w:t>
      </w:r>
    </w:p>
    <w:p w:rsidR="00E45B1A" w:rsidRDefault="00E45B1A" w:rsidP="00F17EA7">
      <w:pPr>
        <w:pStyle w:val="a9"/>
        <w:spacing w:before="120"/>
        <w:ind w:firstLine="539"/>
      </w:pPr>
      <w:r>
        <w:t xml:space="preserve">В основном, прогноз поступления налогов осуществляется по утвержденным формам Министерства финансов Республики Саха (Якутия). В методике не раскрыты методы среднесрочного прогнозирования. </w:t>
      </w:r>
      <w:r w:rsidRPr="00F17EA7">
        <w:t>Единого метода среднесрочного прогнозирования в равной мере подходящего для прогноза всех видов доходов бюджета не существует. Для повышения обоснованности прогнозных расчетов основных налогов целесообразно использовать комбинацию нескольких методов, например:</w:t>
      </w:r>
    </w:p>
    <w:p w:rsidR="00E45B1A" w:rsidRDefault="00E45B1A" w:rsidP="005D685B">
      <w:pPr>
        <w:pStyle w:val="a9"/>
        <w:numPr>
          <w:ilvl w:val="0"/>
          <w:numId w:val="6"/>
        </w:numPr>
        <w:tabs>
          <w:tab w:val="left" w:pos="851"/>
        </w:tabs>
        <w:ind w:left="0" w:firstLine="539"/>
      </w:pPr>
      <w:r w:rsidRPr="00F17EA7">
        <w:rPr>
          <w:i/>
          <w:iCs/>
        </w:rPr>
        <w:t>Индексный</w:t>
      </w:r>
      <w:r w:rsidRPr="00F17EA7">
        <w:t xml:space="preserve"> (детерминистический) метод предполагает установленную зависимость прогнозируемой величины с известными переменными. Ввиду его простоты и информационной гибкости это наиболее актуальный метод для прогнозирования </w:t>
      </w:r>
      <w:r w:rsidRPr="00F17EA7">
        <w:lastRenderedPageBreak/>
        <w:t>бюджетов территорий. Этот метод предполагает широкое использование системы разнообразных макроэкономических индексов-дефляторов при расчете прогноза бюджетных показателей.</w:t>
      </w:r>
    </w:p>
    <w:p w:rsidR="00E45B1A" w:rsidRDefault="00E45B1A" w:rsidP="005D685B">
      <w:pPr>
        <w:pStyle w:val="a9"/>
        <w:numPr>
          <w:ilvl w:val="0"/>
          <w:numId w:val="6"/>
        </w:numPr>
        <w:tabs>
          <w:tab w:val="left" w:pos="851"/>
        </w:tabs>
        <w:ind w:left="0" w:firstLine="539"/>
      </w:pPr>
      <w:r>
        <w:rPr>
          <w:i/>
          <w:iCs/>
        </w:rPr>
        <w:t>Метод экспертных оц</w:t>
      </w:r>
      <w:r w:rsidRPr="00F17EA7">
        <w:rPr>
          <w:i/>
          <w:iCs/>
        </w:rPr>
        <w:t>енок -</w:t>
      </w:r>
      <w:r w:rsidRPr="00F17EA7">
        <w:t xml:space="preserve"> предполагает обобщение и математическую обработку экспертных оценок и заключается в использовании профессиональной интуиции экспертов по бюджетному планированию. Эффективность этого метода зависит от профессионализма и компетентности экспертов. Такое прогнозирование может быть достаточно точным, однако экспертные оценки носят субъективный характер, зависят от «ощущений» эксперта и не всегда поддаются рациональному объяснению.</w:t>
      </w:r>
    </w:p>
    <w:p w:rsidR="00E45B1A" w:rsidRDefault="00E45B1A" w:rsidP="005D685B">
      <w:pPr>
        <w:pStyle w:val="a9"/>
        <w:numPr>
          <w:ilvl w:val="0"/>
          <w:numId w:val="6"/>
        </w:numPr>
        <w:tabs>
          <w:tab w:val="left" w:pos="851"/>
        </w:tabs>
        <w:ind w:left="0" w:firstLine="539"/>
      </w:pPr>
      <w:r w:rsidRPr="00F17EA7">
        <w:rPr>
          <w:i/>
        </w:rPr>
        <w:t>Т</w:t>
      </w:r>
      <w:r w:rsidRPr="00F17EA7">
        <w:rPr>
          <w:i/>
          <w:iCs/>
        </w:rPr>
        <w:t>рендовый</w:t>
      </w:r>
      <w:r w:rsidRPr="00F17EA7">
        <w:t xml:space="preserve"> метод (метод экстраполяции) является наиболее распространенным методом прогнозирования поступлений, предполагающим постоянную корреляцию значений исследуемой величины во времени, предполагая, что изменения в будущем предопределяются изменениями в прошлом и настоящем. Недостаток данного метода - игнорирование экономических, демографических и других факторов. Используется, как правило, для краткосрочного прогнозирования поступления доходов </w:t>
      </w:r>
    </w:p>
    <w:p w:rsidR="00E45B1A" w:rsidRPr="001A65C4" w:rsidRDefault="00E45B1A" w:rsidP="003E5CA5">
      <w:pPr>
        <w:pStyle w:val="a9"/>
        <w:tabs>
          <w:tab w:val="left" w:pos="851"/>
        </w:tabs>
        <w:spacing w:before="120"/>
        <w:ind w:firstLine="567"/>
        <w:rPr>
          <w:b/>
        </w:rPr>
      </w:pPr>
      <w:r w:rsidRPr="001A65C4">
        <w:rPr>
          <w:b/>
        </w:rPr>
        <w:t xml:space="preserve">Необходимо отметить, что в городском округе отсутствует </w:t>
      </w:r>
      <w:r>
        <w:rPr>
          <w:b/>
        </w:rPr>
        <w:t>четкий</w:t>
      </w:r>
      <w:r w:rsidRPr="001A65C4">
        <w:rPr>
          <w:b/>
        </w:rPr>
        <w:t xml:space="preserve"> </w:t>
      </w:r>
      <w:r>
        <w:rPr>
          <w:b/>
        </w:rPr>
        <w:t>п</w:t>
      </w:r>
      <w:r w:rsidRPr="001A65C4">
        <w:rPr>
          <w:b/>
        </w:rPr>
        <w:t>орядок планирования доходов и источников финансирования дефицита бюджета</w:t>
      </w:r>
      <w:r>
        <w:rPr>
          <w:b/>
        </w:rPr>
        <w:t>, который бы регламентировал взаимоотношения главных администраторов с Департаментом финансов, по предоставлению и составлению данных по прогнозу доходной части бюджета города и установлению конкретных сроков предоставления информаций.</w:t>
      </w:r>
    </w:p>
    <w:p w:rsidR="00E45B1A" w:rsidRDefault="00E45B1A" w:rsidP="00F17EA7">
      <w:pPr>
        <w:pStyle w:val="a9"/>
        <w:tabs>
          <w:tab w:val="left" w:pos="1134"/>
        </w:tabs>
        <w:spacing w:before="120"/>
        <w:ind w:firstLine="567"/>
      </w:pPr>
      <w:r>
        <w:t xml:space="preserve">Основная задача прогнозирования </w:t>
      </w:r>
      <w:r w:rsidRPr="00F17EA7">
        <w:t>доходов бюджета - определение на очередной финансовый год и планируемый период экономически обоснованного размера поступлений налогов и других  обязательных платежей.</w:t>
      </w:r>
    </w:p>
    <w:p w:rsidR="00E45B1A" w:rsidRPr="00A63652" w:rsidRDefault="00E45B1A" w:rsidP="00F17EA7">
      <w:pPr>
        <w:pStyle w:val="a9"/>
        <w:tabs>
          <w:tab w:val="left" w:pos="1134"/>
        </w:tabs>
        <w:spacing w:before="120"/>
        <w:ind w:left="709" w:firstLine="0"/>
        <w:jc w:val="center"/>
        <w:rPr>
          <w:b/>
        </w:rPr>
      </w:pPr>
      <w:r w:rsidRPr="008A7C2E">
        <w:rPr>
          <w:b/>
        </w:rPr>
        <w:t>Налоговые доходы</w:t>
      </w:r>
    </w:p>
    <w:p w:rsidR="00E45B1A" w:rsidRDefault="00E45B1A" w:rsidP="0056498B">
      <w:pPr>
        <w:spacing w:before="120"/>
        <w:ind w:firstLine="539"/>
        <w:jc w:val="both"/>
      </w:pPr>
      <w:r w:rsidRPr="00161CFD">
        <w:t>Налоговые доходы бюджета ГО «город Якутск» на 201</w:t>
      </w:r>
      <w:r>
        <w:t>6</w:t>
      </w:r>
      <w:r w:rsidRPr="00161CFD">
        <w:t xml:space="preserve"> год планируются в размере </w:t>
      </w:r>
      <w:r>
        <w:t xml:space="preserve">6 184 096,3 тыс. рублей, увеличение по сравнению с уточненным планом 2015 года на  44 106,3 </w:t>
      </w:r>
      <w:proofErr w:type="spellStart"/>
      <w:r>
        <w:t>тыс.рублей</w:t>
      </w:r>
      <w:proofErr w:type="spellEnd"/>
      <w:r>
        <w:t xml:space="preserve"> (от </w:t>
      </w:r>
      <w:r w:rsidRPr="004B0E1C">
        <w:rPr>
          <w:bCs/>
        </w:rPr>
        <w:t>6 139 990,0 тыс. рублей</w:t>
      </w:r>
      <w:r>
        <w:rPr>
          <w:b/>
          <w:bCs/>
        </w:rPr>
        <w:t>)</w:t>
      </w:r>
      <w:r>
        <w:t xml:space="preserve">, что составляет 0,7%, то есть фактически на уровне 2015 года. </w:t>
      </w:r>
    </w:p>
    <w:p w:rsidR="00E45B1A" w:rsidRDefault="00E45B1A" w:rsidP="0056498B">
      <w:pPr>
        <w:spacing w:before="120"/>
        <w:ind w:firstLine="539"/>
        <w:jc w:val="right"/>
      </w:pPr>
      <w:r>
        <w:t>тыс. руб.</w:t>
      </w:r>
    </w:p>
    <w:tbl>
      <w:tblPr>
        <w:tblW w:w="9657" w:type="dxa"/>
        <w:tblInd w:w="93" w:type="dxa"/>
        <w:tblLook w:val="00A0" w:firstRow="1" w:lastRow="0" w:firstColumn="1" w:lastColumn="0" w:noHBand="0" w:noVBand="0"/>
      </w:tblPr>
      <w:tblGrid>
        <w:gridCol w:w="4049"/>
        <w:gridCol w:w="1623"/>
        <w:gridCol w:w="1543"/>
        <w:gridCol w:w="1475"/>
        <w:gridCol w:w="967"/>
      </w:tblGrid>
      <w:tr w:rsidR="00E45B1A" w:rsidRPr="004D4610" w:rsidTr="00171741">
        <w:trPr>
          <w:trHeight w:val="630"/>
        </w:trPr>
        <w:tc>
          <w:tcPr>
            <w:tcW w:w="4049" w:type="dxa"/>
            <w:tcBorders>
              <w:top w:val="single" w:sz="4" w:space="0" w:color="auto"/>
              <w:left w:val="single" w:sz="4" w:space="0" w:color="auto"/>
              <w:bottom w:val="single" w:sz="4" w:space="0" w:color="auto"/>
              <w:right w:val="single" w:sz="4" w:space="0" w:color="auto"/>
            </w:tcBorders>
            <w:vAlign w:val="center"/>
          </w:tcPr>
          <w:p w:rsidR="00E45B1A" w:rsidRPr="004D4610" w:rsidRDefault="00E45B1A" w:rsidP="00171741">
            <w:pPr>
              <w:jc w:val="center"/>
              <w:rPr>
                <w:b/>
                <w:bCs/>
                <w:sz w:val="20"/>
                <w:szCs w:val="20"/>
              </w:rPr>
            </w:pPr>
            <w:r w:rsidRPr="004D4610">
              <w:rPr>
                <w:b/>
                <w:bCs/>
                <w:sz w:val="20"/>
                <w:szCs w:val="20"/>
              </w:rPr>
              <w:t>Наименование доходов</w:t>
            </w:r>
          </w:p>
        </w:tc>
        <w:tc>
          <w:tcPr>
            <w:tcW w:w="1623" w:type="dxa"/>
            <w:tcBorders>
              <w:top w:val="single" w:sz="4" w:space="0" w:color="auto"/>
              <w:left w:val="nil"/>
              <w:bottom w:val="single" w:sz="4" w:space="0" w:color="auto"/>
              <w:right w:val="single" w:sz="4" w:space="0" w:color="auto"/>
            </w:tcBorders>
            <w:shd w:val="clear" w:color="auto" w:fill="FFFFFF"/>
            <w:vAlign w:val="center"/>
          </w:tcPr>
          <w:p w:rsidR="00E45B1A" w:rsidRPr="004D4610" w:rsidRDefault="00E45B1A" w:rsidP="00171741">
            <w:pPr>
              <w:jc w:val="center"/>
              <w:rPr>
                <w:b/>
                <w:bCs/>
                <w:sz w:val="20"/>
                <w:szCs w:val="20"/>
              </w:rPr>
            </w:pPr>
            <w:r w:rsidRPr="004D4610">
              <w:rPr>
                <w:b/>
                <w:bCs/>
                <w:sz w:val="20"/>
                <w:szCs w:val="20"/>
              </w:rPr>
              <w:t>2015 год (РЯГД-18-3)</w:t>
            </w:r>
          </w:p>
        </w:tc>
        <w:tc>
          <w:tcPr>
            <w:tcW w:w="1543" w:type="dxa"/>
            <w:tcBorders>
              <w:top w:val="single" w:sz="4" w:space="0" w:color="auto"/>
              <w:left w:val="nil"/>
              <w:bottom w:val="single" w:sz="4" w:space="0" w:color="auto"/>
              <w:right w:val="single" w:sz="4" w:space="0" w:color="auto"/>
            </w:tcBorders>
            <w:vAlign w:val="center"/>
          </w:tcPr>
          <w:p w:rsidR="00E45B1A" w:rsidRPr="004D4610" w:rsidRDefault="00E45B1A" w:rsidP="00171741">
            <w:pPr>
              <w:jc w:val="center"/>
              <w:rPr>
                <w:b/>
                <w:bCs/>
                <w:sz w:val="20"/>
                <w:szCs w:val="20"/>
              </w:rPr>
            </w:pPr>
            <w:r w:rsidRPr="004D4610">
              <w:rPr>
                <w:b/>
                <w:bCs/>
                <w:sz w:val="20"/>
                <w:szCs w:val="20"/>
              </w:rPr>
              <w:t>2016 год</w:t>
            </w:r>
          </w:p>
        </w:tc>
        <w:tc>
          <w:tcPr>
            <w:tcW w:w="1475" w:type="dxa"/>
            <w:tcBorders>
              <w:top w:val="single" w:sz="4" w:space="0" w:color="auto"/>
              <w:left w:val="nil"/>
              <w:bottom w:val="single" w:sz="4" w:space="0" w:color="auto"/>
              <w:right w:val="single" w:sz="4" w:space="0" w:color="auto"/>
            </w:tcBorders>
            <w:vAlign w:val="center"/>
          </w:tcPr>
          <w:p w:rsidR="00E45B1A" w:rsidRPr="004D4610" w:rsidRDefault="00E45B1A" w:rsidP="00171741">
            <w:pPr>
              <w:jc w:val="center"/>
              <w:rPr>
                <w:b/>
                <w:bCs/>
                <w:sz w:val="20"/>
                <w:szCs w:val="20"/>
              </w:rPr>
            </w:pPr>
            <w:r w:rsidRPr="004D4610">
              <w:rPr>
                <w:b/>
                <w:bCs/>
                <w:sz w:val="20"/>
                <w:szCs w:val="20"/>
              </w:rPr>
              <w:t>отклонение</w:t>
            </w:r>
          </w:p>
        </w:tc>
        <w:tc>
          <w:tcPr>
            <w:tcW w:w="967" w:type="dxa"/>
            <w:tcBorders>
              <w:top w:val="single" w:sz="4" w:space="0" w:color="auto"/>
              <w:left w:val="nil"/>
              <w:bottom w:val="single" w:sz="4" w:space="0" w:color="auto"/>
              <w:right w:val="single" w:sz="4" w:space="0" w:color="auto"/>
            </w:tcBorders>
            <w:vAlign w:val="center"/>
          </w:tcPr>
          <w:p w:rsidR="00E45B1A" w:rsidRPr="004D4610" w:rsidRDefault="00E45B1A" w:rsidP="00171741">
            <w:pPr>
              <w:jc w:val="center"/>
              <w:rPr>
                <w:b/>
                <w:bCs/>
                <w:sz w:val="20"/>
                <w:szCs w:val="20"/>
              </w:rPr>
            </w:pPr>
            <w:r w:rsidRPr="004D4610">
              <w:rPr>
                <w:b/>
                <w:bCs/>
                <w:sz w:val="20"/>
                <w:szCs w:val="20"/>
              </w:rPr>
              <w:t>%</w:t>
            </w:r>
          </w:p>
        </w:tc>
      </w:tr>
      <w:tr w:rsidR="00E45B1A" w:rsidRPr="004D4610" w:rsidTr="0040773F">
        <w:trPr>
          <w:trHeight w:val="315"/>
        </w:trPr>
        <w:tc>
          <w:tcPr>
            <w:tcW w:w="4049" w:type="dxa"/>
            <w:tcBorders>
              <w:top w:val="nil"/>
              <w:left w:val="single" w:sz="4" w:space="0" w:color="auto"/>
              <w:bottom w:val="single" w:sz="4" w:space="0" w:color="auto"/>
              <w:right w:val="single" w:sz="4" w:space="0" w:color="auto"/>
            </w:tcBorders>
            <w:vAlign w:val="bottom"/>
          </w:tcPr>
          <w:p w:rsidR="00E45B1A" w:rsidRPr="004D4610" w:rsidRDefault="00E45B1A" w:rsidP="00B01457">
            <w:pPr>
              <w:rPr>
                <w:b/>
                <w:bCs/>
                <w:sz w:val="20"/>
                <w:szCs w:val="20"/>
              </w:rPr>
            </w:pPr>
            <w:r w:rsidRPr="004D4610">
              <w:rPr>
                <w:b/>
                <w:bCs/>
                <w:sz w:val="20"/>
                <w:szCs w:val="20"/>
              </w:rPr>
              <w:t xml:space="preserve">НАЛОГОВЫЕ ДОХОДЫ </w:t>
            </w:r>
          </w:p>
        </w:tc>
        <w:tc>
          <w:tcPr>
            <w:tcW w:w="1623" w:type="dxa"/>
            <w:tcBorders>
              <w:top w:val="nil"/>
              <w:left w:val="nil"/>
              <w:bottom w:val="single" w:sz="4" w:space="0" w:color="auto"/>
              <w:right w:val="single" w:sz="4" w:space="0" w:color="auto"/>
            </w:tcBorders>
            <w:shd w:val="clear" w:color="auto" w:fill="FFFFFF"/>
            <w:noWrap/>
            <w:vAlign w:val="center"/>
          </w:tcPr>
          <w:p w:rsidR="00E45B1A" w:rsidRPr="004D4610" w:rsidRDefault="00E45B1A">
            <w:pPr>
              <w:jc w:val="center"/>
              <w:rPr>
                <w:b/>
                <w:bCs/>
                <w:color w:val="000000"/>
                <w:sz w:val="20"/>
                <w:szCs w:val="20"/>
              </w:rPr>
            </w:pPr>
            <w:r w:rsidRPr="004D4610">
              <w:rPr>
                <w:b/>
                <w:bCs/>
                <w:color w:val="000000"/>
                <w:sz w:val="20"/>
                <w:szCs w:val="20"/>
              </w:rPr>
              <w:t>6 139 990,00</w:t>
            </w:r>
          </w:p>
        </w:tc>
        <w:tc>
          <w:tcPr>
            <w:tcW w:w="1543" w:type="dxa"/>
            <w:tcBorders>
              <w:top w:val="nil"/>
              <w:left w:val="nil"/>
              <w:bottom w:val="single" w:sz="4" w:space="0" w:color="auto"/>
              <w:right w:val="single" w:sz="4" w:space="0" w:color="auto"/>
            </w:tcBorders>
            <w:vAlign w:val="center"/>
          </w:tcPr>
          <w:p w:rsidR="00E45B1A" w:rsidRPr="004D4610" w:rsidRDefault="00E45B1A">
            <w:pPr>
              <w:jc w:val="center"/>
              <w:rPr>
                <w:b/>
                <w:bCs/>
                <w:color w:val="000000"/>
                <w:sz w:val="20"/>
                <w:szCs w:val="20"/>
              </w:rPr>
            </w:pPr>
            <w:r w:rsidRPr="004D4610">
              <w:rPr>
                <w:b/>
                <w:bCs/>
                <w:color w:val="000000"/>
                <w:sz w:val="20"/>
                <w:szCs w:val="20"/>
              </w:rPr>
              <w:t>6 184 096,30</w:t>
            </w:r>
          </w:p>
        </w:tc>
        <w:tc>
          <w:tcPr>
            <w:tcW w:w="1475" w:type="dxa"/>
            <w:tcBorders>
              <w:top w:val="nil"/>
              <w:left w:val="nil"/>
              <w:bottom w:val="single" w:sz="4" w:space="0" w:color="auto"/>
              <w:right w:val="single" w:sz="4" w:space="0" w:color="auto"/>
            </w:tcBorders>
            <w:noWrap/>
            <w:vAlign w:val="center"/>
          </w:tcPr>
          <w:p w:rsidR="00E45B1A" w:rsidRPr="004D4610" w:rsidRDefault="00E45B1A">
            <w:pPr>
              <w:jc w:val="center"/>
              <w:rPr>
                <w:b/>
                <w:bCs/>
                <w:color w:val="000000"/>
                <w:sz w:val="20"/>
                <w:szCs w:val="20"/>
              </w:rPr>
            </w:pPr>
            <w:r w:rsidRPr="004D4610">
              <w:rPr>
                <w:b/>
                <w:bCs/>
                <w:color w:val="000000"/>
                <w:sz w:val="20"/>
                <w:szCs w:val="20"/>
              </w:rPr>
              <w:t>44 106,30</w:t>
            </w:r>
          </w:p>
        </w:tc>
        <w:tc>
          <w:tcPr>
            <w:tcW w:w="967" w:type="dxa"/>
            <w:tcBorders>
              <w:top w:val="nil"/>
              <w:left w:val="nil"/>
              <w:bottom w:val="single" w:sz="4" w:space="0" w:color="auto"/>
              <w:right w:val="single" w:sz="4" w:space="0" w:color="auto"/>
            </w:tcBorders>
            <w:noWrap/>
            <w:vAlign w:val="center"/>
          </w:tcPr>
          <w:p w:rsidR="00E45B1A" w:rsidRPr="004D4610" w:rsidRDefault="00E45B1A">
            <w:pPr>
              <w:jc w:val="center"/>
              <w:rPr>
                <w:b/>
                <w:bCs/>
                <w:color w:val="000000"/>
                <w:sz w:val="20"/>
                <w:szCs w:val="20"/>
              </w:rPr>
            </w:pPr>
            <w:r w:rsidRPr="004D4610">
              <w:rPr>
                <w:b/>
                <w:bCs/>
                <w:color w:val="000000"/>
                <w:sz w:val="20"/>
                <w:szCs w:val="20"/>
              </w:rPr>
              <w:t>100,7</w:t>
            </w:r>
          </w:p>
        </w:tc>
      </w:tr>
      <w:tr w:rsidR="00E45B1A" w:rsidRPr="004D4610" w:rsidTr="0040773F">
        <w:trPr>
          <w:trHeight w:val="315"/>
        </w:trPr>
        <w:tc>
          <w:tcPr>
            <w:tcW w:w="4049" w:type="dxa"/>
            <w:tcBorders>
              <w:top w:val="nil"/>
              <w:left w:val="single" w:sz="4" w:space="0" w:color="auto"/>
              <w:bottom w:val="single" w:sz="4" w:space="0" w:color="auto"/>
              <w:right w:val="single" w:sz="4" w:space="0" w:color="auto"/>
            </w:tcBorders>
            <w:vAlign w:val="bottom"/>
          </w:tcPr>
          <w:p w:rsidR="00E45B1A" w:rsidRPr="004D4610" w:rsidRDefault="00E45B1A" w:rsidP="00B01457">
            <w:pPr>
              <w:rPr>
                <w:b/>
                <w:bCs/>
                <w:sz w:val="20"/>
                <w:szCs w:val="20"/>
              </w:rPr>
            </w:pPr>
            <w:r w:rsidRPr="004D4610">
              <w:rPr>
                <w:b/>
                <w:bCs/>
                <w:sz w:val="20"/>
                <w:szCs w:val="20"/>
              </w:rPr>
              <w:t>НАЛОГИ НА ПРИБЫЛЬ, ДОХОДЫ</w:t>
            </w:r>
          </w:p>
        </w:tc>
        <w:tc>
          <w:tcPr>
            <w:tcW w:w="1623" w:type="dxa"/>
            <w:tcBorders>
              <w:top w:val="nil"/>
              <w:left w:val="nil"/>
              <w:bottom w:val="single" w:sz="4" w:space="0" w:color="auto"/>
              <w:right w:val="single" w:sz="4" w:space="0" w:color="auto"/>
            </w:tcBorders>
            <w:shd w:val="clear" w:color="auto" w:fill="FFFFFF"/>
            <w:noWrap/>
            <w:vAlign w:val="center"/>
          </w:tcPr>
          <w:p w:rsidR="00E45B1A" w:rsidRPr="004D4610" w:rsidRDefault="00E45B1A">
            <w:pPr>
              <w:jc w:val="center"/>
              <w:rPr>
                <w:b/>
                <w:bCs/>
                <w:color w:val="000000"/>
                <w:sz w:val="20"/>
                <w:szCs w:val="20"/>
              </w:rPr>
            </w:pPr>
            <w:r w:rsidRPr="004D4610">
              <w:rPr>
                <w:b/>
                <w:bCs/>
                <w:color w:val="000000"/>
                <w:sz w:val="20"/>
                <w:szCs w:val="20"/>
              </w:rPr>
              <w:t>4 024 104,00</w:t>
            </w:r>
          </w:p>
        </w:tc>
        <w:tc>
          <w:tcPr>
            <w:tcW w:w="1543" w:type="dxa"/>
            <w:tcBorders>
              <w:top w:val="nil"/>
              <w:left w:val="nil"/>
              <w:bottom w:val="single" w:sz="4" w:space="0" w:color="auto"/>
              <w:right w:val="single" w:sz="4" w:space="0" w:color="auto"/>
            </w:tcBorders>
            <w:vAlign w:val="center"/>
          </w:tcPr>
          <w:p w:rsidR="00E45B1A" w:rsidRPr="004D4610" w:rsidRDefault="00E45B1A">
            <w:pPr>
              <w:jc w:val="center"/>
              <w:rPr>
                <w:b/>
                <w:bCs/>
                <w:color w:val="000000"/>
                <w:sz w:val="20"/>
                <w:szCs w:val="20"/>
              </w:rPr>
            </w:pPr>
            <w:r w:rsidRPr="004D4610">
              <w:rPr>
                <w:b/>
                <w:bCs/>
                <w:color w:val="000000"/>
                <w:sz w:val="20"/>
                <w:szCs w:val="20"/>
              </w:rPr>
              <w:t>3 969 876,00</w:t>
            </w:r>
          </w:p>
        </w:tc>
        <w:tc>
          <w:tcPr>
            <w:tcW w:w="1475" w:type="dxa"/>
            <w:tcBorders>
              <w:top w:val="nil"/>
              <w:left w:val="nil"/>
              <w:bottom w:val="single" w:sz="4" w:space="0" w:color="auto"/>
              <w:right w:val="single" w:sz="4" w:space="0" w:color="auto"/>
            </w:tcBorders>
            <w:noWrap/>
            <w:vAlign w:val="center"/>
          </w:tcPr>
          <w:p w:rsidR="00E45B1A" w:rsidRPr="004D4610" w:rsidRDefault="00E45B1A">
            <w:pPr>
              <w:jc w:val="center"/>
              <w:rPr>
                <w:b/>
                <w:bCs/>
                <w:color w:val="000000"/>
                <w:sz w:val="20"/>
                <w:szCs w:val="20"/>
              </w:rPr>
            </w:pPr>
            <w:r w:rsidRPr="004D4610">
              <w:rPr>
                <w:b/>
                <w:bCs/>
                <w:color w:val="000000"/>
                <w:sz w:val="20"/>
                <w:szCs w:val="20"/>
              </w:rPr>
              <w:t>-54 228,00</w:t>
            </w:r>
          </w:p>
        </w:tc>
        <w:tc>
          <w:tcPr>
            <w:tcW w:w="967" w:type="dxa"/>
            <w:tcBorders>
              <w:top w:val="nil"/>
              <w:left w:val="nil"/>
              <w:bottom w:val="single" w:sz="4" w:space="0" w:color="auto"/>
              <w:right w:val="single" w:sz="4" w:space="0" w:color="auto"/>
            </w:tcBorders>
            <w:noWrap/>
            <w:vAlign w:val="center"/>
          </w:tcPr>
          <w:p w:rsidR="00E45B1A" w:rsidRPr="004D4610" w:rsidRDefault="00E45B1A">
            <w:pPr>
              <w:jc w:val="center"/>
              <w:rPr>
                <w:b/>
                <w:bCs/>
                <w:color w:val="000000"/>
                <w:sz w:val="20"/>
                <w:szCs w:val="20"/>
              </w:rPr>
            </w:pPr>
            <w:r w:rsidRPr="004D4610">
              <w:rPr>
                <w:b/>
                <w:bCs/>
                <w:color w:val="000000"/>
                <w:sz w:val="20"/>
                <w:szCs w:val="20"/>
              </w:rPr>
              <w:t>98,7</w:t>
            </w:r>
          </w:p>
        </w:tc>
      </w:tr>
      <w:tr w:rsidR="00E45B1A" w:rsidRPr="004D4610" w:rsidTr="0040773F">
        <w:trPr>
          <w:trHeight w:val="315"/>
        </w:trPr>
        <w:tc>
          <w:tcPr>
            <w:tcW w:w="4049" w:type="dxa"/>
            <w:tcBorders>
              <w:top w:val="nil"/>
              <w:left w:val="single" w:sz="4" w:space="0" w:color="auto"/>
              <w:bottom w:val="single" w:sz="4" w:space="0" w:color="auto"/>
              <w:right w:val="single" w:sz="4" w:space="0" w:color="auto"/>
            </w:tcBorders>
            <w:vAlign w:val="bottom"/>
          </w:tcPr>
          <w:p w:rsidR="00E45B1A" w:rsidRPr="004D4610" w:rsidRDefault="00E45B1A" w:rsidP="00B01457">
            <w:pPr>
              <w:rPr>
                <w:sz w:val="20"/>
                <w:szCs w:val="20"/>
              </w:rPr>
            </w:pPr>
            <w:r w:rsidRPr="004D4610">
              <w:rPr>
                <w:sz w:val="20"/>
                <w:szCs w:val="20"/>
              </w:rPr>
              <w:t>Налог на доходы физических лиц</w:t>
            </w:r>
          </w:p>
        </w:tc>
        <w:tc>
          <w:tcPr>
            <w:tcW w:w="1623" w:type="dxa"/>
            <w:tcBorders>
              <w:top w:val="nil"/>
              <w:left w:val="nil"/>
              <w:bottom w:val="single" w:sz="4" w:space="0" w:color="auto"/>
              <w:right w:val="single" w:sz="4" w:space="0" w:color="auto"/>
            </w:tcBorders>
            <w:shd w:val="clear" w:color="auto" w:fill="FFFFFF"/>
            <w:noWrap/>
            <w:vAlign w:val="center"/>
          </w:tcPr>
          <w:p w:rsidR="00E45B1A" w:rsidRPr="004D4610" w:rsidRDefault="00E45B1A">
            <w:pPr>
              <w:jc w:val="center"/>
              <w:rPr>
                <w:color w:val="000000"/>
                <w:sz w:val="20"/>
                <w:szCs w:val="20"/>
              </w:rPr>
            </w:pPr>
            <w:r w:rsidRPr="004D4610">
              <w:rPr>
                <w:color w:val="000000"/>
                <w:sz w:val="20"/>
                <w:szCs w:val="20"/>
              </w:rPr>
              <w:t>4 024 104,00</w:t>
            </w:r>
          </w:p>
        </w:tc>
        <w:tc>
          <w:tcPr>
            <w:tcW w:w="1543" w:type="dxa"/>
            <w:tcBorders>
              <w:top w:val="nil"/>
              <w:left w:val="nil"/>
              <w:bottom w:val="single" w:sz="4" w:space="0" w:color="auto"/>
              <w:right w:val="single" w:sz="4" w:space="0" w:color="auto"/>
            </w:tcBorders>
            <w:vAlign w:val="center"/>
          </w:tcPr>
          <w:p w:rsidR="00E45B1A" w:rsidRPr="004D4610" w:rsidRDefault="00E45B1A">
            <w:pPr>
              <w:jc w:val="center"/>
              <w:rPr>
                <w:color w:val="000000"/>
                <w:sz w:val="20"/>
                <w:szCs w:val="20"/>
              </w:rPr>
            </w:pPr>
            <w:r w:rsidRPr="004D4610">
              <w:rPr>
                <w:color w:val="000000"/>
                <w:sz w:val="20"/>
                <w:szCs w:val="20"/>
              </w:rPr>
              <w:t>3 969 876,00</w:t>
            </w:r>
          </w:p>
        </w:tc>
        <w:tc>
          <w:tcPr>
            <w:tcW w:w="1475" w:type="dxa"/>
            <w:tcBorders>
              <w:top w:val="nil"/>
              <w:left w:val="nil"/>
              <w:bottom w:val="single" w:sz="4" w:space="0" w:color="auto"/>
              <w:right w:val="single" w:sz="4" w:space="0" w:color="auto"/>
            </w:tcBorders>
            <w:noWrap/>
            <w:vAlign w:val="center"/>
          </w:tcPr>
          <w:p w:rsidR="00E45B1A" w:rsidRPr="004D4610" w:rsidRDefault="00E45B1A">
            <w:pPr>
              <w:jc w:val="center"/>
              <w:rPr>
                <w:color w:val="000000"/>
                <w:sz w:val="20"/>
                <w:szCs w:val="20"/>
              </w:rPr>
            </w:pPr>
            <w:r w:rsidRPr="004D4610">
              <w:rPr>
                <w:color w:val="000000"/>
                <w:sz w:val="20"/>
                <w:szCs w:val="20"/>
              </w:rPr>
              <w:t>-54 228,00</w:t>
            </w:r>
          </w:p>
        </w:tc>
        <w:tc>
          <w:tcPr>
            <w:tcW w:w="967" w:type="dxa"/>
            <w:tcBorders>
              <w:top w:val="nil"/>
              <w:left w:val="nil"/>
              <w:bottom w:val="single" w:sz="4" w:space="0" w:color="auto"/>
              <w:right w:val="single" w:sz="4" w:space="0" w:color="auto"/>
            </w:tcBorders>
            <w:noWrap/>
            <w:vAlign w:val="center"/>
          </w:tcPr>
          <w:p w:rsidR="00E45B1A" w:rsidRPr="004D4610" w:rsidRDefault="00E45B1A">
            <w:pPr>
              <w:jc w:val="center"/>
              <w:rPr>
                <w:color w:val="000000"/>
                <w:sz w:val="20"/>
                <w:szCs w:val="20"/>
              </w:rPr>
            </w:pPr>
            <w:r w:rsidRPr="004D4610">
              <w:rPr>
                <w:color w:val="000000"/>
                <w:sz w:val="20"/>
                <w:szCs w:val="20"/>
              </w:rPr>
              <w:t>98,7</w:t>
            </w:r>
          </w:p>
        </w:tc>
      </w:tr>
      <w:tr w:rsidR="00E45B1A" w:rsidRPr="004D4610" w:rsidTr="00171741">
        <w:trPr>
          <w:trHeight w:val="741"/>
        </w:trPr>
        <w:tc>
          <w:tcPr>
            <w:tcW w:w="4049" w:type="dxa"/>
            <w:tcBorders>
              <w:top w:val="nil"/>
              <w:left w:val="single" w:sz="4" w:space="0" w:color="auto"/>
              <w:bottom w:val="single" w:sz="4" w:space="0" w:color="auto"/>
              <w:right w:val="single" w:sz="4" w:space="0" w:color="auto"/>
            </w:tcBorders>
            <w:vAlign w:val="bottom"/>
          </w:tcPr>
          <w:p w:rsidR="00E45B1A" w:rsidRPr="004D4610" w:rsidRDefault="00E45B1A" w:rsidP="00B01457">
            <w:pPr>
              <w:rPr>
                <w:b/>
                <w:bCs/>
                <w:sz w:val="20"/>
                <w:szCs w:val="20"/>
              </w:rPr>
            </w:pPr>
            <w:r w:rsidRPr="004D4610">
              <w:rPr>
                <w:b/>
                <w:bCs/>
                <w:sz w:val="20"/>
                <w:szCs w:val="20"/>
              </w:rPr>
              <w:t>НАЛОГИ НА ТОВАРЫ (РАБОТЫ, УСЛУГИ), РЕАЛИЗИЕМЫЕ НА ТЕРРИТОРИИ РФ</w:t>
            </w:r>
          </w:p>
        </w:tc>
        <w:tc>
          <w:tcPr>
            <w:tcW w:w="1623" w:type="dxa"/>
            <w:tcBorders>
              <w:top w:val="nil"/>
              <w:left w:val="nil"/>
              <w:bottom w:val="single" w:sz="4" w:space="0" w:color="auto"/>
              <w:right w:val="single" w:sz="4" w:space="0" w:color="auto"/>
            </w:tcBorders>
            <w:shd w:val="clear" w:color="auto" w:fill="FFFFFF"/>
            <w:noWrap/>
            <w:vAlign w:val="center"/>
          </w:tcPr>
          <w:p w:rsidR="00E45B1A" w:rsidRPr="004D4610" w:rsidRDefault="00E45B1A">
            <w:pPr>
              <w:jc w:val="center"/>
              <w:rPr>
                <w:b/>
                <w:bCs/>
                <w:color w:val="000000"/>
                <w:sz w:val="20"/>
                <w:szCs w:val="20"/>
              </w:rPr>
            </w:pPr>
            <w:r w:rsidRPr="004D4610">
              <w:rPr>
                <w:b/>
                <w:bCs/>
                <w:color w:val="000000"/>
                <w:sz w:val="20"/>
                <w:szCs w:val="20"/>
              </w:rPr>
              <w:t>16 405,20</w:t>
            </w:r>
          </w:p>
        </w:tc>
        <w:tc>
          <w:tcPr>
            <w:tcW w:w="1543" w:type="dxa"/>
            <w:tcBorders>
              <w:top w:val="nil"/>
              <w:left w:val="nil"/>
              <w:bottom w:val="single" w:sz="4" w:space="0" w:color="auto"/>
              <w:right w:val="single" w:sz="4" w:space="0" w:color="auto"/>
            </w:tcBorders>
            <w:vAlign w:val="center"/>
          </w:tcPr>
          <w:p w:rsidR="00E45B1A" w:rsidRPr="004D4610" w:rsidRDefault="00E45B1A">
            <w:pPr>
              <w:jc w:val="center"/>
              <w:rPr>
                <w:b/>
                <w:bCs/>
                <w:color w:val="000000"/>
                <w:sz w:val="20"/>
                <w:szCs w:val="20"/>
              </w:rPr>
            </w:pPr>
            <w:r w:rsidRPr="004D4610">
              <w:rPr>
                <w:b/>
                <w:bCs/>
                <w:color w:val="000000"/>
                <w:sz w:val="20"/>
                <w:szCs w:val="20"/>
              </w:rPr>
              <w:t>16405,3</w:t>
            </w:r>
          </w:p>
        </w:tc>
        <w:tc>
          <w:tcPr>
            <w:tcW w:w="1475" w:type="dxa"/>
            <w:tcBorders>
              <w:top w:val="nil"/>
              <w:left w:val="nil"/>
              <w:bottom w:val="single" w:sz="4" w:space="0" w:color="auto"/>
              <w:right w:val="single" w:sz="4" w:space="0" w:color="auto"/>
            </w:tcBorders>
            <w:noWrap/>
            <w:vAlign w:val="center"/>
          </w:tcPr>
          <w:p w:rsidR="00E45B1A" w:rsidRPr="004D4610" w:rsidRDefault="00E45B1A">
            <w:pPr>
              <w:jc w:val="center"/>
              <w:rPr>
                <w:b/>
                <w:bCs/>
                <w:color w:val="000000"/>
                <w:sz w:val="20"/>
                <w:szCs w:val="20"/>
              </w:rPr>
            </w:pPr>
            <w:r w:rsidRPr="004D4610">
              <w:rPr>
                <w:b/>
                <w:bCs/>
                <w:color w:val="000000"/>
                <w:sz w:val="20"/>
                <w:szCs w:val="20"/>
              </w:rPr>
              <w:t>0,10</w:t>
            </w:r>
          </w:p>
        </w:tc>
        <w:tc>
          <w:tcPr>
            <w:tcW w:w="967" w:type="dxa"/>
            <w:tcBorders>
              <w:top w:val="nil"/>
              <w:left w:val="nil"/>
              <w:bottom w:val="single" w:sz="4" w:space="0" w:color="auto"/>
              <w:right w:val="single" w:sz="4" w:space="0" w:color="auto"/>
            </w:tcBorders>
            <w:noWrap/>
            <w:vAlign w:val="center"/>
          </w:tcPr>
          <w:p w:rsidR="00E45B1A" w:rsidRPr="004D4610" w:rsidRDefault="00E45B1A">
            <w:pPr>
              <w:jc w:val="center"/>
              <w:rPr>
                <w:b/>
                <w:bCs/>
                <w:color w:val="000000"/>
                <w:sz w:val="20"/>
                <w:szCs w:val="20"/>
              </w:rPr>
            </w:pPr>
            <w:r w:rsidRPr="004D4610">
              <w:rPr>
                <w:b/>
                <w:bCs/>
                <w:color w:val="000000"/>
                <w:sz w:val="20"/>
                <w:szCs w:val="20"/>
              </w:rPr>
              <w:t>100,0</w:t>
            </w:r>
          </w:p>
        </w:tc>
      </w:tr>
      <w:tr w:rsidR="00E45B1A" w:rsidRPr="004D4610" w:rsidTr="00171741">
        <w:trPr>
          <w:trHeight w:val="411"/>
        </w:trPr>
        <w:tc>
          <w:tcPr>
            <w:tcW w:w="4049" w:type="dxa"/>
            <w:tcBorders>
              <w:top w:val="nil"/>
              <w:left w:val="single" w:sz="4" w:space="0" w:color="auto"/>
              <w:bottom w:val="single" w:sz="4" w:space="0" w:color="auto"/>
              <w:right w:val="single" w:sz="4" w:space="0" w:color="auto"/>
            </w:tcBorders>
            <w:vAlign w:val="bottom"/>
          </w:tcPr>
          <w:p w:rsidR="00E45B1A" w:rsidRPr="004D4610" w:rsidRDefault="00E45B1A" w:rsidP="00B01457">
            <w:pPr>
              <w:rPr>
                <w:sz w:val="20"/>
                <w:szCs w:val="20"/>
              </w:rPr>
            </w:pPr>
            <w:r w:rsidRPr="004D4610">
              <w:rPr>
                <w:sz w:val="20"/>
                <w:szCs w:val="20"/>
              </w:rPr>
              <w:t>Акцизы на нефтепродукты, производимые на территории РФ</w:t>
            </w:r>
          </w:p>
        </w:tc>
        <w:tc>
          <w:tcPr>
            <w:tcW w:w="1623" w:type="dxa"/>
            <w:tcBorders>
              <w:top w:val="nil"/>
              <w:left w:val="nil"/>
              <w:bottom w:val="single" w:sz="4" w:space="0" w:color="auto"/>
              <w:right w:val="single" w:sz="4" w:space="0" w:color="auto"/>
            </w:tcBorders>
            <w:shd w:val="clear" w:color="auto" w:fill="FFFFFF"/>
            <w:noWrap/>
            <w:vAlign w:val="center"/>
          </w:tcPr>
          <w:p w:rsidR="00E45B1A" w:rsidRPr="004D4610" w:rsidRDefault="00E45B1A">
            <w:pPr>
              <w:jc w:val="center"/>
              <w:rPr>
                <w:color w:val="000000"/>
                <w:sz w:val="20"/>
                <w:szCs w:val="20"/>
              </w:rPr>
            </w:pPr>
            <w:r w:rsidRPr="004D4610">
              <w:rPr>
                <w:color w:val="000000"/>
                <w:sz w:val="20"/>
                <w:szCs w:val="20"/>
              </w:rPr>
              <w:t>16 405,20</w:t>
            </w:r>
          </w:p>
        </w:tc>
        <w:tc>
          <w:tcPr>
            <w:tcW w:w="1543" w:type="dxa"/>
            <w:tcBorders>
              <w:top w:val="nil"/>
              <w:left w:val="nil"/>
              <w:bottom w:val="single" w:sz="4" w:space="0" w:color="auto"/>
              <w:right w:val="single" w:sz="4" w:space="0" w:color="auto"/>
            </w:tcBorders>
            <w:vAlign w:val="center"/>
          </w:tcPr>
          <w:p w:rsidR="00E45B1A" w:rsidRPr="004D4610" w:rsidRDefault="00E45B1A">
            <w:pPr>
              <w:jc w:val="center"/>
              <w:rPr>
                <w:color w:val="000000"/>
                <w:sz w:val="20"/>
                <w:szCs w:val="20"/>
              </w:rPr>
            </w:pPr>
            <w:r w:rsidRPr="004D4610">
              <w:rPr>
                <w:color w:val="000000"/>
                <w:sz w:val="20"/>
                <w:szCs w:val="20"/>
              </w:rPr>
              <w:t>16405,3</w:t>
            </w:r>
          </w:p>
        </w:tc>
        <w:tc>
          <w:tcPr>
            <w:tcW w:w="1475" w:type="dxa"/>
            <w:tcBorders>
              <w:top w:val="nil"/>
              <w:left w:val="nil"/>
              <w:bottom w:val="single" w:sz="4" w:space="0" w:color="auto"/>
              <w:right w:val="single" w:sz="4" w:space="0" w:color="auto"/>
            </w:tcBorders>
            <w:noWrap/>
            <w:vAlign w:val="center"/>
          </w:tcPr>
          <w:p w:rsidR="00E45B1A" w:rsidRPr="004D4610" w:rsidRDefault="00E45B1A">
            <w:pPr>
              <w:jc w:val="center"/>
              <w:rPr>
                <w:color w:val="000000"/>
                <w:sz w:val="20"/>
                <w:szCs w:val="20"/>
              </w:rPr>
            </w:pPr>
            <w:r w:rsidRPr="004D4610">
              <w:rPr>
                <w:color w:val="000000"/>
                <w:sz w:val="20"/>
                <w:szCs w:val="20"/>
              </w:rPr>
              <w:t>0,10</w:t>
            </w:r>
          </w:p>
        </w:tc>
        <w:tc>
          <w:tcPr>
            <w:tcW w:w="967" w:type="dxa"/>
            <w:tcBorders>
              <w:top w:val="nil"/>
              <w:left w:val="nil"/>
              <w:bottom w:val="single" w:sz="4" w:space="0" w:color="auto"/>
              <w:right w:val="single" w:sz="4" w:space="0" w:color="auto"/>
            </w:tcBorders>
            <w:noWrap/>
            <w:vAlign w:val="center"/>
          </w:tcPr>
          <w:p w:rsidR="00E45B1A" w:rsidRPr="004D4610" w:rsidRDefault="00E45B1A">
            <w:pPr>
              <w:jc w:val="center"/>
              <w:rPr>
                <w:color w:val="000000"/>
                <w:sz w:val="20"/>
                <w:szCs w:val="20"/>
              </w:rPr>
            </w:pPr>
            <w:r w:rsidRPr="004D4610">
              <w:rPr>
                <w:color w:val="000000"/>
                <w:sz w:val="20"/>
                <w:szCs w:val="20"/>
              </w:rPr>
              <w:t>100,0</w:t>
            </w:r>
          </w:p>
        </w:tc>
      </w:tr>
      <w:tr w:rsidR="00E45B1A" w:rsidRPr="004D4610" w:rsidTr="00171741">
        <w:trPr>
          <w:trHeight w:val="423"/>
        </w:trPr>
        <w:tc>
          <w:tcPr>
            <w:tcW w:w="4049" w:type="dxa"/>
            <w:tcBorders>
              <w:top w:val="nil"/>
              <w:left w:val="single" w:sz="4" w:space="0" w:color="auto"/>
              <w:bottom w:val="single" w:sz="4" w:space="0" w:color="auto"/>
              <w:right w:val="single" w:sz="4" w:space="0" w:color="auto"/>
            </w:tcBorders>
            <w:vAlign w:val="bottom"/>
          </w:tcPr>
          <w:p w:rsidR="00E45B1A" w:rsidRPr="004D4610" w:rsidRDefault="00E45B1A" w:rsidP="00B01457">
            <w:pPr>
              <w:rPr>
                <w:b/>
                <w:bCs/>
                <w:sz w:val="20"/>
                <w:szCs w:val="20"/>
              </w:rPr>
            </w:pPr>
            <w:r w:rsidRPr="004D4610">
              <w:rPr>
                <w:b/>
                <w:bCs/>
                <w:sz w:val="20"/>
                <w:szCs w:val="20"/>
              </w:rPr>
              <w:t>НАЛОГИ НА СОВОКУПНЫЙ ДОХОД</w:t>
            </w:r>
          </w:p>
        </w:tc>
        <w:tc>
          <w:tcPr>
            <w:tcW w:w="1623" w:type="dxa"/>
            <w:tcBorders>
              <w:top w:val="nil"/>
              <w:left w:val="nil"/>
              <w:bottom w:val="single" w:sz="4" w:space="0" w:color="auto"/>
              <w:right w:val="single" w:sz="4" w:space="0" w:color="auto"/>
            </w:tcBorders>
            <w:shd w:val="clear" w:color="auto" w:fill="FFFFFF"/>
            <w:noWrap/>
            <w:vAlign w:val="center"/>
          </w:tcPr>
          <w:p w:rsidR="00E45B1A" w:rsidRPr="004D4610" w:rsidRDefault="00E45B1A">
            <w:pPr>
              <w:jc w:val="center"/>
              <w:rPr>
                <w:b/>
                <w:bCs/>
                <w:color w:val="000000"/>
                <w:sz w:val="20"/>
                <w:szCs w:val="20"/>
              </w:rPr>
            </w:pPr>
            <w:r w:rsidRPr="004D4610">
              <w:rPr>
                <w:b/>
                <w:bCs/>
                <w:color w:val="000000"/>
                <w:sz w:val="20"/>
                <w:szCs w:val="20"/>
              </w:rPr>
              <w:t>1 791 252,00</w:t>
            </w:r>
          </w:p>
        </w:tc>
        <w:tc>
          <w:tcPr>
            <w:tcW w:w="1543" w:type="dxa"/>
            <w:tcBorders>
              <w:top w:val="nil"/>
              <w:left w:val="nil"/>
              <w:bottom w:val="single" w:sz="4" w:space="0" w:color="auto"/>
              <w:right w:val="single" w:sz="4" w:space="0" w:color="auto"/>
            </w:tcBorders>
            <w:vAlign w:val="center"/>
          </w:tcPr>
          <w:p w:rsidR="00E45B1A" w:rsidRPr="004D4610" w:rsidRDefault="00E45B1A">
            <w:pPr>
              <w:jc w:val="center"/>
              <w:rPr>
                <w:b/>
                <w:bCs/>
                <w:color w:val="000000"/>
                <w:sz w:val="20"/>
                <w:szCs w:val="20"/>
              </w:rPr>
            </w:pPr>
            <w:r w:rsidRPr="004D4610">
              <w:rPr>
                <w:b/>
                <w:bCs/>
                <w:color w:val="000000"/>
                <w:sz w:val="20"/>
                <w:szCs w:val="20"/>
              </w:rPr>
              <w:t>1 836 643,00</w:t>
            </w:r>
          </w:p>
        </w:tc>
        <w:tc>
          <w:tcPr>
            <w:tcW w:w="1475" w:type="dxa"/>
            <w:tcBorders>
              <w:top w:val="nil"/>
              <w:left w:val="nil"/>
              <w:bottom w:val="single" w:sz="4" w:space="0" w:color="auto"/>
              <w:right w:val="single" w:sz="4" w:space="0" w:color="auto"/>
            </w:tcBorders>
            <w:noWrap/>
            <w:vAlign w:val="center"/>
          </w:tcPr>
          <w:p w:rsidR="00E45B1A" w:rsidRPr="004D4610" w:rsidRDefault="00E45B1A">
            <w:pPr>
              <w:jc w:val="center"/>
              <w:rPr>
                <w:b/>
                <w:bCs/>
                <w:color w:val="000000"/>
                <w:sz w:val="20"/>
                <w:szCs w:val="20"/>
              </w:rPr>
            </w:pPr>
            <w:r w:rsidRPr="004D4610">
              <w:rPr>
                <w:b/>
                <w:bCs/>
                <w:color w:val="000000"/>
                <w:sz w:val="20"/>
                <w:szCs w:val="20"/>
              </w:rPr>
              <w:t>45 391,00</w:t>
            </w:r>
          </w:p>
        </w:tc>
        <w:tc>
          <w:tcPr>
            <w:tcW w:w="967" w:type="dxa"/>
            <w:tcBorders>
              <w:top w:val="nil"/>
              <w:left w:val="nil"/>
              <w:bottom w:val="single" w:sz="4" w:space="0" w:color="auto"/>
              <w:right w:val="single" w:sz="4" w:space="0" w:color="auto"/>
            </w:tcBorders>
            <w:noWrap/>
            <w:vAlign w:val="center"/>
          </w:tcPr>
          <w:p w:rsidR="00E45B1A" w:rsidRPr="004D4610" w:rsidRDefault="00E45B1A">
            <w:pPr>
              <w:jc w:val="center"/>
              <w:rPr>
                <w:b/>
                <w:bCs/>
                <w:color w:val="000000"/>
                <w:sz w:val="20"/>
                <w:szCs w:val="20"/>
              </w:rPr>
            </w:pPr>
            <w:r w:rsidRPr="004D4610">
              <w:rPr>
                <w:b/>
                <w:bCs/>
                <w:color w:val="000000"/>
                <w:sz w:val="20"/>
                <w:szCs w:val="20"/>
              </w:rPr>
              <w:t>102,5</w:t>
            </w:r>
          </w:p>
        </w:tc>
      </w:tr>
      <w:tr w:rsidR="00E45B1A" w:rsidRPr="004D4610" w:rsidTr="00171741">
        <w:trPr>
          <w:trHeight w:val="631"/>
        </w:trPr>
        <w:tc>
          <w:tcPr>
            <w:tcW w:w="4049" w:type="dxa"/>
            <w:tcBorders>
              <w:top w:val="nil"/>
              <w:left w:val="single" w:sz="4" w:space="0" w:color="auto"/>
              <w:bottom w:val="single" w:sz="4" w:space="0" w:color="auto"/>
              <w:right w:val="single" w:sz="4" w:space="0" w:color="auto"/>
            </w:tcBorders>
            <w:vAlign w:val="bottom"/>
          </w:tcPr>
          <w:p w:rsidR="00E45B1A" w:rsidRPr="004D4610" w:rsidRDefault="00E45B1A" w:rsidP="00B01457">
            <w:pPr>
              <w:rPr>
                <w:sz w:val="20"/>
                <w:szCs w:val="20"/>
              </w:rPr>
            </w:pPr>
            <w:r w:rsidRPr="004D4610">
              <w:rPr>
                <w:sz w:val="20"/>
                <w:szCs w:val="20"/>
              </w:rPr>
              <w:t>Налог, взимаемый в связи с применением упрощенной системы налогообложения</w:t>
            </w:r>
          </w:p>
        </w:tc>
        <w:tc>
          <w:tcPr>
            <w:tcW w:w="1623" w:type="dxa"/>
            <w:tcBorders>
              <w:top w:val="nil"/>
              <w:left w:val="nil"/>
              <w:bottom w:val="single" w:sz="4" w:space="0" w:color="auto"/>
              <w:right w:val="single" w:sz="4" w:space="0" w:color="auto"/>
            </w:tcBorders>
            <w:shd w:val="clear" w:color="auto" w:fill="FFFFFF"/>
            <w:noWrap/>
            <w:vAlign w:val="center"/>
          </w:tcPr>
          <w:p w:rsidR="00E45B1A" w:rsidRPr="004D4610" w:rsidRDefault="00E45B1A">
            <w:pPr>
              <w:jc w:val="center"/>
              <w:rPr>
                <w:color w:val="000000"/>
                <w:sz w:val="20"/>
                <w:szCs w:val="20"/>
              </w:rPr>
            </w:pPr>
            <w:r w:rsidRPr="004D4610">
              <w:rPr>
                <w:color w:val="000000"/>
                <w:sz w:val="20"/>
                <w:szCs w:val="20"/>
              </w:rPr>
              <w:t>1 099 469,00</w:t>
            </w:r>
          </w:p>
        </w:tc>
        <w:tc>
          <w:tcPr>
            <w:tcW w:w="1543" w:type="dxa"/>
            <w:tcBorders>
              <w:top w:val="nil"/>
              <w:left w:val="nil"/>
              <w:bottom w:val="single" w:sz="4" w:space="0" w:color="auto"/>
              <w:right w:val="single" w:sz="4" w:space="0" w:color="auto"/>
            </w:tcBorders>
            <w:vAlign w:val="center"/>
          </w:tcPr>
          <w:p w:rsidR="00E45B1A" w:rsidRPr="004D4610" w:rsidRDefault="00E45B1A">
            <w:pPr>
              <w:jc w:val="center"/>
              <w:rPr>
                <w:color w:val="000000"/>
                <w:sz w:val="20"/>
                <w:szCs w:val="20"/>
              </w:rPr>
            </w:pPr>
            <w:r w:rsidRPr="004D4610">
              <w:rPr>
                <w:color w:val="000000"/>
                <w:sz w:val="20"/>
                <w:szCs w:val="20"/>
              </w:rPr>
              <w:t>1</w:t>
            </w:r>
            <w:r>
              <w:rPr>
                <w:color w:val="000000"/>
                <w:sz w:val="20"/>
                <w:szCs w:val="20"/>
              </w:rPr>
              <w:t xml:space="preserve"> </w:t>
            </w:r>
            <w:r w:rsidRPr="004D4610">
              <w:rPr>
                <w:color w:val="000000"/>
                <w:sz w:val="20"/>
                <w:szCs w:val="20"/>
              </w:rPr>
              <w:t>165</w:t>
            </w:r>
            <w:r>
              <w:rPr>
                <w:color w:val="000000"/>
                <w:sz w:val="20"/>
                <w:szCs w:val="20"/>
              </w:rPr>
              <w:t xml:space="preserve"> </w:t>
            </w:r>
            <w:r w:rsidRPr="004D4610">
              <w:rPr>
                <w:color w:val="000000"/>
                <w:sz w:val="20"/>
                <w:szCs w:val="20"/>
              </w:rPr>
              <w:t>000</w:t>
            </w:r>
          </w:p>
        </w:tc>
        <w:tc>
          <w:tcPr>
            <w:tcW w:w="1475" w:type="dxa"/>
            <w:tcBorders>
              <w:top w:val="nil"/>
              <w:left w:val="nil"/>
              <w:bottom w:val="single" w:sz="4" w:space="0" w:color="auto"/>
              <w:right w:val="single" w:sz="4" w:space="0" w:color="auto"/>
            </w:tcBorders>
            <w:noWrap/>
            <w:vAlign w:val="center"/>
          </w:tcPr>
          <w:p w:rsidR="00E45B1A" w:rsidRPr="004D4610" w:rsidRDefault="00E45B1A">
            <w:pPr>
              <w:jc w:val="center"/>
              <w:rPr>
                <w:color w:val="000000"/>
                <w:sz w:val="20"/>
                <w:szCs w:val="20"/>
              </w:rPr>
            </w:pPr>
            <w:r w:rsidRPr="004D4610">
              <w:rPr>
                <w:color w:val="000000"/>
                <w:sz w:val="20"/>
                <w:szCs w:val="20"/>
              </w:rPr>
              <w:t>65 531,00</w:t>
            </w:r>
          </w:p>
        </w:tc>
        <w:tc>
          <w:tcPr>
            <w:tcW w:w="967" w:type="dxa"/>
            <w:tcBorders>
              <w:top w:val="nil"/>
              <w:left w:val="nil"/>
              <w:bottom w:val="single" w:sz="4" w:space="0" w:color="auto"/>
              <w:right w:val="single" w:sz="4" w:space="0" w:color="auto"/>
            </w:tcBorders>
            <w:noWrap/>
            <w:vAlign w:val="center"/>
          </w:tcPr>
          <w:p w:rsidR="00E45B1A" w:rsidRPr="004D4610" w:rsidRDefault="00E45B1A">
            <w:pPr>
              <w:jc w:val="center"/>
              <w:rPr>
                <w:color w:val="000000"/>
                <w:sz w:val="20"/>
                <w:szCs w:val="20"/>
              </w:rPr>
            </w:pPr>
            <w:r w:rsidRPr="004D4610">
              <w:rPr>
                <w:color w:val="000000"/>
                <w:sz w:val="20"/>
                <w:szCs w:val="20"/>
              </w:rPr>
              <w:t>106,0</w:t>
            </w:r>
          </w:p>
        </w:tc>
      </w:tr>
      <w:tr w:rsidR="00E45B1A" w:rsidRPr="004D4610" w:rsidTr="0040773F">
        <w:trPr>
          <w:trHeight w:val="1260"/>
        </w:trPr>
        <w:tc>
          <w:tcPr>
            <w:tcW w:w="4049" w:type="dxa"/>
            <w:tcBorders>
              <w:top w:val="nil"/>
              <w:left w:val="single" w:sz="4" w:space="0" w:color="auto"/>
              <w:bottom w:val="single" w:sz="4" w:space="0" w:color="auto"/>
              <w:right w:val="single" w:sz="4" w:space="0" w:color="auto"/>
            </w:tcBorders>
            <w:vAlign w:val="bottom"/>
          </w:tcPr>
          <w:p w:rsidR="00E45B1A" w:rsidRPr="004D4610" w:rsidRDefault="00E45B1A" w:rsidP="00B01457">
            <w:pPr>
              <w:rPr>
                <w:sz w:val="20"/>
                <w:szCs w:val="20"/>
              </w:rPr>
            </w:pPr>
            <w:r w:rsidRPr="004D4610">
              <w:rPr>
                <w:sz w:val="20"/>
                <w:szCs w:val="20"/>
              </w:rPr>
              <w:t>Налог, взимаемый в виде стоимости патента в связи с применением упрощенной системы налогообложения</w:t>
            </w:r>
          </w:p>
        </w:tc>
        <w:tc>
          <w:tcPr>
            <w:tcW w:w="1623" w:type="dxa"/>
            <w:tcBorders>
              <w:top w:val="nil"/>
              <w:left w:val="nil"/>
              <w:bottom w:val="single" w:sz="4" w:space="0" w:color="auto"/>
              <w:right w:val="single" w:sz="4" w:space="0" w:color="auto"/>
            </w:tcBorders>
            <w:shd w:val="clear" w:color="auto" w:fill="FFFFFF"/>
            <w:noWrap/>
            <w:vAlign w:val="center"/>
          </w:tcPr>
          <w:p w:rsidR="00E45B1A" w:rsidRPr="004D4610" w:rsidRDefault="00E45B1A">
            <w:pPr>
              <w:jc w:val="center"/>
              <w:rPr>
                <w:color w:val="000000"/>
                <w:sz w:val="20"/>
                <w:szCs w:val="20"/>
              </w:rPr>
            </w:pPr>
            <w:r w:rsidRPr="004D4610">
              <w:rPr>
                <w:color w:val="000000"/>
                <w:sz w:val="20"/>
                <w:szCs w:val="20"/>
              </w:rPr>
              <w:t>26 910,00</w:t>
            </w:r>
          </w:p>
        </w:tc>
        <w:tc>
          <w:tcPr>
            <w:tcW w:w="1543" w:type="dxa"/>
            <w:tcBorders>
              <w:top w:val="nil"/>
              <w:left w:val="nil"/>
              <w:bottom w:val="single" w:sz="4" w:space="0" w:color="auto"/>
              <w:right w:val="single" w:sz="4" w:space="0" w:color="auto"/>
            </w:tcBorders>
            <w:vAlign w:val="center"/>
          </w:tcPr>
          <w:p w:rsidR="00E45B1A" w:rsidRPr="004D4610" w:rsidRDefault="00E45B1A">
            <w:pPr>
              <w:jc w:val="center"/>
              <w:rPr>
                <w:color w:val="000000"/>
                <w:sz w:val="20"/>
                <w:szCs w:val="20"/>
              </w:rPr>
            </w:pPr>
            <w:r w:rsidRPr="004D4610">
              <w:rPr>
                <w:color w:val="000000"/>
                <w:sz w:val="20"/>
                <w:szCs w:val="20"/>
              </w:rPr>
              <w:t>31 080,00</w:t>
            </w:r>
          </w:p>
        </w:tc>
        <w:tc>
          <w:tcPr>
            <w:tcW w:w="1475" w:type="dxa"/>
            <w:tcBorders>
              <w:top w:val="nil"/>
              <w:left w:val="nil"/>
              <w:bottom w:val="single" w:sz="4" w:space="0" w:color="auto"/>
              <w:right w:val="single" w:sz="4" w:space="0" w:color="auto"/>
            </w:tcBorders>
            <w:noWrap/>
            <w:vAlign w:val="center"/>
          </w:tcPr>
          <w:p w:rsidR="00E45B1A" w:rsidRPr="004D4610" w:rsidRDefault="00E45B1A">
            <w:pPr>
              <w:jc w:val="center"/>
              <w:rPr>
                <w:color w:val="000000"/>
                <w:sz w:val="20"/>
                <w:szCs w:val="20"/>
              </w:rPr>
            </w:pPr>
            <w:r w:rsidRPr="004D4610">
              <w:rPr>
                <w:color w:val="000000"/>
                <w:sz w:val="20"/>
                <w:szCs w:val="20"/>
              </w:rPr>
              <w:t>4 170,00</w:t>
            </w:r>
          </w:p>
        </w:tc>
        <w:tc>
          <w:tcPr>
            <w:tcW w:w="967" w:type="dxa"/>
            <w:tcBorders>
              <w:top w:val="nil"/>
              <w:left w:val="nil"/>
              <w:bottom w:val="single" w:sz="4" w:space="0" w:color="auto"/>
              <w:right w:val="single" w:sz="4" w:space="0" w:color="auto"/>
            </w:tcBorders>
            <w:noWrap/>
            <w:vAlign w:val="center"/>
          </w:tcPr>
          <w:p w:rsidR="00E45B1A" w:rsidRPr="004D4610" w:rsidRDefault="00E45B1A">
            <w:pPr>
              <w:jc w:val="center"/>
              <w:rPr>
                <w:color w:val="000000"/>
                <w:sz w:val="20"/>
                <w:szCs w:val="20"/>
              </w:rPr>
            </w:pPr>
            <w:r w:rsidRPr="004D4610">
              <w:rPr>
                <w:color w:val="000000"/>
                <w:sz w:val="20"/>
                <w:szCs w:val="20"/>
              </w:rPr>
              <w:t>115,5</w:t>
            </w:r>
          </w:p>
        </w:tc>
      </w:tr>
      <w:tr w:rsidR="00E45B1A" w:rsidRPr="004D4610" w:rsidTr="0040773F">
        <w:trPr>
          <w:trHeight w:val="630"/>
        </w:trPr>
        <w:tc>
          <w:tcPr>
            <w:tcW w:w="4049" w:type="dxa"/>
            <w:tcBorders>
              <w:top w:val="nil"/>
              <w:left w:val="single" w:sz="4" w:space="0" w:color="auto"/>
              <w:bottom w:val="single" w:sz="4" w:space="0" w:color="auto"/>
              <w:right w:val="single" w:sz="4" w:space="0" w:color="auto"/>
            </w:tcBorders>
            <w:vAlign w:val="bottom"/>
          </w:tcPr>
          <w:p w:rsidR="00E45B1A" w:rsidRPr="004D4610" w:rsidRDefault="00E45B1A" w:rsidP="00B01457">
            <w:pPr>
              <w:rPr>
                <w:sz w:val="20"/>
                <w:szCs w:val="20"/>
              </w:rPr>
            </w:pPr>
            <w:r w:rsidRPr="004D4610">
              <w:rPr>
                <w:sz w:val="20"/>
                <w:szCs w:val="20"/>
              </w:rPr>
              <w:lastRenderedPageBreak/>
              <w:t>Минимальный налог, зачисляемый в бюджеты субъектов РФ</w:t>
            </w:r>
          </w:p>
        </w:tc>
        <w:tc>
          <w:tcPr>
            <w:tcW w:w="1623" w:type="dxa"/>
            <w:tcBorders>
              <w:top w:val="nil"/>
              <w:left w:val="nil"/>
              <w:bottom w:val="single" w:sz="4" w:space="0" w:color="auto"/>
              <w:right w:val="single" w:sz="4" w:space="0" w:color="auto"/>
            </w:tcBorders>
            <w:shd w:val="clear" w:color="auto" w:fill="FFFFFF"/>
            <w:noWrap/>
            <w:vAlign w:val="center"/>
          </w:tcPr>
          <w:p w:rsidR="00E45B1A" w:rsidRPr="004D4610" w:rsidRDefault="00E45B1A">
            <w:pPr>
              <w:jc w:val="center"/>
              <w:rPr>
                <w:color w:val="000000"/>
                <w:sz w:val="20"/>
                <w:szCs w:val="20"/>
              </w:rPr>
            </w:pPr>
            <w:r w:rsidRPr="004D4610">
              <w:rPr>
                <w:color w:val="000000"/>
                <w:sz w:val="20"/>
                <w:szCs w:val="20"/>
              </w:rPr>
              <w:t>144 397,00</w:t>
            </w:r>
          </w:p>
        </w:tc>
        <w:tc>
          <w:tcPr>
            <w:tcW w:w="1543" w:type="dxa"/>
            <w:tcBorders>
              <w:top w:val="nil"/>
              <w:left w:val="nil"/>
              <w:bottom w:val="single" w:sz="4" w:space="0" w:color="auto"/>
              <w:right w:val="single" w:sz="4" w:space="0" w:color="auto"/>
            </w:tcBorders>
            <w:vAlign w:val="center"/>
          </w:tcPr>
          <w:p w:rsidR="00E45B1A" w:rsidRPr="004D4610" w:rsidRDefault="00E45B1A">
            <w:pPr>
              <w:jc w:val="center"/>
              <w:rPr>
                <w:color w:val="000000"/>
                <w:sz w:val="20"/>
                <w:szCs w:val="20"/>
              </w:rPr>
            </w:pPr>
            <w:r w:rsidRPr="004D4610">
              <w:rPr>
                <w:color w:val="000000"/>
                <w:sz w:val="20"/>
                <w:szCs w:val="20"/>
              </w:rPr>
              <w:t>118 600,00</w:t>
            </w:r>
          </w:p>
        </w:tc>
        <w:tc>
          <w:tcPr>
            <w:tcW w:w="1475" w:type="dxa"/>
            <w:tcBorders>
              <w:top w:val="nil"/>
              <w:left w:val="nil"/>
              <w:bottom w:val="single" w:sz="4" w:space="0" w:color="auto"/>
              <w:right w:val="single" w:sz="4" w:space="0" w:color="auto"/>
            </w:tcBorders>
            <w:noWrap/>
            <w:vAlign w:val="center"/>
          </w:tcPr>
          <w:p w:rsidR="00E45B1A" w:rsidRPr="004D4610" w:rsidRDefault="00E45B1A">
            <w:pPr>
              <w:jc w:val="center"/>
              <w:rPr>
                <w:color w:val="000000"/>
                <w:sz w:val="20"/>
                <w:szCs w:val="20"/>
              </w:rPr>
            </w:pPr>
            <w:r w:rsidRPr="004D4610">
              <w:rPr>
                <w:color w:val="000000"/>
                <w:sz w:val="20"/>
                <w:szCs w:val="20"/>
              </w:rPr>
              <w:t>-25 797,00</w:t>
            </w:r>
          </w:p>
        </w:tc>
        <w:tc>
          <w:tcPr>
            <w:tcW w:w="967" w:type="dxa"/>
            <w:tcBorders>
              <w:top w:val="nil"/>
              <w:left w:val="nil"/>
              <w:bottom w:val="single" w:sz="4" w:space="0" w:color="auto"/>
              <w:right w:val="single" w:sz="4" w:space="0" w:color="auto"/>
            </w:tcBorders>
            <w:noWrap/>
            <w:vAlign w:val="center"/>
          </w:tcPr>
          <w:p w:rsidR="00E45B1A" w:rsidRPr="004D4610" w:rsidRDefault="00E45B1A">
            <w:pPr>
              <w:jc w:val="center"/>
              <w:rPr>
                <w:color w:val="000000"/>
                <w:sz w:val="20"/>
                <w:szCs w:val="20"/>
              </w:rPr>
            </w:pPr>
            <w:r w:rsidRPr="004D4610">
              <w:rPr>
                <w:color w:val="000000"/>
                <w:sz w:val="20"/>
                <w:szCs w:val="20"/>
              </w:rPr>
              <w:t>82,1</w:t>
            </w:r>
          </w:p>
        </w:tc>
      </w:tr>
      <w:tr w:rsidR="00E45B1A" w:rsidRPr="004D4610" w:rsidTr="0040773F">
        <w:trPr>
          <w:trHeight w:val="630"/>
        </w:trPr>
        <w:tc>
          <w:tcPr>
            <w:tcW w:w="4049" w:type="dxa"/>
            <w:tcBorders>
              <w:top w:val="nil"/>
              <w:left w:val="single" w:sz="4" w:space="0" w:color="auto"/>
              <w:bottom w:val="single" w:sz="4" w:space="0" w:color="auto"/>
              <w:right w:val="single" w:sz="4" w:space="0" w:color="auto"/>
            </w:tcBorders>
            <w:vAlign w:val="bottom"/>
          </w:tcPr>
          <w:p w:rsidR="00E45B1A" w:rsidRPr="004D4610" w:rsidRDefault="00E45B1A" w:rsidP="00B01457">
            <w:pPr>
              <w:rPr>
                <w:sz w:val="20"/>
                <w:szCs w:val="20"/>
              </w:rPr>
            </w:pPr>
            <w:r w:rsidRPr="004D4610">
              <w:rPr>
                <w:sz w:val="20"/>
                <w:szCs w:val="20"/>
              </w:rPr>
              <w:t>Единый налог на вмененный доход для отдельных видов деятельности</w:t>
            </w:r>
          </w:p>
        </w:tc>
        <w:tc>
          <w:tcPr>
            <w:tcW w:w="1623" w:type="dxa"/>
            <w:tcBorders>
              <w:top w:val="nil"/>
              <w:left w:val="nil"/>
              <w:bottom w:val="single" w:sz="4" w:space="0" w:color="auto"/>
              <w:right w:val="single" w:sz="4" w:space="0" w:color="auto"/>
            </w:tcBorders>
            <w:shd w:val="clear" w:color="auto" w:fill="FFFFFF"/>
            <w:noWrap/>
            <w:vAlign w:val="center"/>
          </w:tcPr>
          <w:p w:rsidR="00E45B1A" w:rsidRPr="004D4610" w:rsidRDefault="00E45B1A">
            <w:pPr>
              <w:jc w:val="center"/>
              <w:rPr>
                <w:color w:val="000000"/>
                <w:sz w:val="20"/>
                <w:szCs w:val="20"/>
              </w:rPr>
            </w:pPr>
            <w:r w:rsidRPr="004D4610">
              <w:rPr>
                <w:color w:val="000000"/>
                <w:sz w:val="20"/>
                <w:szCs w:val="20"/>
              </w:rPr>
              <w:t>518 800,00</w:t>
            </w:r>
          </w:p>
        </w:tc>
        <w:tc>
          <w:tcPr>
            <w:tcW w:w="1543" w:type="dxa"/>
            <w:tcBorders>
              <w:top w:val="nil"/>
              <w:left w:val="nil"/>
              <w:bottom w:val="single" w:sz="4" w:space="0" w:color="auto"/>
              <w:right w:val="single" w:sz="4" w:space="0" w:color="auto"/>
            </w:tcBorders>
            <w:vAlign w:val="center"/>
          </w:tcPr>
          <w:p w:rsidR="00E45B1A" w:rsidRPr="004D4610" w:rsidRDefault="00E45B1A">
            <w:pPr>
              <w:jc w:val="center"/>
              <w:rPr>
                <w:color w:val="000000"/>
                <w:sz w:val="20"/>
                <w:szCs w:val="20"/>
              </w:rPr>
            </w:pPr>
            <w:r w:rsidRPr="004D4610">
              <w:rPr>
                <w:color w:val="000000"/>
                <w:sz w:val="20"/>
                <w:szCs w:val="20"/>
              </w:rPr>
              <w:t>520 200,00</w:t>
            </w:r>
          </w:p>
        </w:tc>
        <w:tc>
          <w:tcPr>
            <w:tcW w:w="1475" w:type="dxa"/>
            <w:tcBorders>
              <w:top w:val="nil"/>
              <w:left w:val="nil"/>
              <w:bottom w:val="single" w:sz="4" w:space="0" w:color="auto"/>
              <w:right w:val="single" w:sz="4" w:space="0" w:color="auto"/>
            </w:tcBorders>
            <w:noWrap/>
            <w:vAlign w:val="center"/>
          </w:tcPr>
          <w:p w:rsidR="00E45B1A" w:rsidRPr="004D4610" w:rsidRDefault="00E45B1A">
            <w:pPr>
              <w:jc w:val="center"/>
              <w:rPr>
                <w:color w:val="000000"/>
                <w:sz w:val="20"/>
                <w:szCs w:val="20"/>
              </w:rPr>
            </w:pPr>
            <w:r w:rsidRPr="004D4610">
              <w:rPr>
                <w:color w:val="000000"/>
                <w:sz w:val="20"/>
                <w:szCs w:val="20"/>
              </w:rPr>
              <w:t>1 400,00</w:t>
            </w:r>
          </w:p>
        </w:tc>
        <w:tc>
          <w:tcPr>
            <w:tcW w:w="967" w:type="dxa"/>
            <w:tcBorders>
              <w:top w:val="nil"/>
              <w:left w:val="nil"/>
              <w:bottom w:val="single" w:sz="4" w:space="0" w:color="auto"/>
              <w:right w:val="single" w:sz="4" w:space="0" w:color="auto"/>
            </w:tcBorders>
            <w:noWrap/>
            <w:vAlign w:val="center"/>
          </w:tcPr>
          <w:p w:rsidR="00E45B1A" w:rsidRPr="004D4610" w:rsidRDefault="00E45B1A">
            <w:pPr>
              <w:jc w:val="center"/>
              <w:rPr>
                <w:color w:val="000000"/>
                <w:sz w:val="20"/>
                <w:szCs w:val="20"/>
              </w:rPr>
            </w:pPr>
            <w:r w:rsidRPr="004D4610">
              <w:rPr>
                <w:color w:val="000000"/>
                <w:sz w:val="20"/>
                <w:szCs w:val="20"/>
              </w:rPr>
              <w:t>100,3</w:t>
            </w:r>
          </w:p>
        </w:tc>
      </w:tr>
      <w:tr w:rsidR="00E45B1A" w:rsidRPr="004D4610" w:rsidTr="0040773F">
        <w:trPr>
          <w:trHeight w:val="315"/>
        </w:trPr>
        <w:tc>
          <w:tcPr>
            <w:tcW w:w="4049" w:type="dxa"/>
            <w:tcBorders>
              <w:top w:val="nil"/>
              <w:left w:val="single" w:sz="4" w:space="0" w:color="auto"/>
              <w:bottom w:val="single" w:sz="4" w:space="0" w:color="auto"/>
              <w:right w:val="single" w:sz="4" w:space="0" w:color="auto"/>
            </w:tcBorders>
            <w:vAlign w:val="bottom"/>
          </w:tcPr>
          <w:p w:rsidR="00E45B1A" w:rsidRPr="004D4610" w:rsidRDefault="00E45B1A" w:rsidP="00B01457">
            <w:pPr>
              <w:rPr>
                <w:sz w:val="20"/>
                <w:szCs w:val="20"/>
              </w:rPr>
            </w:pPr>
            <w:r w:rsidRPr="004D4610">
              <w:rPr>
                <w:sz w:val="20"/>
                <w:szCs w:val="20"/>
              </w:rPr>
              <w:t>Единый сельскохозяйственный налог</w:t>
            </w:r>
          </w:p>
        </w:tc>
        <w:tc>
          <w:tcPr>
            <w:tcW w:w="1623" w:type="dxa"/>
            <w:tcBorders>
              <w:top w:val="nil"/>
              <w:left w:val="nil"/>
              <w:bottom w:val="single" w:sz="4" w:space="0" w:color="auto"/>
              <w:right w:val="single" w:sz="4" w:space="0" w:color="auto"/>
            </w:tcBorders>
            <w:shd w:val="clear" w:color="auto" w:fill="FFFFFF"/>
            <w:noWrap/>
            <w:vAlign w:val="center"/>
          </w:tcPr>
          <w:p w:rsidR="00E45B1A" w:rsidRPr="004D4610" w:rsidRDefault="00E45B1A">
            <w:pPr>
              <w:jc w:val="center"/>
              <w:rPr>
                <w:color w:val="000000"/>
                <w:sz w:val="20"/>
                <w:szCs w:val="20"/>
              </w:rPr>
            </w:pPr>
            <w:r w:rsidRPr="004D4610">
              <w:rPr>
                <w:color w:val="000000"/>
                <w:sz w:val="20"/>
                <w:szCs w:val="20"/>
              </w:rPr>
              <w:t>1 676,00</w:t>
            </w:r>
          </w:p>
        </w:tc>
        <w:tc>
          <w:tcPr>
            <w:tcW w:w="1543" w:type="dxa"/>
            <w:tcBorders>
              <w:top w:val="nil"/>
              <w:left w:val="nil"/>
              <w:bottom w:val="single" w:sz="4" w:space="0" w:color="auto"/>
              <w:right w:val="single" w:sz="4" w:space="0" w:color="auto"/>
            </w:tcBorders>
            <w:vAlign w:val="center"/>
          </w:tcPr>
          <w:p w:rsidR="00E45B1A" w:rsidRPr="004D4610" w:rsidRDefault="00E45B1A">
            <w:pPr>
              <w:jc w:val="center"/>
              <w:rPr>
                <w:color w:val="000000"/>
                <w:sz w:val="20"/>
                <w:szCs w:val="20"/>
              </w:rPr>
            </w:pPr>
            <w:r w:rsidRPr="004D4610">
              <w:rPr>
                <w:color w:val="000000"/>
                <w:sz w:val="20"/>
                <w:szCs w:val="20"/>
              </w:rPr>
              <w:t>1 763,00</w:t>
            </w:r>
          </w:p>
        </w:tc>
        <w:tc>
          <w:tcPr>
            <w:tcW w:w="1475" w:type="dxa"/>
            <w:tcBorders>
              <w:top w:val="nil"/>
              <w:left w:val="nil"/>
              <w:bottom w:val="single" w:sz="4" w:space="0" w:color="auto"/>
              <w:right w:val="single" w:sz="4" w:space="0" w:color="auto"/>
            </w:tcBorders>
            <w:noWrap/>
            <w:vAlign w:val="center"/>
          </w:tcPr>
          <w:p w:rsidR="00E45B1A" w:rsidRPr="004D4610" w:rsidRDefault="00E45B1A">
            <w:pPr>
              <w:jc w:val="center"/>
              <w:rPr>
                <w:color w:val="000000"/>
                <w:sz w:val="20"/>
                <w:szCs w:val="20"/>
              </w:rPr>
            </w:pPr>
            <w:r w:rsidRPr="004D4610">
              <w:rPr>
                <w:color w:val="000000"/>
                <w:sz w:val="20"/>
                <w:szCs w:val="20"/>
              </w:rPr>
              <w:t>87,00</w:t>
            </w:r>
          </w:p>
        </w:tc>
        <w:tc>
          <w:tcPr>
            <w:tcW w:w="967" w:type="dxa"/>
            <w:tcBorders>
              <w:top w:val="nil"/>
              <w:left w:val="nil"/>
              <w:bottom w:val="single" w:sz="4" w:space="0" w:color="auto"/>
              <w:right w:val="single" w:sz="4" w:space="0" w:color="auto"/>
            </w:tcBorders>
            <w:noWrap/>
            <w:vAlign w:val="center"/>
          </w:tcPr>
          <w:p w:rsidR="00E45B1A" w:rsidRPr="004D4610" w:rsidRDefault="00E45B1A">
            <w:pPr>
              <w:jc w:val="center"/>
              <w:rPr>
                <w:color w:val="000000"/>
                <w:sz w:val="20"/>
                <w:szCs w:val="20"/>
              </w:rPr>
            </w:pPr>
            <w:r w:rsidRPr="004D4610">
              <w:rPr>
                <w:color w:val="000000"/>
                <w:sz w:val="20"/>
                <w:szCs w:val="20"/>
              </w:rPr>
              <w:t>105,2</w:t>
            </w:r>
          </w:p>
        </w:tc>
      </w:tr>
      <w:tr w:rsidR="00E45B1A" w:rsidRPr="004D4610" w:rsidTr="0040773F">
        <w:trPr>
          <w:trHeight w:val="315"/>
        </w:trPr>
        <w:tc>
          <w:tcPr>
            <w:tcW w:w="4049" w:type="dxa"/>
            <w:tcBorders>
              <w:top w:val="nil"/>
              <w:left w:val="single" w:sz="4" w:space="0" w:color="auto"/>
              <w:bottom w:val="single" w:sz="4" w:space="0" w:color="auto"/>
              <w:right w:val="single" w:sz="4" w:space="0" w:color="auto"/>
            </w:tcBorders>
            <w:vAlign w:val="bottom"/>
          </w:tcPr>
          <w:p w:rsidR="00E45B1A" w:rsidRPr="004D4610" w:rsidRDefault="00E45B1A" w:rsidP="00B01457">
            <w:pPr>
              <w:rPr>
                <w:b/>
                <w:bCs/>
                <w:sz w:val="20"/>
                <w:szCs w:val="20"/>
              </w:rPr>
            </w:pPr>
            <w:r w:rsidRPr="004D4610">
              <w:rPr>
                <w:b/>
                <w:bCs/>
                <w:sz w:val="20"/>
                <w:szCs w:val="20"/>
              </w:rPr>
              <w:t>НАЛОГИ НА ИМУЩЕСТВО</w:t>
            </w:r>
          </w:p>
        </w:tc>
        <w:tc>
          <w:tcPr>
            <w:tcW w:w="1623" w:type="dxa"/>
            <w:tcBorders>
              <w:top w:val="nil"/>
              <w:left w:val="nil"/>
              <w:bottom w:val="single" w:sz="4" w:space="0" w:color="auto"/>
              <w:right w:val="single" w:sz="4" w:space="0" w:color="auto"/>
            </w:tcBorders>
            <w:shd w:val="clear" w:color="auto" w:fill="FFFFFF"/>
            <w:noWrap/>
            <w:vAlign w:val="center"/>
          </w:tcPr>
          <w:p w:rsidR="00E45B1A" w:rsidRPr="004D4610" w:rsidRDefault="00E45B1A">
            <w:pPr>
              <w:jc w:val="center"/>
              <w:rPr>
                <w:b/>
                <w:bCs/>
                <w:color w:val="000000"/>
                <w:sz w:val="20"/>
                <w:szCs w:val="20"/>
              </w:rPr>
            </w:pPr>
            <w:r w:rsidRPr="004D4610">
              <w:rPr>
                <w:b/>
                <w:bCs/>
                <w:color w:val="000000"/>
                <w:sz w:val="20"/>
                <w:szCs w:val="20"/>
              </w:rPr>
              <w:t>183 545,00</w:t>
            </w:r>
          </w:p>
        </w:tc>
        <w:tc>
          <w:tcPr>
            <w:tcW w:w="1543" w:type="dxa"/>
            <w:tcBorders>
              <w:top w:val="nil"/>
              <w:left w:val="nil"/>
              <w:bottom w:val="single" w:sz="4" w:space="0" w:color="auto"/>
              <w:right w:val="single" w:sz="4" w:space="0" w:color="auto"/>
            </w:tcBorders>
            <w:vAlign w:val="center"/>
          </w:tcPr>
          <w:p w:rsidR="00E45B1A" w:rsidRPr="004D4610" w:rsidRDefault="00E45B1A">
            <w:pPr>
              <w:jc w:val="center"/>
              <w:rPr>
                <w:b/>
                <w:bCs/>
                <w:color w:val="000000"/>
                <w:sz w:val="20"/>
                <w:szCs w:val="20"/>
              </w:rPr>
            </w:pPr>
            <w:r w:rsidRPr="004D4610">
              <w:rPr>
                <w:b/>
                <w:bCs/>
                <w:color w:val="000000"/>
                <w:sz w:val="20"/>
                <w:szCs w:val="20"/>
              </w:rPr>
              <w:t>235 042,00</w:t>
            </w:r>
          </w:p>
        </w:tc>
        <w:tc>
          <w:tcPr>
            <w:tcW w:w="1475" w:type="dxa"/>
            <w:tcBorders>
              <w:top w:val="nil"/>
              <w:left w:val="nil"/>
              <w:bottom w:val="single" w:sz="4" w:space="0" w:color="auto"/>
              <w:right w:val="single" w:sz="4" w:space="0" w:color="auto"/>
            </w:tcBorders>
            <w:noWrap/>
            <w:vAlign w:val="center"/>
          </w:tcPr>
          <w:p w:rsidR="00E45B1A" w:rsidRPr="004D4610" w:rsidRDefault="00E45B1A">
            <w:pPr>
              <w:jc w:val="center"/>
              <w:rPr>
                <w:b/>
                <w:bCs/>
                <w:color w:val="000000"/>
                <w:sz w:val="20"/>
                <w:szCs w:val="20"/>
              </w:rPr>
            </w:pPr>
            <w:r w:rsidRPr="004D4610">
              <w:rPr>
                <w:b/>
                <w:bCs/>
                <w:color w:val="000000"/>
                <w:sz w:val="20"/>
                <w:szCs w:val="20"/>
              </w:rPr>
              <w:t>51 497,00</w:t>
            </w:r>
          </w:p>
        </w:tc>
        <w:tc>
          <w:tcPr>
            <w:tcW w:w="967" w:type="dxa"/>
            <w:tcBorders>
              <w:top w:val="nil"/>
              <w:left w:val="nil"/>
              <w:bottom w:val="single" w:sz="4" w:space="0" w:color="auto"/>
              <w:right w:val="single" w:sz="4" w:space="0" w:color="auto"/>
            </w:tcBorders>
            <w:noWrap/>
            <w:vAlign w:val="center"/>
          </w:tcPr>
          <w:p w:rsidR="00E45B1A" w:rsidRPr="004D4610" w:rsidRDefault="00E45B1A">
            <w:pPr>
              <w:jc w:val="center"/>
              <w:rPr>
                <w:b/>
                <w:bCs/>
                <w:color w:val="000000"/>
                <w:sz w:val="20"/>
                <w:szCs w:val="20"/>
              </w:rPr>
            </w:pPr>
            <w:r w:rsidRPr="004D4610">
              <w:rPr>
                <w:b/>
                <w:bCs/>
                <w:color w:val="000000"/>
                <w:sz w:val="20"/>
                <w:szCs w:val="20"/>
              </w:rPr>
              <w:t>128,1</w:t>
            </w:r>
          </w:p>
        </w:tc>
      </w:tr>
      <w:tr w:rsidR="00E45B1A" w:rsidRPr="004D4610" w:rsidTr="0040773F">
        <w:trPr>
          <w:trHeight w:val="315"/>
        </w:trPr>
        <w:tc>
          <w:tcPr>
            <w:tcW w:w="4049" w:type="dxa"/>
            <w:tcBorders>
              <w:top w:val="nil"/>
              <w:left w:val="single" w:sz="4" w:space="0" w:color="auto"/>
              <w:bottom w:val="single" w:sz="4" w:space="0" w:color="auto"/>
              <w:right w:val="single" w:sz="4" w:space="0" w:color="auto"/>
            </w:tcBorders>
            <w:vAlign w:val="bottom"/>
          </w:tcPr>
          <w:p w:rsidR="00E45B1A" w:rsidRPr="004D4610" w:rsidRDefault="00E45B1A" w:rsidP="00B01457">
            <w:pPr>
              <w:rPr>
                <w:sz w:val="20"/>
                <w:szCs w:val="20"/>
              </w:rPr>
            </w:pPr>
            <w:r w:rsidRPr="004D4610">
              <w:rPr>
                <w:sz w:val="20"/>
                <w:szCs w:val="20"/>
              </w:rPr>
              <w:t>Налог на имущество физических лиц</w:t>
            </w:r>
          </w:p>
        </w:tc>
        <w:tc>
          <w:tcPr>
            <w:tcW w:w="1623" w:type="dxa"/>
            <w:tcBorders>
              <w:top w:val="nil"/>
              <w:left w:val="nil"/>
              <w:bottom w:val="single" w:sz="4" w:space="0" w:color="auto"/>
              <w:right w:val="single" w:sz="4" w:space="0" w:color="auto"/>
            </w:tcBorders>
            <w:shd w:val="clear" w:color="auto" w:fill="FFFFFF"/>
            <w:noWrap/>
            <w:vAlign w:val="center"/>
          </w:tcPr>
          <w:p w:rsidR="00E45B1A" w:rsidRPr="004D4610" w:rsidRDefault="00E45B1A">
            <w:pPr>
              <w:jc w:val="center"/>
              <w:rPr>
                <w:color w:val="000000"/>
                <w:sz w:val="20"/>
                <w:szCs w:val="20"/>
              </w:rPr>
            </w:pPr>
            <w:r w:rsidRPr="004D4610">
              <w:rPr>
                <w:color w:val="000000"/>
                <w:sz w:val="20"/>
                <w:szCs w:val="20"/>
              </w:rPr>
              <w:t>74 176,00</w:t>
            </w:r>
          </w:p>
        </w:tc>
        <w:tc>
          <w:tcPr>
            <w:tcW w:w="1543" w:type="dxa"/>
            <w:tcBorders>
              <w:top w:val="nil"/>
              <w:left w:val="nil"/>
              <w:bottom w:val="single" w:sz="4" w:space="0" w:color="auto"/>
              <w:right w:val="single" w:sz="4" w:space="0" w:color="auto"/>
            </w:tcBorders>
            <w:vAlign w:val="center"/>
          </w:tcPr>
          <w:p w:rsidR="00E45B1A" w:rsidRPr="004D4610" w:rsidRDefault="00E45B1A">
            <w:pPr>
              <w:jc w:val="center"/>
              <w:rPr>
                <w:color w:val="000000"/>
                <w:sz w:val="20"/>
                <w:szCs w:val="20"/>
              </w:rPr>
            </w:pPr>
            <w:r w:rsidRPr="004D4610">
              <w:rPr>
                <w:color w:val="000000"/>
                <w:sz w:val="20"/>
                <w:szCs w:val="20"/>
              </w:rPr>
              <w:t>91 700,00</w:t>
            </w:r>
          </w:p>
        </w:tc>
        <w:tc>
          <w:tcPr>
            <w:tcW w:w="1475" w:type="dxa"/>
            <w:tcBorders>
              <w:top w:val="nil"/>
              <w:left w:val="nil"/>
              <w:bottom w:val="single" w:sz="4" w:space="0" w:color="auto"/>
              <w:right w:val="single" w:sz="4" w:space="0" w:color="auto"/>
            </w:tcBorders>
            <w:noWrap/>
            <w:vAlign w:val="center"/>
          </w:tcPr>
          <w:p w:rsidR="00E45B1A" w:rsidRPr="004D4610" w:rsidRDefault="00E45B1A">
            <w:pPr>
              <w:jc w:val="center"/>
              <w:rPr>
                <w:color w:val="000000"/>
                <w:sz w:val="20"/>
                <w:szCs w:val="20"/>
              </w:rPr>
            </w:pPr>
            <w:r w:rsidRPr="004D4610">
              <w:rPr>
                <w:color w:val="000000"/>
                <w:sz w:val="20"/>
                <w:szCs w:val="20"/>
              </w:rPr>
              <w:t>17 524,00</w:t>
            </w:r>
          </w:p>
        </w:tc>
        <w:tc>
          <w:tcPr>
            <w:tcW w:w="967" w:type="dxa"/>
            <w:tcBorders>
              <w:top w:val="nil"/>
              <w:left w:val="nil"/>
              <w:bottom w:val="single" w:sz="4" w:space="0" w:color="auto"/>
              <w:right w:val="single" w:sz="4" w:space="0" w:color="auto"/>
            </w:tcBorders>
            <w:noWrap/>
            <w:vAlign w:val="center"/>
          </w:tcPr>
          <w:p w:rsidR="00E45B1A" w:rsidRPr="004D4610" w:rsidRDefault="00E45B1A">
            <w:pPr>
              <w:jc w:val="center"/>
              <w:rPr>
                <w:color w:val="000000"/>
                <w:sz w:val="20"/>
                <w:szCs w:val="20"/>
              </w:rPr>
            </w:pPr>
            <w:r w:rsidRPr="004D4610">
              <w:rPr>
                <w:color w:val="000000"/>
                <w:sz w:val="20"/>
                <w:szCs w:val="20"/>
              </w:rPr>
              <w:t>123,6</w:t>
            </w:r>
          </w:p>
        </w:tc>
      </w:tr>
      <w:tr w:rsidR="00E45B1A" w:rsidRPr="004D4610" w:rsidTr="0040773F">
        <w:trPr>
          <w:trHeight w:val="315"/>
        </w:trPr>
        <w:tc>
          <w:tcPr>
            <w:tcW w:w="4049" w:type="dxa"/>
            <w:tcBorders>
              <w:top w:val="nil"/>
              <w:left w:val="single" w:sz="4" w:space="0" w:color="auto"/>
              <w:bottom w:val="single" w:sz="4" w:space="0" w:color="auto"/>
              <w:right w:val="single" w:sz="4" w:space="0" w:color="auto"/>
            </w:tcBorders>
            <w:vAlign w:val="bottom"/>
          </w:tcPr>
          <w:p w:rsidR="00E45B1A" w:rsidRPr="004D4610" w:rsidRDefault="00E45B1A" w:rsidP="00B01457">
            <w:pPr>
              <w:rPr>
                <w:sz w:val="20"/>
                <w:szCs w:val="20"/>
              </w:rPr>
            </w:pPr>
            <w:r w:rsidRPr="004D4610">
              <w:rPr>
                <w:sz w:val="20"/>
                <w:szCs w:val="20"/>
              </w:rPr>
              <w:t>Налог на игорный бизнес</w:t>
            </w:r>
          </w:p>
        </w:tc>
        <w:tc>
          <w:tcPr>
            <w:tcW w:w="1623" w:type="dxa"/>
            <w:tcBorders>
              <w:top w:val="nil"/>
              <w:left w:val="nil"/>
              <w:bottom w:val="single" w:sz="4" w:space="0" w:color="auto"/>
              <w:right w:val="single" w:sz="4" w:space="0" w:color="auto"/>
            </w:tcBorders>
            <w:shd w:val="clear" w:color="auto" w:fill="FFFFFF"/>
            <w:noWrap/>
            <w:vAlign w:val="center"/>
          </w:tcPr>
          <w:p w:rsidR="00E45B1A" w:rsidRPr="004D4610" w:rsidRDefault="00E45B1A">
            <w:pPr>
              <w:jc w:val="center"/>
              <w:rPr>
                <w:color w:val="000000"/>
                <w:sz w:val="20"/>
                <w:szCs w:val="20"/>
              </w:rPr>
            </w:pPr>
            <w:r w:rsidRPr="004D4610">
              <w:rPr>
                <w:color w:val="000000"/>
                <w:sz w:val="20"/>
                <w:szCs w:val="20"/>
              </w:rPr>
              <w:t>756</w:t>
            </w:r>
          </w:p>
        </w:tc>
        <w:tc>
          <w:tcPr>
            <w:tcW w:w="1543" w:type="dxa"/>
            <w:tcBorders>
              <w:top w:val="nil"/>
              <w:left w:val="nil"/>
              <w:bottom w:val="single" w:sz="4" w:space="0" w:color="auto"/>
              <w:right w:val="single" w:sz="4" w:space="0" w:color="auto"/>
            </w:tcBorders>
            <w:vAlign w:val="center"/>
          </w:tcPr>
          <w:p w:rsidR="00E45B1A" w:rsidRPr="004D4610" w:rsidRDefault="00E45B1A">
            <w:pPr>
              <w:jc w:val="center"/>
              <w:rPr>
                <w:color w:val="000000"/>
                <w:sz w:val="20"/>
                <w:szCs w:val="20"/>
              </w:rPr>
            </w:pPr>
            <w:r w:rsidRPr="004D4610">
              <w:rPr>
                <w:color w:val="000000"/>
                <w:sz w:val="20"/>
                <w:szCs w:val="20"/>
              </w:rPr>
              <w:t>504</w:t>
            </w:r>
          </w:p>
        </w:tc>
        <w:tc>
          <w:tcPr>
            <w:tcW w:w="1475" w:type="dxa"/>
            <w:tcBorders>
              <w:top w:val="nil"/>
              <w:left w:val="nil"/>
              <w:bottom w:val="single" w:sz="4" w:space="0" w:color="auto"/>
              <w:right w:val="single" w:sz="4" w:space="0" w:color="auto"/>
            </w:tcBorders>
            <w:noWrap/>
            <w:vAlign w:val="center"/>
          </w:tcPr>
          <w:p w:rsidR="00E45B1A" w:rsidRPr="004D4610" w:rsidRDefault="00E45B1A">
            <w:pPr>
              <w:jc w:val="center"/>
              <w:rPr>
                <w:color w:val="000000"/>
                <w:sz w:val="20"/>
                <w:szCs w:val="20"/>
              </w:rPr>
            </w:pPr>
            <w:r w:rsidRPr="004D4610">
              <w:rPr>
                <w:color w:val="000000"/>
                <w:sz w:val="20"/>
                <w:szCs w:val="20"/>
              </w:rPr>
              <w:t>-252,00</w:t>
            </w:r>
          </w:p>
        </w:tc>
        <w:tc>
          <w:tcPr>
            <w:tcW w:w="967" w:type="dxa"/>
            <w:tcBorders>
              <w:top w:val="nil"/>
              <w:left w:val="nil"/>
              <w:bottom w:val="single" w:sz="4" w:space="0" w:color="auto"/>
              <w:right w:val="single" w:sz="4" w:space="0" w:color="auto"/>
            </w:tcBorders>
            <w:noWrap/>
            <w:vAlign w:val="center"/>
          </w:tcPr>
          <w:p w:rsidR="00E45B1A" w:rsidRPr="004D4610" w:rsidRDefault="00E45B1A">
            <w:pPr>
              <w:jc w:val="center"/>
              <w:rPr>
                <w:color w:val="000000"/>
                <w:sz w:val="20"/>
                <w:szCs w:val="20"/>
              </w:rPr>
            </w:pPr>
            <w:r w:rsidRPr="004D4610">
              <w:rPr>
                <w:color w:val="000000"/>
                <w:sz w:val="20"/>
                <w:szCs w:val="20"/>
              </w:rPr>
              <w:t>66,7</w:t>
            </w:r>
          </w:p>
        </w:tc>
      </w:tr>
      <w:tr w:rsidR="00E45B1A" w:rsidRPr="004D4610" w:rsidTr="0040773F">
        <w:trPr>
          <w:trHeight w:val="315"/>
        </w:trPr>
        <w:tc>
          <w:tcPr>
            <w:tcW w:w="4049" w:type="dxa"/>
            <w:tcBorders>
              <w:top w:val="nil"/>
              <w:left w:val="single" w:sz="4" w:space="0" w:color="auto"/>
              <w:bottom w:val="single" w:sz="4" w:space="0" w:color="auto"/>
              <w:right w:val="single" w:sz="4" w:space="0" w:color="auto"/>
            </w:tcBorders>
            <w:vAlign w:val="bottom"/>
          </w:tcPr>
          <w:p w:rsidR="00E45B1A" w:rsidRPr="004D4610" w:rsidRDefault="00E45B1A" w:rsidP="00B01457">
            <w:pPr>
              <w:rPr>
                <w:sz w:val="20"/>
                <w:szCs w:val="20"/>
              </w:rPr>
            </w:pPr>
            <w:r w:rsidRPr="004D4610">
              <w:rPr>
                <w:sz w:val="20"/>
                <w:szCs w:val="20"/>
              </w:rPr>
              <w:t>Земельный налог</w:t>
            </w:r>
          </w:p>
        </w:tc>
        <w:tc>
          <w:tcPr>
            <w:tcW w:w="1623" w:type="dxa"/>
            <w:tcBorders>
              <w:top w:val="nil"/>
              <w:left w:val="nil"/>
              <w:bottom w:val="single" w:sz="4" w:space="0" w:color="auto"/>
              <w:right w:val="single" w:sz="4" w:space="0" w:color="auto"/>
            </w:tcBorders>
            <w:shd w:val="clear" w:color="auto" w:fill="FFFFFF"/>
            <w:noWrap/>
            <w:vAlign w:val="center"/>
          </w:tcPr>
          <w:p w:rsidR="00E45B1A" w:rsidRPr="004D4610" w:rsidRDefault="00E45B1A">
            <w:pPr>
              <w:jc w:val="center"/>
              <w:rPr>
                <w:color w:val="000000"/>
                <w:sz w:val="20"/>
                <w:szCs w:val="20"/>
              </w:rPr>
            </w:pPr>
            <w:r w:rsidRPr="004D4610">
              <w:rPr>
                <w:color w:val="000000"/>
                <w:sz w:val="20"/>
                <w:szCs w:val="20"/>
              </w:rPr>
              <w:t>108 613,00</w:t>
            </w:r>
          </w:p>
        </w:tc>
        <w:tc>
          <w:tcPr>
            <w:tcW w:w="1543" w:type="dxa"/>
            <w:tcBorders>
              <w:top w:val="nil"/>
              <w:left w:val="nil"/>
              <w:bottom w:val="single" w:sz="4" w:space="0" w:color="auto"/>
              <w:right w:val="single" w:sz="4" w:space="0" w:color="auto"/>
            </w:tcBorders>
            <w:vAlign w:val="center"/>
          </w:tcPr>
          <w:p w:rsidR="00E45B1A" w:rsidRPr="004D4610" w:rsidRDefault="00E45B1A">
            <w:pPr>
              <w:jc w:val="center"/>
              <w:rPr>
                <w:color w:val="000000"/>
                <w:sz w:val="20"/>
                <w:szCs w:val="20"/>
              </w:rPr>
            </w:pPr>
            <w:r w:rsidRPr="004D4610">
              <w:rPr>
                <w:color w:val="000000"/>
                <w:sz w:val="20"/>
                <w:szCs w:val="20"/>
              </w:rPr>
              <w:t>142 838,00</w:t>
            </w:r>
          </w:p>
        </w:tc>
        <w:tc>
          <w:tcPr>
            <w:tcW w:w="1475" w:type="dxa"/>
            <w:tcBorders>
              <w:top w:val="nil"/>
              <w:left w:val="nil"/>
              <w:bottom w:val="single" w:sz="4" w:space="0" w:color="auto"/>
              <w:right w:val="single" w:sz="4" w:space="0" w:color="auto"/>
            </w:tcBorders>
            <w:noWrap/>
            <w:vAlign w:val="center"/>
          </w:tcPr>
          <w:p w:rsidR="00E45B1A" w:rsidRPr="004D4610" w:rsidRDefault="00E45B1A">
            <w:pPr>
              <w:jc w:val="center"/>
              <w:rPr>
                <w:color w:val="000000"/>
                <w:sz w:val="20"/>
                <w:szCs w:val="20"/>
              </w:rPr>
            </w:pPr>
            <w:r w:rsidRPr="004D4610">
              <w:rPr>
                <w:color w:val="000000"/>
                <w:sz w:val="20"/>
                <w:szCs w:val="20"/>
              </w:rPr>
              <w:t>34 225,00</w:t>
            </w:r>
          </w:p>
        </w:tc>
        <w:tc>
          <w:tcPr>
            <w:tcW w:w="967" w:type="dxa"/>
            <w:tcBorders>
              <w:top w:val="nil"/>
              <w:left w:val="nil"/>
              <w:bottom w:val="single" w:sz="4" w:space="0" w:color="auto"/>
              <w:right w:val="single" w:sz="4" w:space="0" w:color="auto"/>
            </w:tcBorders>
            <w:noWrap/>
            <w:vAlign w:val="center"/>
          </w:tcPr>
          <w:p w:rsidR="00E45B1A" w:rsidRPr="004D4610" w:rsidRDefault="00E45B1A">
            <w:pPr>
              <w:jc w:val="center"/>
              <w:rPr>
                <w:color w:val="000000"/>
                <w:sz w:val="20"/>
                <w:szCs w:val="20"/>
              </w:rPr>
            </w:pPr>
            <w:r w:rsidRPr="004D4610">
              <w:rPr>
                <w:color w:val="000000"/>
                <w:sz w:val="20"/>
                <w:szCs w:val="20"/>
              </w:rPr>
              <w:t>131,5</w:t>
            </w:r>
          </w:p>
        </w:tc>
      </w:tr>
      <w:tr w:rsidR="00E45B1A" w:rsidRPr="004D4610" w:rsidTr="00171741">
        <w:trPr>
          <w:trHeight w:val="663"/>
        </w:trPr>
        <w:tc>
          <w:tcPr>
            <w:tcW w:w="4049" w:type="dxa"/>
            <w:tcBorders>
              <w:top w:val="nil"/>
              <w:left w:val="single" w:sz="4" w:space="0" w:color="auto"/>
              <w:bottom w:val="single" w:sz="4" w:space="0" w:color="auto"/>
              <w:right w:val="single" w:sz="4" w:space="0" w:color="auto"/>
            </w:tcBorders>
            <w:vAlign w:val="bottom"/>
          </w:tcPr>
          <w:p w:rsidR="00E45B1A" w:rsidRPr="004D4610" w:rsidRDefault="00E45B1A" w:rsidP="00B01457">
            <w:pPr>
              <w:rPr>
                <w:b/>
                <w:bCs/>
                <w:sz w:val="20"/>
                <w:szCs w:val="20"/>
              </w:rPr>
            </w:pPr>
            <w:r w:rsidRPr="004D4610">
              <w:rPr>
                <w:b/>
                <w:bCs/>
                <w:sz w:val="20"/>
                <w:szCs w:val="20"/>
              </w:rPr>
              <w:t>НАЛОГИ, СБОРЫ И РЕГУЛЯРНЫЕ ПЛАТЕЖИ ЗА ПОЛЬЗОВАНИЕ ПРИРОДНЫМИ РЕСУРСАМИ</w:t>
            </w:r>
          </w:p>
        </w:tc>
        <w:tc>
          <w:tcPr>
            <w:tcW w:w="1623" w:type="dxa"/>
            <w:tcBorders>
              <w:top w:val="nil"/>
              <w:left w:val="nil"/>
              <w:bottom w:val="single" w:sz="4" w:space="0" w:color="auto"/>
              <w:right w:val="single" w:sz="4" w:space="0" w:color="auto"/>
            </w:tcBorders>
            <w:shd w:val="clear" w:color="auto" w:fill="FFFFFF"/>
            <w:noWrap/>
            <w:vAlign w:val="center"/>
          </w:tcPr>
          <w:p w:rsidR="00E45B1A" w:rsidRPr="004D4610" w:rsidRDefault="00E45B1A">
            <w:pPr>
              <w:jc w:val="center"/>
              <w:rPr>
                <w:b/>
                <w:bCs/>
                <w:color w:val="000000"/>
                <w:sz w:val="20"/>
                <w:szCs w:val="20"/>
              </w:rPr>
            </w:pPr>
            <w:r w:rsidRPr="004D4610">
              <w:rPr>
                <w:b/>
                <w:bCs/>
                <w:color w:val="000000"/>
                <w:sz w:val="20"/>
                <w:szCs w:val="20"/>
              </w:rPr>
              <w:t>50 133,80</w:t>
            </w:r>
          </w:p>
        </w:tc>
        <w:tc>
          <w:tcPr>
            <w:tcW w:w="1543" w:type="dxa"/>
            <w:tcBorders>
              <w:top w:val="nil"/>
              <w:left w:val="nil"/>
              <w:bottom w:val="single" w:sz="4" w:space="0" w:color="auto"/>
              <w:right w:val="single" w:sz="4" w:space="0" w:color="auto"/>
            </w:tcBorders>
            <w:vAlign w:val="center"/>
          </w:tcPr>
          <w:p w:rsidR="00E45B1A" w:rsidRPr="004D4610" w:rsidRDefault="00E45B1A">
            <w:pPr>
              <w:jc w:val="center"/>
              <w:rPr>
                <w:b/>
                <w:bCs/>
                <w:color w:val="000000"/>
                <w:sz w:val="20"/>
                <w:szCs w:val="20"/>
              </w:rPr>
            </w:pPr>
            <w:r w:rsidRPr="004D4610">
              <w:rPr>
                <w:b/>
                <w:bCs/>
                <w:color w:val="000000"/>
                <w:sz w:val="20"/>
                <w:szCs w:val="20"/>
              </w:rPr>
              <w:t>58 330,00</w:t>
            </w:r>
          </w:p>
        </w:tc>
        <w:tc>
          <w:tcPr>
            <w:tcW w:w="1475" w:type="dxa"/>
            <w:tcBorders>
              <w:top w:val="nil"/>
              <w:left w:val="nil"/>
              <w:bottom w:val="single" w:sz="4" w:space="0" w:color="auto"/>
              <w:right w:val="single" w:sz="4" w:space="0" w:color="auto"/>
            </w:tcBorders>
            <w:noWrap/>
            <w:vAlign w:val="center"/>
          </w:tcPr>
          <w:p w:rsidR="00E45B1A" w:rsidRPr="004D4610" w:rsidRDefault="00E45B1A">
            <w:pPr>
              <w:jc w:val="center"/>
              <w:rPr>
                <w:b/>
                <w:bCs/>
                <w:color w:val="000000"/>
                <w:sz w:val="20"/>
                <w:szCs w:val="20"/>
              </w:rPr>
            </w:pPr>
            <w:r w:rsidRPr="004D4610">
              <w:rPr>
                <w:b/>
                <w:bCs/>
                <w:color w:val="000000"/>
                <w:sz w:val="20"/>
                <w:szCs w:val="20"/>
              </w:rPr>
              <w:t>8 196,20</w:t>
            </w:r>
          </w:p>
        </w:tc>
        <w:tc>
          <w:tcPr>
            <w:tcW w:w="967" w:type="dxa"/>
            <w:tcBorders>
              <w:top w:val="nil"/>
              <w:left w:val="nil"/>
              <w:bottom w:val="single" w:sz="4" w:space="0" w:color="auto"/>
              <w:right w:val="single" w:sz="4" w:space="0" w:color="auto"/>
            </w:tcBorders>
            <w:noWrap/>
            <w:vAlign w:val="center"/>
          </w:tcPr>
          <w:p w:rsidR="00E45B1A" w:rsidRPr="004D4610" w:rsidRDefault="00E45B1A">
            <w:pPr>
              <w:jc w:val="center"/>
              <w:rPr>
                <w:b/>
                <w:bCs/>
                <w:color w:val="000000"/>
                <w:sz w:val="20"/>
                <w:szCs w:val="20"/>
              </w:rPr>
            </w:pPr>
            <w:r w:rsidRPr="004D4610">
              <w:rPr>
                <w:b/>
                <w:bCs/>
                <w:color w:val="000000"/>
                <w:sz w:val="20"/>
                <w:szCs w:val="20"/>
              </w:rPr>
              <w:t>116,3</w:t>
            </w:r>
          </w:p>
        </w:tc>
      </w:tr>
      <w:tr w:rsidR="00E45B1A" w:rsidRPr="004D4610" w:rsidTr="00171741">
        <w:trPr>
          <w:trHeight w:val="705"/>
        </w:trPr>
        <w:tc>
          <w:tcPr>
            <w:tcW w:w="4049" w:type="dxa"/>
            <w:tcBorders>
              <w:top w:val="nil"/>
              <w:left w:val="single" w:sz="4" w:space="0" w:color="auto"/>
              <w:bottom w:val="single" w:sz="4" w:space="0" w:color="auto"/>
              <w:right w:val="single" w:sz="4" w:space="0" w:color="auto"/>
            </w:tcBorders>
            <w:vAlign w:val="bottom"/>
          </w:tcPr>
          <w:p w:rsidR="00E45B1A" w:rsidRPr="004D4610" w:rsidRDefault="00E45B1A" w:rsidP="00B01457">
            <w:pPr>
              <w:rPr>
                <w:sz w:val="20"/>
                <w:szCs w:val="20"/>
              </w:rPr>
            </w:pPr>
            <w:r w:rsidRPr="004D4610">
              <w:rPr>
                <w:sz w:val="20"/>
                <w:szCs w:val="20"/>
              </w:rPr>
              <w:t>Налог на добычу общераспространенных полезных ископаемых</w:t>
            </w:r>
          </w:p>
        </w:tc>
        <w:tc>
          <w:tcPr>
            <w:tcW w:w="1623" w:type="dxa"/>
            <w:tcBorders>
              <w:top w:val="nil"/>
              <w:left w:val="nil"/>
              <w:bottom w:val="single" w:sz="4" w:space="0" w:color="auto"/>
              <w:right w:val="single" w:sz="4" w:space="0" w:color="auto"/>
            </w:tcBorders>
            <w:shd w:val="clear" w:color="auto" w:fill="FFFFFF"/>
            <w:noWrap/>
            <w:vAlign w:val="center"/>
          </w:tcPr>
          <w:p w:rsidR="00E45B1A" w:rsidRPr="004D4610" w:rsidRDefault="00E45B1A">
            <w:pPr>
              <w:jc w:val="center"/>
              <w:rPr>
                <w:color w:val="000000"/>
                <w:sz w:val="20"/>
                <w:szCs w:val="20"/>
              </w:rPr>
            </w:pPr>
            <w:r w:rsidRPr="004D4610">
              <w:rPr>
                <w:color w:val="000000"/>
                <w:sz w:val="20"/>
                <w:szCs w:val="20"/>
              </w:rPr>
              <w:t>50 133,80</w:t>
            </w:r>
          </w:p>
        </w:tc>
        <w:tc>
          <w:tcPr>
            <w:tcW w:w="1543" w:type="dxa"/>
            <w:tcBorders>
              <w:top w:val="nil"/>
              <w:left w:val="nil"/>
              <w:bottom w:val="single" w:sz="4" w:space="0" w:color="auto"/>
              <w:right w:val="single" w:sz="4" w:space="0" w:color="auto"/>
            </w:tcBorders>
            <w:vAlign w:val="center"/>
          </w:tcPr>
          <w:p w:rsidR="00E45B1A" w:rsidRPr="004D4610" w:rsidRDefault="00E45B1A">
            <w:pPr>
              <w:jc w:val="center"/>
              <w:rPr>
                <w:color w:val="000000"/>
                <w:sz w:val="20"/>
                <w:szCs w:val="20"/>
              </w:rPr>
            </w:pPr>
            <w:r w:rsidRPr="004D4610">
              <w:rPr>
                <w:color w:val="000000"/>
                <w:sz w:val="20"/>
                <w:szCs w:val="20"/>
              </w:rPr>
              <w:t>58 330,00</w:t>
            </w:r>
          </w:p>
        </w:tc>
        <w:tc>
          <w:tcPr>
            <w:tcW w:w="1475" w:type="dxa"/>
            <w:tcBorders>
              <w:top w:val="nil"/>
              <w:left w:val="nil"/>
              <w:bottom w:val="single" w:sz="4" w:space="0" w:color="auto"/>
              <w:right w:val="single" w:sz="4" w:space="0" w:color="auto"/>
            </w:tcBorders>
            <w:noWrap/>
            <w:vAlign w:val="center"/>
          </w:tcPr>
          <w:p w:rsidR="00E45B1A" w:rsidRPr="004D4610" w:rsidRDefault="00E45B1A">
            <w:pPr>
              <w:jc w:val="center"/>
              <w:rPr>
                <w:color w:val="000000"/>
                <w:sz w:val="20"/>
                <w:szCs w:val="20"/>
              </w:rPr>
            </w:pPr>
            <w:r w:rsidRPr="004D4610">
              <w:rPr>
                <w:color w:val="000000"/>
                <w:sz w:val="20"/>
                <w:szCs w:val="20"/>
              </w:rPr>
              <w:t>8 196,20</w:t>
            </w:r>
          </w:p>
        </w:tc>
        <w:tc>
          <w:tcPr>
            <w:tcW w:w="967" w:type="dxa"/>
            <w:tcBorders>
              <w:top w:val="nil"/>
              <w:left w:val="nil"/>
              <w:bottom w:val="single" w:sz="4" w:space="0" w:color="auto"/>
              <w:right w:val="single" w:sz="4" w:space="0" w:color="auto"/>
            </w:tcBorders>
            <w:noWrap/>
            <w:vAlign w:val="center"/>
          </w:tcPr>
          <w:p w:rsidR="00E45B1A" w:rsidRPr="004D4610" w:rsidRDefault="00E45B1A">
            <w:pPr>
              <w:jc w:val="center"/>
              <w:rPr>
                <w:color w:val="000000"/>
                <w:sz w:val="20"/>
                <w:szCs w:val="20"/>
              </w:rPr>
            </w:pPr>
            <w:r w:rsidRPr="004D4610">
              <w:rPr>
                <w:color w:val="000000"/>
                <w:sz w:val="20"/>
                <w:szCs w:val="20"/>
              </w:rPr>
              <w:t>116,3</w:t>
            </w:r>
          </w:p>
        </w:tc>
      </w:tr>
      <w:tr w:rsidR="00E45B1A" w:rsidRPr="004D4610" w:rsidTr="0040773F">
        <w:trPr>
          <w:trHeight w:val="315"/>
        </w:trPr>
        <w:tc>
          <w:tcPr>
            <w:tcW w:w="4049" w:type="dxa"/>
            <w:tcBorders>
              <w:top w:val="nil"/>
              <w:left w:val="single" w:sz="4" w:space="0" w:color="auto"/>
              <w:bottom w:val="single" w:sz="4" w:space="0" w:color="auto"/>
              <w:right w:val="single" w:sz="4" w:space="0" w:color="auto"/>
            </w:tcBorders>
            <w:vAlign w:val="bottom"/>
          </w:tcPr>
          <w:p w:rsidR="00E45B1A" w:rsidRPr="004D4610" w:rsidRDefault="00E45B1A" w:rsidP="00B01457">
            <w:pPr>
              <w:rPr>
                <w:b/>
                <w:bCs/>
                <w:sz w:val="20"/>
                <w:szCs w:val="20"/>
              </w:rPr>
            </w:pPr>
            <w:r w:rsidRPr="004D4610">
              <w:rPr>
                <w:b/>
                <w:bCs/>
                <w:sz w:val="20"/>
                <w:szCs w:val="20"/>
              </w:rPr>
              <w:t>ГОСУДАРСТВЕННАЯ ПОШЛИНА</w:t>
            </w:r>
          </w:p>
        </w:tc>
        <w:tc>
          <w:tcPr>
            <w:tcW w:w="1623" w:type="dxa"/>
            <w:tcBorders>
              <w:top w:val="nil"/>
              <w:left w:val="nil"/>
              <w:bottom w:val="single" w:sz="4" w:space="0" w:color="auto"/>
              <w:right w:val="single" w:sz="4" w:space="0" w:color="auto"/>
            </w:tcBorders>
            <w:shd w:val="clear" w:color="auto" w:fill="FFFFFF"/>
            <w:noWrap/>
            <w:vAlign w:val="center"/>
          </w:tcPr>
          <w:p w:rsidR="00E45B1A" w:rsidRPr="004D4610" w:rsidRDefault="00E45B1A">
            <w:pPr>
              <w:jc w:val="center"/>
              <w:rPr>
                <w:b/>
                <w:bCs/>
                <w:color w:val="000000"/>
                <w:sz w:val="20"/>
                <w:szCs w:val="20"/>
              </w:rPr>
            </w:pPr>
            <w:r w:rsidRPr="004D4610">
              <w:rPr>
                <w:b/>
                <w:bCs/>
                <w:color w:val="000000"/>
                <w:sz w:val="20"/>
                <w:szCs w:val="20"/>
              </w:rPr>
              <w:t>74 550,00</w:t>
            </w:r>
          </w:p>
        </w:tc>
        <w:tc>
          <w:tcPr>
            <w:tcW w:w="1543" w:type="dxa"/>
            <w:tcBorders>
              <w:top w:val="nil"/>
              <w:left w:val="nil"/>
              <w:bottom w:val="single" w:sz="4" w:space="0" w:color="auto"/>
              <w:right w:val="single" w:sz="4" w:space="0" w:color="auto"/>
            </w:tcBorders>
            <w:vAlign w:val="center"/>
          </w:tcPr>
          <w:p w:rsidR="00E45B1A" w:rsidRPr="004D4610" w:rsidRDefault="00E45B1A">
            <w:pPr>
              <w:jc w:val="center"/>
              <w:rPr>
                <w:b/>
                <w:bCs/>
                <w:color w:val="000000"/>
                <w:sz w:val="20"/>
                <w:szCs w:val="20"/>
              </w:rPr>
            </w:pPr>
            <w:r w:rsidRPr="004D4610">
              <w:rPr>
                <w:b/>
                <w:bCs/>
                <w:color w:val="000000"/>
                <w:sz w:val="20"/>
                <w:szCs w:val="20"/>
              </w:rPr>
              <w:t>67 800,00</w:t>
            </w:r>
          </w:p>
        </w:tc>
        <w:tc>
          <w:tcPr>
            <w:tcW w:w="1475" w:type="dxa"/>
            <w:tcBorders>
              <w:top w:val="nil"/>
              <w:left w:val="nil"/>
              <w:bottom w:val="single" w:sz="4" w:space="0" w:color="auto"/>
              <w:right w:val="single" w:sz="4" w:space="0" w:color="auto"/>
            </w:tcBorders>
            <w:noWrap/>
            <w:vAlign w:val="center"/>
          </w:tcPr>
          <w:p w:rsidR="00E45B1A" w:rsidRPr="004D4610" w:rsidRDefault="00E45B1A">
            <w:pPr>
              <w:jc w:val="center"/>
              <w:rPr>
                <w:b/>
                <w:bCs/>
                <w:color w:val="000000"/>
                <w:sz w:val="20"/>
                <w:szCs w:val="20"/>
              </w:rPr>
            </w:pPr>
            <w:r w:rsidRPr="004D4610">
              <w:rPr>
                <w:b/>
                <w:bCs/>
                <w:color w:val="000000"/>
                <w:sz w:val="20"/>
                <w:szCs w:val="20"/>
              </w:rPr>
              <w:t>-6 750,00</w:t>
            </w:r>
          </w:p>
        </w:tc>
        <w:tc>
          <w:tcPr>
            <w:tcW w:w="967" w:type="dxa"/>
            <w:tcBorders>
              <w:top w:val="nil"/>
              <w:left w:val="nil"/>
              <w:bottom w:val="single" w:sz="4" w:space="0" w:color="auto"/>
              <w:right w:val="single" w:sz="4" w:space="0" w:color="auto"/>
            </w:tcBorders>
            <w:noWrap/>
            <w:vAlign w:val="center"/>
          </w:tcPr>
          <w:p w:rsidR="00E45B1A" w:rsidRPr="004D4610" w:rsidRDefault="00E45B1A">
            <w:pPr>
              <w:jc w:val="center"/>
              <w:rPr>
                <w:b/>
                <w:bCs/>
                <w:color w:val="000000"/>
                <w:sz w:val="20"/>
                <w:szCs w:val="20"/>
              </w:rPr>
            </w:pPr>
            <w:r w:rsidRPr="004D4610">
              <w:rPr>
                <w:b/>
                <w:bCs/>
                <w:color w:val="000000"/>
                <w:sz w:val="20"/>
                <w:szCs w:val="20"/>
              </w:rPr>
              <w:t>90,9</w:t>
            </w:r>
          </w:p>
        </w:tc>
      </w:tr>
      <w:tr w:rsidR="00E45B1A" w:rsidRPr="004D4610" w:rsidTr="00171741">
        <w:trPr>
          <w:trHeight w:val="992"/>
        </w:trPr>
        <w:tc>
          <w:tcPr>
            <w:tcW w:w="4049" w:type="dxa"/>
            <w:tcBorders>
              <w:top w:val="nil"/>
              <w:left w:val="single" w:sz="4" w:space="0" w:color="auto"/>
              <w:bottom w:val="single" w:sz="4" w:space="0" w:color="auto"/>
              <w:right w:val="single" w:sz="4" w:space="0" w:color="auto"/>
            </w:tcBorders>
            <w:vAlign w:val="bottom"/>
          </w:tcPr>
          <w:p w:rsidR="00E45B1A" w:rsidRPr="004D4610" w:rsidRDefault="00E45B1A" w:rsidP="00B01457">
            <w:pPr>
              <w:rPr>
                <w:sz w:val="20"/>
                <w:szCs w:val="20"/>
              </w:rPr>
            </w:pPr>
            <w:r w:rsidRPr="004D4610">
              <w:rPr>
                <w:sz w:val="20"/>
                <w:szCs w:val="20"/>
              </w:rPr>
              <w:t>Госпошлина по делам, рассматриваемым в судах общей юрисдикции, мировыми судьями (за исключением Верховного суда РФ)</w:t>
            </w:r>
          </w:p>
        </w:tc>
        <w:tc>
          <w:tcPr>
            <w:tcW w:w="1623" w:type="dxa"/>
            <w:tcBorders>
              <w:top w:val="nil"/>
              <w:left w:val="nil"/>
              <w:bottom w:val="single" w:sz="4" w:space="0" w:color="auto"/>
              <w:right w:val="single" w:sz="4" w:space="0" w:color="auto"/>
            </w:tcBorders>
            <w:shd w:val="clear" w:color="auto" w:fill="FFFFFF"/>
            <w:noWrap/>
            <w:vAlign w:val="center"/>
          </w:tcPr>
          <w:p w:rsidR="00E45B1A" w:rsidRPr="004D4610" w:rsidRDefault="00E45B1A">
            <w:pPr>
              <w:jc w:val="center"/>
              <w:rPr>
                <w:color w:val="000000"/>
                <w:sz w:val="20"/>
                <w:szCs w:val="20"/>
              </w:rPr>
            </w:pPr>
            <w:r w:rsidRPr="004D4610">
              <w:rPr>
                <w:color w:val="000000"/>
                <w:sz w:val="20"/>
                <w:szCs w:val="20"/>
              </w:rPr>
              <w:t>68 250,00</w:t>
            </w:r>
          </w:p>
        </w:tc>
        <w:tc>
          <w:tcPr>
            <w:tcW w:w="1543" w:type="dxa"/>
            <w:tcBorders>
              <w:top w:val="nil"/>
              <w:left w:val="nil"/>
              <w:bottom w:val="single" w:sz="4" w:space="0" w:color="auto"/>
              <w:right w:val="single" w:sz="4" w:space="0" w:color="auto"/>
            </w:tcBorders>
            <w:vAlign w:val="center"/>
          </w:tcPr>
          <w:p w:rsidR="00E45B1A" w:rsidRPr="004D4610" w:rsidRDefault="00E45B1A">
            <w:pPr>
              <w:jc w:val="center"/>
              <w:rPr>
                <w:color w:val="000000"/>
                <w:sz w:val="20"/>
                <w:szCs w:val="20"/>
              </w:rPr>
            </w:pPr>
            <w:r w:rsidRPr="004D4610">
              <w:rPr>
                <w:color w:val="000000"/>
                <w:sz w:val="20"/>
                <w:szCs w:val="20"/>
              </w:rPr>
              <w:t>66 570,00</w:t>
            </w:r>
          </w:p>
        </w:tc>
        <w:tc>
          <w:tcPr>
            <w:tcW w:w="1475" w:type="dxa"/>
            <w:tcBorders>
              <w:top w:val="nil"/>
              <w:left w:val="nil"/>
              <w:bottom w:val="single" w:sz="4" w:space="0" w:color="auto"/>
              <w:right w:val="single" w:sz="4" w:space="0" w:color="auto"/>
            </w:tcBorders>
            <w:noWrap/>
            <w:vAlign w:val="center"/>
          </w:tcPr>
          <w:p w:rsidR="00E45B1A" w:rsidRPr="004D4610" w:rsidRDefault="00E45B1A">
            <w:pPr>
              <w:jc w:val="center"/>
              <w:rPr>
                <w:color w:val="000000"/>
                <w:sz w:val="20"/>
                <w:szCs w:val="20"/>
              </w:rPr>
            </w:pPr>
            <w:r w:rsidRPr="004D4610">
              <w:rPr>
                <w:color w:val="000000"/>
                <w:sz w:val="20"/>
                <w:szCs w:val="20"/>
              </w:rPr>
              <w:t>-1 680,00</w:t>
            </w:r>
          </w:p>
        </w:tc>
        <w:tc>
          <w:tcPr>
            <w:tcW w:w="967" w:type="dxa"/>
            <w:tcBorders>
              <w:top w:val="nil"/>
              <w:left w:val="nil"/>
              <w:bottom w:val="single" w:sz="4" w:space="0" w:color="auto"/>
              <w:right w:val="single" w:sz="4" w:space="0" w:color="auto"/>
            </w:tcBorders>
            <w:noWrap/>
            <w:vAlign w:val="center"/>
          </w:tcPr>
          <w:p w:rsidR="00E45B1A" w:rsidRPr="004D4610" w:rsidRDefault="00E45B1A">
            <w:pPr>
              <w:jc w:val="center"/>
              <w:rPr>
                <w:color w:val="000000"/>
                <w:sz w:val="20"/>
                <w:szCs w:val="20"/>
              </w:rPr>
            </w:pPr>
            <w:r w:rsidRPr="004D4610">
              <w:rPr>
                <w:color w:val="000000"/>
                <w:sz w:val="20"/>
                <w:szCs w:val="20"/>
              </w:rPr>
              <w:t>97,5</w:t>
            </w:r>
          </w:p>
        </w:tc>
      </w:tr>
      <w:tr w:rsidR="00E45B1A" w:rsidRPr="004D4610" w:rsidTr="00171741">
        <w:trPr>
          <w:trHeight w:val="1325"/>
        </w:trPr>
        <w:tc>
          <w:tcPr>
            <w:tcW w:w="4049" w:type="dxa"/>
            <w:tcBorders>
              <w:top w:val="nil"/>
              <w:left w:val="single" w:sz="4" w:space="0" w:color="auto"/>
              <w:bottom w:val="single" w:sz="4" w:space="0" w:color="auto"/>
              <w:right w:val="single" w:sz="4" w:space="0" w:color="auto"/>
            </w:tcBorders>
            <w:vAlign w:val="bottom"/>
          </w:tcPr>
          <w:p w:rsidR="00E45B1A" w:rsidRPr="004D4610" w:rsidRDefault="00E45B1A" w:rsidP="00B01457">
            <w:pPr>
              <w:rPr>
                <w:sz w:val="20"/>
                <w:szCs w:val="20"/>
              </w:rPr>
            </w:pPr>
            <w:r w:rsidRPr="004D4610">
              <w:rPr>
                <w:sz w:val="20"/>
                <w:szCs w:val="20"/>
              </w:rPr>
              <w:t>Госпошлина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РФ, зачисляемая в бюджеты городских округов</w:t>
            </w:r>
          </w:p>
        </w:tc>
        <w:tc>
          <w:tcPr>
            <w:tcW w:w="1623" w:type="dxa"/>
            <w:tcBorders>
              <w:top w:val="nil"/>
              <w:left w:val="nil"/>
              <w:bottom w:val="single" w:sz="4" w:space="0" w:color="auto"/>
              <w:right w:val="single" w:sz="4" w:space="0" w:color="auto"/>
            </w:tcBorders>
            <w:shd w:val="clear" w:color="auto" w:fill="FFFFFF"/>
            <w:noWrap/>
            <w:vAlign w:val="center"/>
          </w:tcPr>
          <w:p w:rsidR="00E45B1A" w:rsidRPr="004D4610" w:rsidRDefault="00E45B1A">
            <w:pPr>
              <w:jc w:val="center"/>
              <w:rPr>
                <w:color w:val="000000"/>
                <w:sz w:val="20"/>
                <w:szCs w:val="20"/>
              </w:rPr>
            </w:pPr>
            <w:r w:rsidRPr="004D4610">
              <w:rPr>
                <w:color w:val="000000"/>
                <w:sz w:val="20"/>
                <w:szCs w:val="20"/>
              </w:rPr>
              <w:t>5 000,00</w:t>
            </w:r>
          </w:p>
        </w:tc>
        <w:tc>
          <w:tcPr>
            <w:tcW w:w="1543" w:type="dxa"/>
            <w:tcBorders>
              <w:top w:val="nil"/>
              <w:left w:val="nil"/>
              <w:bottom w:val="single" w:sz="4" w:space="0" w:color="auto"/>
              <w:right w:val="single" w:sz="4" w:space="0" w:color="auto"/>
            </w:tcBorders>
            <w:noWrap/>
            <w:vAlign w:val="center"/>
          </w:tcPr>
          <w:p w:rsidR="00E45B1A" w:rsidRPr="004D4610" w:rsidRDefault="00E45B1A">
            <w:pPr>
              <w:jc w:val="center"/>
              <w:rPr>
                <w:color w:val="000000"/>
                <w:sz w:val="20"/>
                <w:szCs w:val="20"/>
              </w:rPr>
            </w:pPr>
            <w:r w:rsidRPr="004D4610">
              <w:rPr>
                <w:color w:val="000000"/>
                <w:sz w:val="20"/>
                <w:szCs w:val="20"/>
              </w:rPr>
              <w:t>0</w:t>
            </w:r>
          </w:p>
        </w:tc>
        <w:tc>
          <w:tcPr>
            <w:tcW w:w="1475" w:type="dxa"/>
            <w:tcBorders>
              <w:top w:val="nil"/>
              <w:left w:val="nil"/>
              <w:bottom w:val="single" w:sz="4" w:space="0" w:color="auto"/>
              <w:right w:val="single" w:sz="4" w:space="0" w:color="auto"/>
            </w:tcBorders>
            <w:noWrap/>
            <w:vAlign w:val="center"/>
          </w:tcPr>
          <w:p w:rsidR="00E45B1A" w:rsidRPr="004D4610" w:rsidRDefault="00E45B1A">
            <w:pPr>
              <w:jc w:val="center"/>
              <w:rPr>
                <w:color w:val="000000"/>
                <w:sz w:val="20"/>
                <w:szCs w:val="20"/>
              </w:rPr>
            </w:pPr>
            <w:r w:rsidRPr="004D4610">
              <w:rPr>
                <w:color w:val="000000"/>
                <w:sz w:val="20"/>
                <w:szCs w:val="20"/>
              </w:rPr>
              <w:t>-5 000,00</w:t>
            </w:r>
          </w:p>
        </w:tc>
        <w:tc>
          <w:tcPr>
            <w:tcW w:w="967" w:type="dxa"/>
            <w:tcBorders>
              <w:top w:val="nil"/>
              <w:left w:val="nil"/>
              <w:bottom w:val="single" w:sz="4" w:space="0" w:color="auto"/>
              <w:right w:val="single" w:sz="4" w:space="0" w:color="auto"/>
            </w:tcBorders>
            <w:noWrap/>
            <w:vAlign w:val="center"/>
          </w:tcPr>
          <w:p w:rsidR="00E45B1A" w:rsidRPr="004D4610" w:rsidRDefault="00E45B1A">
            <w:pPr>
              <w:jc w:val="center"/>
              <w:rPr>
                <w:color w:val="000000"/>
                <w:sz w:val="20"/>
                <w:szCs w:val="20"/>
              </w:rPr>
            </w:pPr>
            <w:r w:rsidRPr="004D4610">
              <w:rPr>
                <w:color w:val="000000"/>
                <w:sz w:val="20"/>
                <w:szCs w:val="20"/>
              </w:rPr>
              <w:t>0,0</w:t>
            </w:r>
          </w:p>
        </w:tc>
      </w:tr>
      <w:tr w:rsidR="00E45B1A" w:rsidRPr="004D4610" w:rsidTr="00171741">
        <w:trPr>
          <w:trHeight w:val="1785"/>
        </w:trPr>
        <w:tc>
          <w:tcPr>
            <w:tcW w:w="4049" w:type="dxa"/>
            <w:tcBorders>
              <w:top w:val="nil"/>
              <w:left w:val="single" w:sz="4" w:space="0" w:color="auto"/>
              <w:bottom w:val="single" w:sz="4" w:space="0" w:color="auto"/>
              <w:right w:val="single" w:sz="4" w:space="0" w:color="auto"/>
            </w:tcBorders>
            <w:vAlign w:val="bottom"/>
          </w:tcPr>
          <w:p w:rsidR="00E45B1A" w:rsidRPr="004D4610" w:rsidRDefault="00E45B1A" w:rsidP="00B01457">
            <w:pPr>
              <w:rPr>
                <w:sz w:val="20"/>
                <w:szCs w:val="20"/>
              </w:rPr>
            </w:pPr>
            <w:r w:rsidRPr="004D4610">
              <w:rPr>
                <w:sz w:val="20"/>
                <w:szCs w:val="2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1623" w:type="dxa"/>
            <w:tcBorders>
              <w:top w:val="nil"/>
              <w:left w:val="nil"/>
              <w:bottom w:val="single" w:sz="4" w:space="0" w:color="auto"/>
              <w:right w:val="single" w:sz="4" w:space="0" w:color="auto"/>
            </w:tcBorders>
            <w:shd w:val="clear" w:color="auto" w:fill="FFFFFF"/>
            <w:noWrap/>
            <w:vAlign w:val="center"/>
          </w:tcPr>
          <w:p w:rsidR="00E45B1A" w:rsidRPr="004D4610" w:rsidRDefault="00E45B1A">
            <w:pPr>
              <w:jc w:val="center"/>
              <w:rPr>
                <w:color w:val="000000"/>
                <w:sz w:val="20"/>
                <w:szCs w:val="20"/>
              </w:rPr>
            </w:pPr>
            <w:r w:rsidRPr="004D4610">
              <w:rPr>
                <w:color w:val="000000"/>
                <w:sz w:val="20"/>
                <w:szCs w:val="20"/>
              </w:rPr>
              <w:t>1 000,00</w:t>
            </w:r>
          </w:p>
        </w:tc>
        <w:tc>
          <w:tcPr>
            <w:tcW w:w="1543" w:type="dxa"/>
            <w:tcBorders>
              <w:top w:val="nil"/>
              <w:left w:val="nil"/>
              <w:bottom w:val="single" w:sz="4" w:space="0" w:color="auto"/>
              <w:right w:val="single" w:sz="4" w:space="0" w:color="auto"/>
            </w:tcBorders>
            <w:noWrap/>
            <w:vAlign w:val="center"/>
          </w:tcPr>
          <w:p w:rsidR="00E45B1A" w:rsidRPr="004D4610" w:rsidRDefault="00E45B1A">
            <w:pPr>
              <w:jc w:val="center"/>
              <w:rPr>
                <w:color w:val="000000"/>
                <w:sz w:val="20"/>
                <w:szCs w:val="20"/>
              </w:rPr>
            </w:pPr>
            <w:r w:rsidRPr="004D4610">
              <w:rPr>
                <w:color w:val="000000"/>
                <w:sz w:val="20"/>
                <w:szCs w:val="20"/>
              </w:rPr>
              <w:t>880</w:t>
            </w:r>
          </w:p>
        </w:tc>
        <w:tc>
          <w:tcPr>
            <w:tcW w:w="1475" w:type="dxa"/>
            <w:tcBorders>
              <w:top w:val="nil"/>
              <w:left w:val="nil"/>
              <w:bottom w:val="single" w:sz="4" w:space="0" w:color="auto"/>
              <w:right w:val="single" w:sz="4" w:space="0" w:color="auto"/>
            </w:tcBorders>
            <w:noWrap/>
            <w:vAlign w:val="center"/>
          </w:tcPr>
          <w:p w:rsidR="00E45B1A" w:rsidRPr="004D4610" w:rsidRDefault="00E45B1A">
            <w:pPr>
              <w:jc w:val="center"/>
              <w:rPr>
                <w:color w:val="000000"/>
                <w:sz w:val="20"/>
                <w:szCs w:val="20"/>
              </w:rPr>
            </w:pPr>
            <w:r w:rsidRPr="004D4610">
              <w:rPr>
                <w:color w:val="000000"/>
                <w:sz w:val="20"/>
                <w:szCs w:val="20"/>
              </w:rPr>
              <w:t>-120,00</w:t>
            </w:r>
          </w:p>
        </w:tc>
        <w:tc>
          <w:tcPr>
            <w:tcW w:w="967" w:type="dxa"/>
            <w:tcBorders>
              <w:top w:val="nil"/>
              <w:left w:val="nil"/>
              <w:bottom w:val="single" w:sz="4" w:space="0" w:color="auto"/>
              <w:right w:val="single" w:sz="4" w:space="0" w:color="auto"/>
            </w:tcBorders>
            <w:noWrap/>
            <w:vAlign w:val="center"/>
          </w:tcPr>
          <w:p w:rsidR="00E45B1A" w:rsidRPr="004D4610" w:rsidRDefault="00E45B1A">
            <w:pPr>
              <w:jc w:val="center"/>
              <w:rPr>
                <w:color w:val="000000"/>
                <w:sz w:val="20"/>
                <w:szCs w:val="20"/>
              </w:rPr>
            </w:pPr>
            <w:r w:rsidRPr="004D4610">
              <w:rPr>
                <w:color w:val="000000"/>
                <w:sz w:val="20"/>
                <w:szCs w:val="20"/>
              </w:rPr>
              <w:t>88,0</w:t>
            </w:r>
          </w:p>
        </w:tc>
      </w:tr>
      <w:tr w:rsidR="00E45B1A" w:rsidRPr="004D4610" w:rsidTr="0040773F">
        <w:trPr>
          <w:trHeight w:val="630"/>
        </w:trPr>
        <w:tc>
          <w:tcPr>
            <w:tcW w:w="4049" w:type="dxa"/>
            <w:tcBorders>
              <w:top w:val="nil"/>
              <w:left w:val="single" w:sz="4" w:space="0" w:color="auto"/>
              <w:bottom w:val="single" w:sz="4" w:space="0" w:color="auto"/>
              <w:right w:val="single" w:sz="4" w:space="0" w:color="auto"/>
            </w:tcBorders>
            <w:vAlign w:val="bottom"/>
          </w:tcPr>
          <w:p w:rsidR="00E45B1A" w:rsidRPr="004D4610" w:rsidRDefault="00E45B1A" w:rsidP="00B01457">
            <w:pPr>
              <w:rPr>
                <w:sz w:val="20"/>
                <w:szCs w:val="20"/>
              </w:rPr>
            </w:pPr>
            <w:r w:rsidRPr="004D4610">
              <w:rPr>
                <w:sz w:val="20"/>
                <w:szCs w:val="20"/>
              </w:rPr>
              <w:t>Госпошлина за выдачу разрешения на установку рекламной конструкции</w:t>
            </w:r>
          </w:p>
        </w:tc>
        <w:tc>
          <w:tcPr>
            <w:tcW w:w="1623" w:type="dxa"/>
            <w:tcBorders>
              <w:top w:val="nil"/>
              <w:left w:val="nil"/>
              <w:bottom w:val="single" w:sz="4" w:space="0" w:color="auto"/>
              <w:right w:val="single" w:sz="4" w:space="0" w:color="auto"/>
            </w:tcBorders>
            <w:shd w:val="clear" w:color="auto" w:fill="FFFFFF"/>
            <w:noWrap/>
            <w:vAlign w:val="center"/>
          </w:tcPr>
          <w:p w:rsidR="00E45B1A" w:rsidRPr="004D4610" w:rsidRDefault="00E45B1A">
            <w:pPr>
              <w:jc w:val="center"/>
              <w:rPr>
                <w:color w:val="000000"/>
                <w:sz w:val="20"/>
                <w:szCs w:val="20"/>
              </w:rPr>
            </w:pPr>
            <w:r w:rsidRPr="004D4610">
              <w:rPr>
                <w:color w:val="000000"/>
                <w:sz w:val="20"/>
                <w:szCs w:val="20"/>
              </w:rPr>
              <w:t>300</w:t>
            </w:r>
          </w:p>
        </w:tc>
        <w:tc>
          <w:tcPr>
            <w:tcW w:w="1543" w:type="dxa"/>
            <w:tcBorders>
              <w:top w:val="nil"/>
              <w:left w:val="nil"/>
              <w:bottom w:val="single" w:sz="4" w:space="0" w:color="auto"/>
              <w:right w:val="single" w:sz="4" w:space="0" w:color="auto"/>
            </w:tcBorders>
            <w:noWrap/>
            <w:vAlign w:val="center"/>
          </w:tcPr>
          <w:p w:rsidR="00E45B1A" w:rsidRPr="004D4610" w:rsidRDefault="00E45B1A">
            <w:pPr>
              <w:jc w:val="center"/>
              <w:rPr>
                <w:color w:val="000000"/>
                <w:sz w:val="20"/>
                <w:szCs w:val="20"/>
              </w:rPr>
            </w:pPr>
            <w:r w:rsidRPr="004D4610">
              <w:rPr>
                <w:color w:val="000000"/>
                <w:sz w:val="20"/>
                <w:szCs w:val="20"/>
              </w:rPr>
              <w:t>350</w:t>
            </w:r>
          </w:p>
        </w:tc>
        <w:tc>
          <w:tcPr>
            <w:tcW w:w="1475" w:type="dxa"/>
            <w:tcBorders>
              <w:top w:val="nil"/>
              <w:left w:val="nil"/>
              <w:bottom w:val="single" w:sz="4" w:space="0" w:color="auto"/>
              <w:right w:val="single" w:sz="4" w:space="0" w:color="auto"/>
            </w:tcBorders>
            <w:noWrap/>
            <w:vAlign w:val="center"/>
          </w:tcPr>
          <w:p w:rsidR="00E45B1A" w:rsidRPr="004D4610" w:rsidRDefault="00E45B1A">
            <w:pPr>
              <w:jc w:val="center"/>
              <w:rPr>
                <w:color w:val="000000"/>
                <w:sz w:val="20"/>
                <w:szCs w:val="20"/>
              </w:rPr>
            </w:pPr>
            <w:r w:rsidRPr="004D4610">
              <w:rPr>
                <w:color w:val="000000"/>
                <w:sz w:val="20"/>
                <w:szCs w:val="20"/>
              </w:rPr>
              <w:t>50,00</w:t>
            </w:r>
          </w:p>
        </w:tc>
        <w:tc>
          <w:tcPr>
            <w:tcW w:w="967" w:type="dxa"/>
            <w:tcBorders>
              <w:top w:val="nil"/>
              <w:left w:val="nil"/>
              <w:bottom w:val="single" w:sz="4" w:space="0" w:color="auto"/>
              <w:right w:val="single" w:sz="4" w:space="0" w:color="auto"/>
            </w:tcBorders>
            <w:noWrap/>
            <w:vAlign w:val="center"/>
          </w:tcPr>
          <w:p w:rsidR="00E45B1A" w:rsidRPr="004D4610" w:rsidRDefault="00E45B1A">
            <w:pPr>
              <w:jc w:val="center"/>
              <w:rPr>
                <w:color w:val="000000"/>
                <w:sz w:val="20"/>
                <w:szCs w:val="20"/>
              </w:rPr>
            </w:pPr>
            <w:r w:rsidRPr="004D4610">
              <w:rPr>
                <w:color w:val="000000"/>
                <w:sz w:val="20"/>
                <w:szCs w:val="20"/>
              </w:rPr>
              <w:t>116,7</w:t>
            </w:r>
          </w:p>
        </w:tc>
      </w:tr>
    </w:tbl>
    <w:p w:rsidR="00E45B1A" w:rsidRDefault="00E45B1A" w:rsidP="004F2CBD">
      <w:pPr>
        <w:spacing w:before="120"/>
        <w:ind w:firstLine="539"/>
        <w:jc w:val="both"/>
      </w:pPr>
      <w:r w:rsidRPr="004F2CBD">
        <w:t>Налоговые доходы бюджета ГО «город Якутск» на 2016 год планируются в размере 6 184 096,3 тыс.</w:t>
      </w:r>
      <w:r>
        <w:t xml:space="preserve"> </w:t>
      </w:r>
      <w:r w:rsidRPr="004F2CBD">
        <w:t>руб</w:t>
      </w:r>
      <w:r>
        <w:t>лей</w:t>
      </w:r>
      <w:r w:rsidRPr="004F2CBD">
        <w:t>, в том числе</w:t>
      </w:r>
      <w:r>
        <w:t>:</w:t>
      </w:r>
    </w:p>
    <w:p w:rsidR="00E45B1A" w:rsidRDefault="00E45B1A" w:rsidP="004F2CBD">
      <w:pPr>
        <w:spacing w:before="120"/>
        <w:ind w:firstLine="539"/>
        <w:jc w:val="both"/>
      </w:pPr>
      <w:r>
        <w:t>-</w:t>
      </w:r>
      <w:r w:rsidRPr="004F2CBD">
        <w:t xml:space="preserve"> налог на доходы физических лиц – 3 969 876,0 тыс.</w:t>
      </w:r>
      <w:r>
        <w:t xml:space="preserve"> </w:t>
      </w:r>
      <w:r w:rsidRPr="004F2CBD">
        <w:t>руб</w:t>
      </w:r>
      <w:r>
        <w:t>лей</w:t>
      </w:r>
      <w:r w:rsidR="00A63232">
        <w:t xml:space="preserve"> (64,2 %);</w:t>
      </w:r>
    </w:p>
    <w:p w:rsidR="00E45B1A" w:rsidRDefault="00E45B1A" w:rsidP="004F2CBD">
      <w:pPr>
        <w:spacing w:before="120"/>
        <w:ind w:firstLine="539"/>
        <w:jc w:val="both"/>
      </w:pPr>
      <w:r>
        <w:t>-</w:t>
      </w:r>
      <w:r w:rsidRPr="004F2CBD">
        <w:t xml:space="preserve"> акцизы на н</w:t>
      </w:r>
      <w:r>
        <w:t>ефтепродукты – 16 405,3 тыс. рублей</w:t>
      </w:r>
      <w:r w:rsidR="00A63232">
        <w:t xml:space="preserve"> (0,3 %);</w:t>
      </w:r>
    </w:p>
    <w:p w:rsidR="00E45B1A" w:rsidRDefault="00E45B1A" w:rsidP="004F2CBD">
      <w:pPr>
        <w:spacing w:before="120"/>
        <w:ind w:firstLine="539"/>
        <w:jc w:val="both"/>
      </w:pPr>
      <w:r>
        <w:t>-</w:t>
      </w:r>
      <w:r w:rsidRPr="004F2CBD">
        <w:t xml:space="preserve"> налоги на совокупный доход – 1 836 643,0  тыс.</w:t>
      </w:r>
      <w:r>
        <w:t xml:space="preserve"> </w:t>
      </w:r>
      <w:r w:rsidRPr="004F2CBD">
        <w:t>руб</w:t>
      </w:r>
      <w:r>
        <w:t>лей</w:t>
      </w:r>
      <w:r w:rsidRPr="004F2CBD">
        <w:t xml:space="preserve"> (29,7 %)</w:t>
      </w:r>
      <w:r w:rsidR="00A63232">
        <w:t>;</w:t>
      </w:r>
    </w:p>
    <w:p w:rsidR="00E45B1A" w:rsidRDefault="00E45B1A" w:rsidP="004F2CBD">
      <w:pPr>
        <w:spacing w:before="120"/>
        <w:ind w:firstLine="539"/>
        <w:jc w:val="both"/>
      </w:pPr>
      <w:r>
        <w:t>-</w:t>
      </w:r>
      <w:r w:rsidRPr="004F2CBD">
        <w:t xml:space="preserve"> налоги на имущество – 235 042,0 тыс.</w:t>
      </w:r>
      <w:r>
        <w:t xml:space="preserve"> </w:t>
      </w:r>
      <w:r w:rsidRPr="004F2CBD">
        <w:t>руб</w:t>
      </w:r>
      <w:r>
        <w:t>лей (</w:t>
      </w:r>
      <w:r w:rsidR="00A63232">
        <w:t>3,8 %);</w:t>
      </w:r>
    </w:p>
    <w:p w:rsidR="00E45B1A" w:rsidRDefault="00E45B1A" w:rsidP="004F2CBD">
      <w:pPr>
        <w:spacing w:before="120"/>
        <w:ind w:firstLine="539"/>
        <w:jc w:val="both"/>
      </w:pPr>
      <w:r>
        <w:t xml:space="preserve">- </w:t>
      </w:r>
      <w:r w:rsidRPr="004F2CBD">
        <w:t>налог на добычу общераспространенных полезных</w:t>
      </w:r>
      <w:r>
        <w:t xml:space="preserve"> ископаемых – 58 330,0 </w:t>
      </w:r>
      <w:proofErr w:type="spellStart"/>
      <w:r>
        <w:t>тыс</w:t>
      </w:r>
      <w:proofErr w:type="gramStart"/>
      <w:r>
        <w:t>.р</w:t>
      </w:r>
      <w:proofErr w:type="gramEnd"/>
      <w:r>
        <w:t>ублей</w:t>
      </w:r>
      <w:proofErr w:type="spellEnd"/>
      <w:r>
        <w:t xml:space="preserve"> </w:t>
      </w:r>
      <w:r w:rsidR="00A63232">
        <w:t>(0,9 %);</w:t>
      </w:r>
    </w:p>
    <w:p w:rsidR="00E45B1A" w:rsidRPr="004F2CBD" w:rsidRDefault="00E45B1A" w:rsidP="004F2CBD">
      <w:pPr>
        <w:spacing w:before="120"/>
        <w:ind w:firstLine="539"/>
        <w:jc w:val="both"/>
      </w:pPr>
      <w:r>
        <w:t xml:space="preserve">- </w:t>
      </w:r>
      <w:r w:rsidRPr="004F2CBD">
        <w:t>государственная пошлина – 67 800,0 тыс.</w:t>
      </w:r>
      <w:r>
        <w:t xml:space="preserve"> </w:t>
      </w:r>
      <w:r w:rsidRPr="004F2CBD">
        <w:t>руб</w:t>
      </w:r>
      <w:r>
        <w:t>лей</w:t>
      </w:r>
      <w:r w:rsidRPr="004F2CBD">
        <w:t xml:space="preserve"> (1,1 %).</w:t>
      </w:r>
    </w:p>
    <w:p w:rsidR="00E45B1A" w:rsidRDefault="00E45B1A" w:rsidP="00B25A8B">
      <w:pPr>
        <w:spacing w:before="120"/>
        <w:ind w:firstLine="539"/>
        <w:jc w:val="both"/>
      </w:pPr>
      <w:r>
        <w:t>По сравнению с 1 чтением бюджета на 2016 год налоговые доходы во 2 чтении проекта бюджета увеличены на 2 230,3 тыс. рублей, в том числе за счет:</w:t>
      </w:r>
    </w:p>
    <w:p w:rsidR="00E45B1A" w:rsidRDefault="00E45B1A" w:rsidP="00B25A8B">
      <w:pPr>
        <w:spacing w:before="120"/>
        <w:ind w:firstLine="539"/>
        <w:jc w:val="both"/>
      </w:pPr>
      <w:r>
        <w:t>- уменьшения на сумму 5 969,7 тыс. рублей акцизов на нефтепродукты;</w:t>
      </w:r>
    </w:p>
    <w:p w:rsidR="00E45B1A" w:rsidRDefault="00E45B1A" w:rsidP="00B25A8B">
      <w:pPr>
        <w:spacing w:before="120"/>
        <w:ind w:firstLine="539"/>
        <w:jc w:val="both"/>
      </w:pPr>
      <w:r>
        <w:lastRenderedPageBreak/>
        <w:t>- увеличения на сумму 8 200,0 тыс. рублей налога, взимаемого в связи с прощенной системой налогообложения.</w:t>
      </w:r>
    </w:p>
    <w:p w:rsidR="00E45B1A" w:rsidRDefault="00E45B1A" w:rsidP="00B25A8B">
      <w:pPr>
        <w:spacing w:before="120"/>
        <w:ind w:firstLine="539"/>
        <w:jc w:val="both"/>
      </w:pPr>
      <w:r>
        <w:t>По сравнению с утвержденным бюджетом 2015 года (РЯГД-18-3 от 10.06.2015г.) наблюдается уменьшение следующих доходов:</w:t>
      </w:r>
    </w:p>
    <w:p w:rsidR="00E45B1A" w:rsidRPr="00171741" w:rsidRDefault="00E45B1A" w:rsidP="005D685B">
      <w:pPr>
        <w:pStyle w:val="a8"/>
        <w:numPr>
          <w:ilvl w:val="0"/>
          <w:numId w:val="5"/>
        </w:numPr>
        <w:tabs>
          <w:tab w:val="left" w:pos="993"/>
        </w:tabs>
        <w:spacing w:before="120"/>
        <w:ind w:left="0" w:firstLine="539"/>
        <w:rPr>
          <w:rFonts w:ascii="Times New Roman" w:hAnsi="Times New Roman" w:cs="Times New Roman"/>
          <w:b/>
          <w:sz w:val="24"/>
          <w:szCs w:val="24"/>
        </w:rPr>
      </w:pPr>
      <w:r w:rsidRPr="00171741">
        <w:rPr>
          <w:rFonts w:ascii="Times New Roman" w:hAnsi="Times New Roman" w:cs="Times New Roman"/>
          <w:b/>
          <w:i/>
          <w:sz w:val="24"/>
          <w:szCs w:val="24"/>
        </w:rPr>
        <w:t>Налог</w:t>
      </w:r>
      <w:r w:rsidR="00A63232">
        <w:rPr>
          <w:rFonts w:ascii="Times New Roman" w:hAnsi="Times New Roman" w:cs="Times New Roman"/>
          <w:b/>
          <w:i/>
          <w:sz w:val="24"/>
          <w:szCs w:val="24"/>
        </w:rPr>
        <w:t xml:space="preserve"> на доходы физических лиц</w:t>
      </w:r>
    </w:p>
    <w:p w:rsidR="00E45B1A" w:rsidRDefault="00E45B1A" w:rsidP="00B25A8B">
      <w:pPr>
        <w:spacing w:before="120"/>
        <w:ind w:firstLine="539"/>
        <w:jc w:val="both"/>
      </w:pPr>
      <w:r>
        <w:t xml:space="preserve">Утвержденный план на 2015 год составляет </w:t>
      </w:r>
      <w:r w:rsidRPr="00A14414">
        <w:t>4 024 104,0</w:t>
      </w:r>
      <w:r>
        <w:t xml:space="preserve"> </w:t>
      </w:r>
      <w:proofErr w:type="spellStart"/>
      <w:r>
        <w:t>тыс</w:t>
      </w:r>
      <w:proofErr w:type="gramStart"/>
      <w:r>
        <w:t>.р</w:t>
      </w:r>
      <w:proofErr w:type="gramEnd"/>
      <w:r>
        <w:t>ублей</w:t>
      </w:r>
      <w:proofErr w:type="spellEnd"/>
      <w:r>
        <w:t xml:space="preserve">, прогнозируется в 2016 </w:t>
      </w:r>
      <w:r w:rsidRPr="00F8533F">
        <w:t xml:space="preserve">году 3 969 876,0 тыс. рублей, то есть уменьшение на 54 228,0 </w:t>
      </w:r>
      <w:proofErr w:type="spellStart"/>
      <w:r w:rsidRPr="00F8533F">
        <w:t>тыс.рублей</w:t>
      </w:r>
      <w:proofErr w:type="spellEnd"/>
      <w:r w:rsidRPr="00F8533F">
        <w:t xml:space="preserve">  или 1,34%. </w:t>
      </w:r>
    </w:p>
    <w:p w:rsidR="00E45B1A" w:rsidRDefault="00E45B1A" w:rsidP="00B25A8B">
      <w:pPr>
        <w:spacing w:before="120"/>
        <w:ind w:firstLine="539"/>
        <w:jc w:val="both"/>
      </w:pPr>
      <w:r>
        <w:t xml:space="preserve">Удельный вес налога от всех налоговых доходов составит 64,21%, в 2015 году удельный вес составляет 65,53%, или падение на 1,32%. </w:t>
      </w:r>
    </w:p>
    <w:p w:rsidR="00E45B1A" w:rsidRDefault="00E45B1A" w:rsidP="00B25A8B">
      <w:pPr>
        <w:spacing w:before="120"/>
        <w:ind w:firstLine="539"/>
      </w:pPr>
      <w:r w:rsidRPr="00810F23">
        <w:t>Норматив отчислений по данному налогу в 2016 году по сравнению с текущим годом не изменился и составляет 40 %.</w:t>
      </w:r>
      <w:r>
        <w:t xml:space="preserve"> </w:t>
      </w:r>
    </w:p>
    <w:p w:rsidR="00E45B1A" w:rsidRDefault="00E45B1A" w:rsidP="00B25A8B">
      <w:pPr>
        <w:ind w:firstLine="539"/>
        <w:jc w:val="right"/>
      </w:pPr>
      <w:r>
        <w:t>тыс. руб.</w:t>
      </w:r>
    </w:p>
    <w:tbl>
      <w:tblPr>
        <w:tblW w:w="9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434"/>
        <w:gridCol w:w="1440"/>
        <w:gridCol w:w="1440"/>
        <w:gridCol w:w="1440"/>
      </w:tblGrid>
      <w:tr w:rsidR="00E45B1A" w:rsidRPr="00171741" w:rsidTr="00B01457">
        <w:tc>
          <w:tcPr>
            <w:tcW w:w="3888" w:type="dxa"/>
          </w:tcPr>
          <w:p w:rsidR="00E45B1A" w:rsidRPr="00171741" w:rsidRDefault="00E45B1A" w:rsidP="00AC5A01">
            <w:pPr>
              <w:jc w:val="center"/>
              <w:rPr>
                <w:sz w:val="20"/>
                <w:szCs w:val="20"/>
              </w:rPr>
            </w:pPr>
            <w:r>
              <w:rPr>
                <w:sz w:val="20"/>
                <w:szCs w:val="20"/>
              </w:rPr>
              <w:t>Наименование налога</w:t>
            </w:r>
          </w:p>
        </w:tc>
        <w:tc>
          <w:tcPr>
            <w:tcW w:w="1434" w:type="dxa"/>
          </w:tcPr>
          <w:p w:rsidR="00E45B1A" w:rsidRPr="00171741" w:rsidRDefault="00E45B1A" w:rsidP="00AC5A01">
            <w:pPr>
              <w:jc w:val="center"/>
              <w:rPr>
                <w:sz w:val="20"/>
                <w:szCs w:val="20"/>
              </w:rPr>
            </w:pPr>
            <w:r w:rsidRPr="00171741">
              <w:rPr>
                <w:sz w:val="20"/>
                <w:szCs w:val="20"/>
              </w:rPr>
              <w:t>Утверждено на 2015 год</w:t>
            </w:r>
          </w:p>
        </w:tc>
        <w:tc>
          <w:tcPr>
            <w:tcW w:w="1440" w:type="dxa"/>
          </w:tcPr>
          <w:p w:rsidR="00E45B1A" w:rsidRPr="00171741" w:rsidRDefault="00E45B1A" w:rsidP="00AC5A01">
            <w:pPr>
              <w:jc w:val="center"/>
              <w:rPr>
                <w:sz w:val="20"/>
                <w:szCs w:val="20"/>
              </w:rPr>
            </w:pPr>
            <w:r w:rsidRPr="00171741">
              <w:rPr>
                <w:sz w:val="20"/>
                <w:szCs w:val="20"/>
              </w:rPr>
              <w:t>Оценка 2015 года</w:t>
            </w:r>
          </w:p>
        </w:tc>
        <w:tc>
          <w:tcPr>
            <w:tcW w:w="1440" w:type="dxa"/>
          </w:tcPr>
          <w:p w:rsidR="00E45B1A" w:rsidRPr="00171741" w:rsidRDefault="00E45B1A" w:rsidP="00AC5A01">
            <w:pPr>
              <w:jc w:val="center"/>
              <w:rPr>
                <w:sz w:val="20"/>
                <w:szCs w:val="20"/>
              </w:rPr>
            </w:pPr>
            <w:r w:rsidRPr="00171741">
              <w:rPr>
                <w:sz w:val="20"/>
                <w:szCs w:val="20"/>
              </w:rPr>
              <w:t>Прогноз на 2016 год</w:t>
            </w:r>
          </w:p>
        </w:tc>
        <w:tc>
          <w:tcPr>
            <w:tcW w:w="1440" w:type="dxa"/>
          </w:tcPr>
          <w:p w:rsidR="00E45B1A" w:rsidRPr="00171741" w:rsidRDefault="00E45B1A" w:rsidP="00AC5A01">
            <w:pPr>
              <w:jc w:val="center"/>
              <w:rPr>
                <w:sz w:val="20"/>
                <w:szCs w:val="20"/>
              </w:rPr>
            </w:pPr>
            <w:r w:rsidRPr="00171741">
              <w:rPr>
                <w:sz w:val="20"/>
                <w:szCs w:val="20"/>
              </w:rPr>
              <w:t xml:space="preserve">Отклонение от </w:t>
            </w:r>
            <w:proofErr w:type="spellStart"/>
            <w:r w:rsidRPr="00171741">
              <w:rPr>
                <w:sz w:val="20"/>
                <w:szCs w:val="20"/>
              </w:rPr>
              <w:t>утв.плана</w:t>
            </w:r>
            <w:proofErr w:type="spellEnd"/>
          </w:p>
        </w:tc>
      </w:tr>
      <w:tr w:rsidR="00E45B1A" w:rsidRPr="00171741" w:rsidTr="00B01457">
        <w:tc>
          <w:tcPr>
            <w:tcW w:w="3888" w:type="dxa"/>
          </w:tcPr>
          <w:p w:rsidR="00E45B1A" w:rsidRPr="00171741" w:rsidRDefault="00E45B1A" w:rsidP="00AC5A01">
            <w:pPr>
              <w:rPr>
                <w:sz w:val="20"/>
                <w:szCs w:val="20"/>
              </w:rPr>
            </w:pPr>
            <w:r w:rsidRPr="00171741">
              <w:rPr>
                <w:sz w:val="20"/>
                <w:szCs w:val="20"/>
              </w:rPr>
              <w:t>- НДФЛ налог с доходов, источником которых является налоговый агент</w:t>
            </w:r>
          </w:p>
        </w:tc>
        <w:tc>
          <w:tcPr>
            <w:tcW w:w="1434" w:type="dxa"/>
          </w:tcPr>
          <w:p w:rsidR="00E45B1A" w:rsidRPr="00171741" w:rsidRDefault="00E45B1A" w:rsidP="00AC5A01">
            <w:pPr>
              <w:rPr>
                <w:sz w:val="20"/>
                <w:szCs w:val="20"/>
              </w:rPr>
            </w:pPr>
            <w:r w:rsidRPr="00171741">
              <w:rPr>
                <w:sz w:val="20"/>
                <w:szCs w:val="20"/>
              </w:rPr>
              <w:t>3 604 904,0</w:t>
            </w:r>
          </w:p>
        </w:tc>
        <w:tc>
          <w:tcPr>
            <w:tcW w:w="1440" w:type="dxa"/>
          </w:tcPr>
          <w:p w:rsidR="00E45B1A" w:rsidRPr="00171741" w:rsidRDefault="00E45B1A" w:rsidP="00AC5A01">
            <w:pPr>
              <w:rPr>
                <w:sz w:val="20"/>
                <w:szCs w:val="20"/>
              </w:rPr>
            </w:pPr>
            <w:r w:rsidRPr="00171741">
              <w:rPr>
                <w:sz w:val="20"/>
                <w:szCs w:val="20"/>
              </w:rPr>
              <w:t>3 455 000,0</w:t>
            </w:r>
          </w:p>
        </w:tc>
        <w:tc>
          <w:tcPr>
            <w:tcW w:w="1440" w:type="dxa"/>
          </w:tcPr>
          <w:p w:rsidR="00E45B1A" w:rsidRPr="00171741" w:rsidRDefault="00E45B1A" w:rsidP="00AC5A01">
            <w:pPr>
              <w:rPr>
                <w:sz w:val="20"/>
                <w:szCs w:val="20"/>
              </w:rPr>
            </w:pPr>
            <w:r w:rsidRPr="00171741">
              <w:rPr>
                <w:sz w:val="20"/>
                <w:szCs w:val="20"/>
              </w:rPr>
              <w:t>3 806 036,0</w:t>
            </w:r>
          </w:p>
        </w:tc>
        <w:tc>
          <w:tcPr>
            <w:tcW w:w="1440" w:type="dxa"/>
          </w:tcPr>
          <w:p w:rsidR="00E45B1A" w:rsidRPr="00171741" w:rsidRDefault="00E45B1A" w:rsidP="00AC5A01">
            <w:pPr>
              <w:rPr>
                <w:sz w:val="20"/>
                <w:szCs w:val="20"/>
              </w:rPr>
            </w:pPr>
            <w:r w:rsidRPr="00171741">
              <w:rPr>
                <w:sz w:val="20"/>
                <w:szCs w:val="20"/>
              </w:rPr>
              <w:t>+3201 132,0</w:t>
            </w:r>
          </w:p>
        </w:tc>
      </w:tr>
      <w:tr w:rsidR="00E45B1A" w:rsidRPr="00171741" w:rsidTr="00B01457">
        <w:tc>
          <w:tcPr>
            <w:tcW w:w="3888" w:type="dxa"/>
          </w:tcPr>
          <w:p w:rsidR="00E45B1A" w:rsidRPr="00171741" w:rsidRDefault="00E45B1A" w:rsidP="00AC5A01">
            <w:pPr>
              <w:rPr>
                <w:sz w:val="20"/>
                <w:szCs w:val="20"/>
              </w:rPr>
            </w:pPr>
            <w:r w:rsidRPr="00171741">
              <w:rPr>
                <w:sz w:val="20"/>
                <w:szCs w:val="20"/>
              </w:rPr>
              <w:t xml:space="preserve">- НДФЛ с доходов, полученных от осуществления деятельности </w:t>
            </w:r>
            <w:proofErr w:type="spellStart"/>
            <w:r w:rsidRPr="00171741">
              <w:rPr>
                <w:sz w:val="20"/>
                <w:szCs w:val="20"/>
              </w:rPr>
              <w:t>физ.лицами</w:t>
            </w:r>
            <w:proofErr w:type="spellEnd"/>
            <w:r w:rsidRPr="00171741">
              <w:rPr>
                <w:sz w:val="20"/>
                <w:szCs w:val="20"/>
              </w:rPr>
              <w:t xml:space="preserve">, зарегистрированными в качестве ИП, нотариусов, адвокатов и </w:t>
            </w:r>
            <w:proofErr w:type="spellStart"/>
            <w:r w:rsidRPr="00171741">
              <w:rPr>
                <w:sz w:val="20"/>
                <w:szCs w:val="20"/>
              </w:rPr>
              <w:t>др.лиц</w:t>
            </w:r>
            <w:proofErr w:type="spellEnd"/>
            <w:r w:rsidRPr="00171741">
              <w:rPr>
                <w:sz w:val="20"/>
                <w:szCs w:val="20"/>
              </w:rPr>
              <w:t>, занимающихся частной практикой в соответствии со ст.227 НК РФ.</w:t>
            </w:r>
          </w:p>
        </w:tc>
        <w:tc>
          <w:tcPr>
            <w:tcW w:w="1434" w:type="dxa"/>
          </w:tcPr>
          <w:p w:rsidR="00E45B1A" w:rsidRPr="00171741" w:rsidRDefault="00E45B1A" w:rsidP="00AC5A01">
            <w:pPr>
              <w:rPr>
                <w:sz w:val="20"/>
                <w:szCs w:val="20"/>
              </w:rPr>
            </w:pPr>
            <w:r w:rsidRPr="00171741">
              <w:rPr>
                <w:sz w:val="20"/>
                <w:szCs w:val="20"/>
              </w:rPr>
              <w:t>49 200,0</w:t>
            </w:r>
          </w:p>
        </w:tc>
        <w:tc>
          <w:tcPr>
            <w:tcW w:w="1440" w:type="dxa"/>
          </w:tcPr>
          <w:p w:rsidR="00E45B1A" w:rsidRPr="00171741" w:rsidRDefault="00E45B1A" w:rsidP="00AC5A01">
            <w:pPr>
              <w:rPr>
                <w:sz w:val="20"/>
                <w:szCs w:val="20"/>
              </w:rPr>
            </w:pPr>
            <w:r w:rsidRPr="00171741">
              <w:rPr>
                <w:sz w:val="20"/>
                <w:szCs w:val="20"/>
              </w:rPr>
              <w:t>28 500,0</w:t>
            </w:r>
          </w:p>
        </w:tc>
        <w:tc>
          <w:tcPr>
            <w:tcW w:w="1440" w:type="dxa"/>
          </w:tcPr>
          <w:p w:rsidR="00E45B1A" w:rsidRPr="00171741" w:rsidRDefault="00E45B1A" w:rsidP="00AC5A01">
            <w:pPr>
              <w:rPr>
                <w:sz w:val="20"/>
                <w:szCs w:val="20"/>
              </w:rPr>
            </w:pPr>
            <w:r w:rsidRPr="00171741">
              <w:rPr>
                <w:sz w:val="20"/>
                <w:szCs w:val="20"/>
              </w:rPr>
              <w:t>30 000,0</w:t>
            </w:r>
          </w:p>
        </w:tc>
        <w:tc>
          <w:tcPr>
            <w:tcW w:w="1440" w:type="dxa"/>
          </w:tcPr>
          <w:p w:rsidR="00E45B1A" w:rsidRPr="00171741" w:rsidRDefault="00E45B1A" w:rsidP="00AC5A01">
            <w:pPr>
              <w:rPr>
                <w:sz w:val="20"/>
                <w:szCs w:val="20"/>
              </w:rPr>
            </w:pPr>
            <w:r w:rsidRPr="00171741">
              <w:rPr>
                <w:sz w:val="20"/>
                <w:szCs w:val="20"/>
              </w:rPr>
              <w:t>-19 200,0</w:t>
            </w:r>
          </w:p>
        </w:tc>
      </w:tr>
      <w:tr w:rsidR="00E45B1A" w:rsidRPr="00171741" w:rsidTr="00B01457">
        <w:tc>
          <w:tcPr>
            <w:tcW w:w="3888" w:type="dxa"/>
          </w:tcPr>
          <w:p w:rsidR="00E45B1A" w:rsidRPr="00171741" w:rsidRDefault="00E45B1A" w:rsidP="00AC5A01">
            <w:pPr>
              <w:rPr>
                <w:sz w:val="20"/>
                <w:szCs w:val="20"/>
              </w:rPr>
            </w:pPr>
            <w:r w:rsidRPr="00171741">
              <w:rPr>
                <w:sz w:val="20"/>
                <w:szCs w:val="20"/>
              </w:rPr>
              <w:t xml:space="preserve">- НДФЛ с доходов, полученных </w:t>
            </w:r>
            <w:proofErr w:type="spellStart"/>
            <w:r w:rsidRPr="00171741">
              <w:rPr>
                <w:sz w:val="20"/>
                <w:szCs w:val="20"/>
              </w:rPr>
              <w:t>физ.лицами</w:t>
            </w:r>
            <w:proofErr w:type="spellEnd"/>
            <w:r w:rsidRPr="00171741">
              <w:rPr>
                <w:sz w:val="20"/>
                <w:szCs w:val="20"/>
              </w:rPr>
              <w:t xml:space="preserve"> в соответствии со ст.228 НК РФ.</w:t>
            </w:r>
          </w:p>
        </w:tc>
        <w:tc>
          <w:tcPr>
            <w:tcW w:w="1434" w:type="dxa"/>
          </w:tcPr>
          <w:p w:rsidR="00E45B1A" w:rsidRPr="00171741" w:rsidRDefault="00E45B1A" w:rsidP="00AC5A01">
            <w:pPr>
              <w:rPr>
                <w:sz w:val="20"/>
                <w:szCs w:val="20"/>
              </w:rPr>
            </w:pPr>
            <w:r w:rsidRPr="00171741">
              <w:rPr>
                <w:sz w:val="20"/>
                <w:szCs w:val="20"/>
              </w:rPr>
              <w:t>30 000,0</w:t>
            </w:r>
          </w:p>
        </w:tc>
        <w:tc>
          <w:tcPr>
            <w:tcW w:w="1440" w:type="dxa"/>
          </w:tcPr>
          <w:p w:rsidR="00E45B1A" w:rsidRPr="00171741" w:rsidRDefault="00E45B1A" w:rsidP="00AC5A01">
            <w:pPr>
              <w:rPr>
                <w:sz w:val="20"/>
                <w:szCs w:val="20"/>
              </w:rPr>
            </w:pPr>
            <w:r w:rsidRPr="00171741">
              <w:rPr>
                <w:sz w:val="20"/>
                <w:szCs w:val="20"/>
              </w:rPr>
              <w:t>26 300,0</w:t>
            </w:r>
          </w:p>
        </w:tc>
        <w:tc>
          <w:tcPr>
            <w:tcW w:w="1440" w:type="dxa"/>
          </w:tcPr>
          <w:p w:rsidR="00E45B1A" w:rsidRPr="00171741" w:rsidRDefault="00E45B1A" w:rsidP="00AC5A01">
            <w:pPr>
              <w:rPr>
                <w:sz w:val="20"/>
                <w:szCs w:val="20"/>
              </w:rPr>
            </w:pPr>
            <w:r w:rsidRPr="00171741">
              <w:rPr>
                <w:sz w:val="20"/>
                <w:szCs w:val="20"/>
              </w:rPr>
              <w:t>28 000,0</w:t>
            </w:r>
          </w:p>
        </w:tc>
        <w:tc>
          <w:tcPr>
            <w:tcW w:w="1440" w:type="dxa"/>
          </w:tcPr>
          <w:p w:rsidR="00E45B1A" w:rsidRPr="00171741" w:rsidRDefault="00E45B1A" w:rsidP="00AC5A01">
            <w:pPr>
              <w:rPr>
                <w:sz w:val="20"/>
                <w:szCs w:val="20"/>
              </w:rPr>
            </w:pPr>
            <w:r w:rsidRPr="00171741">
              <w:rPr>
                <w:sz w:val="20"/>
                <w:szCs w:val="20"/>
              </w:rPr>
              <w:t>-2 000,0</w:t>
            </w:r>
          </w:p>
        </w:tc>
      </w:tr>
      <w:tr w:rsidR="00E45B1A" w:rsidRPr="00171741" w:rsidTr="00B01457">
        <w:tc>
          <w:tcPr>
            <w:tcW w:w="3888" w:type="dxa"/>
          </w:tcPr>
          <w:p w:rsidR="00E45B1A" w:rsidRPr="00171741" w:rsidRDefault="00E45B1A" w:rsidP="00AC5A01">
            <w:pPr>
              <w:rPr>
                <w:sz w:val="20"/>
                <w:szCs w:val="20"/>
              </w:rPr>
            </w:pPr>
            <w:r w:rsidRPr="00171741">
              <w:rPr>
                <w:sz w:val="20"/>
                <w:szCs w:val="20"/>
              </w:rPr>
              <w:t>- НДФЛ в виде фиксированных авансовых платежей с доходов, полученных иностранными гражданами, осуществляющими трудовую деятельность на основании патента в соответствии со ст.227.1 НК РФ.</w:t>
            </w:r>
          </w:p>
        </w:tc>
        <w:tc>
          <w:tcPr>
            <w:tcW w:w="1434" w:type="dxa"/>
          </w:tcPr>
          <w:p w:rsidR="00E45B1A" w:rsidRPr="00171741" w:rsidRDefault="00E45B1A" w:rsidP="00AC5A01">
            <w:pPr>
              <w:rPr>
                <w:sz w:val="20"/>
                <w:szCs w:val="20"/>
              </w:rPr>
            </w:pPr>
            <w:r w:rsidRPr="00171741">
              <w:rPr>
                <w:sz w:val="20"/>
                <w:szCs w:val="20"/>
              </w:rPr>
              <w:t>340 000,0</w:t>
            </w:r>
          </w:p>
        </w:tc>
        <w:tc>
          <w:tcPr>
            <w:tcW w:w="1440" w:type="dxa"/>
          </w:tcPr>
          <w:p w:rsidR="00E45B1A" w:rsidRPr="00171741" w:rsidRDefault="00E45B1A" w:rsidP="00AC5A01">
            <w:pPr>
              <w:rPr>
                <w:sz w:val="20"/>
                <w:szCs w:val="20"/>
              </w:rPr>
            </w:pPr>
            <w:r w:rsidRPr="00171741">
              <w:rPr>
                <w:sz w:val="20"/>
                <w:szCs w:val="20"/>
              </w:rPr>
              <w:t>230 000,0</w:t>
            </w:r>
          </w:p>
        </w:tc>
        <w:tc>
          <w:tcPr>
            <w:tcW w:w="1440" w:type="dxa"/>
          </w:tcPr>
          <w:p w:rsidR="00E45B1A" w:rsidRPr="00171741" w:rsidRDefault="00E45B1A" w:rsidP="00AC5A01">
            <w:pPr>
              <w:rPr>
                <w:sz w:val="20"/>
                <w:szCs w:val="20"/>
              </w:rPr>
            </w:pPr>
            <w:r w:rsidRPr="00171741">
              <w:rPr>
                <w:sz w:val="20"/>
                <w:szCs w:val="20"/>
              </w:rPr>
              <w:t>105 840,0</w:t>
            </w:r>
          </w:p>
        </w:tc>
        <w:tc>
          <w:tcPr>
            <w:tcW w:w="1440" w:type="dxa"/>
          </w:tcPr>
          <w:p w:rsidR="00E45B1A" w:rsidRPr="00171741" w:rsidRDefault="00E45B1A" w:rsidP="00AC5A01">
            <w:pPr>
              <w:rPr>
                <w:sz w:val="20"/>
                <w:szCs w:val="20"/>
              </w:rPr>
            </w:pPr>
            <w:r w:rsidRPr="00171741">
              <w:rPr>
                <w:sz w:val="20"/>
                <w:szCs w:val="20"/>
              </w:rPr>
              <w:t>-234 160,0</w:t>
            </w:r>
          </w:p>
        </w:tc>
      </w:tr>
      <w:tr w:rsidR="00E45B1A" w:rsidRPr="00171741" w:rsidTr="00B01457">
        <w:tc>
          <w:tcPr>
            <w:tcW w:w="3888" w:type="dxa"/>
          </w:tcPr>
          <w:p w:rsidR="00E45B1A" w:rsidRPr="00171741" w:rsidRDefault="00E45B1A" w:rsidP="00AC5A01">
            <w:pPr>
              <w:rPr>
                <w:sz w:val="20"/>
                <w:szCs w:val="20"/>
              </w:rPr>
            </w:pPr>
            <w:r w:rsidRPr="00171741">
              <w:rPr>
                <w:sz w:val="20"/>
                <w:szCs w:val="20"/>
              </w:rPr>
              <w:t>итого</w:t>
            </w:r>
          </w:p>
        </w:tc>
        <w:tc>
          <w:tcPr>
            <w:tcW w:w="1434" w:type="dxa"/>
          </w:tcPr>
          <w:p w:rsidR="00E45B1A" w:rsidRPr="00171741" w:rsidRDefault="00E45B1A" w:rsidP="00AC5A01">
            <w:pPr>
              <w:rPr>
                <w:sz w:val="20"/>
                <w:szCs w:val="20"/>
              </w:rPr>
            </w:pPr>
            <w:r w:rsidRPr="00171741">
              <w:rPr>
                <w:sz w:val="20"/>
                <w:szCs w:val="20"/>
              </w:rPr>
              <w:t>4 024 104,0</w:t>
            </w:r>
          </w:p>
        </w:tc>
        <w:tc>
          <w:tcPr>
            <w:tcW w:w="1440" w:type="dxa"/>
          </w:tcPr>
          <w:p w:rsidR="00E45B1A" w:rsidRPr="00171741" w:rsidRDefault="00E45B1A" w:rsidP="00AC5A01">
            <w:pPr>
              <w:rPr>
                <w:sz w:val="20"/>
                <w:szCs w:val="20"/>
              </w:rPr>
            </w:pPr>
            <w:r w:rsidRPr="00171741">
              <w:rPr>
                <w:sz w:val="20"/>
                <w:szCs w:val="20"/>
              </w:rPr>
              <w:t>3 729 800,0</w:t>
            </w:r>
          </w:p>
        </w:tc>
        <w:tc>
          <w:tcPr>
            <w:tcW w:w="1440" w:type="dxa"/>
          </w:tcPr>
          <w:p w:rsidR="00E45B1A" w:rsidRPr="00171741" w:rsidRDefault="00E45B1A" w:rsidP="00AC5A01">
            <w:pPr>
              <w:rPr>
                <w:sz w:val="20"/>
                <w:szCs w:val="20"/>
              </w:rPr>
            </w:pPr>
            <w:r w:rsidRPr="00171741">
              <w:rPr>
                <w:sz w:val="20"/>
                <w:szCs w:val="20"/>
              </w:rPr>
              <w:t>3 969 876,0</w:t>
            </w:r>
          </w:p>
        </w:tc>
        <w:tc>
          <w:tcPr>
            <w:tcW w:w="1440" w:type="dxa"/>
          </w:tcPr>
          <w:p w:rsidR="00E45B1A" w:rsidRPr="00171741" w:rsidRDefault="00E45B1A" w:rsidP="00AC5A01">
            <w:pPr>
              <w:rPr>
                <w:sz w:val="20"/>
                <w:szCs w:val="20"/>
              </w:rPr>
            </w:pPr>
            <w:r w:rsidRPr="00171741">
              <w:rPr>
                <w:sz w:val="20"/>
                <w:szCs w:val="20"/>
              </w:rPr>
              <w:t>-54 228,0</w:t>
            </w:r>
          </w:p>
        </w:tc>
      </w:tr>
    </w:tbl>
    <w:p w:rsidR="00E45B1A" w:rsidRDefault="00E45B1A" w:rsidP="003E5CA5">
      <w:pPr>
        <w:spacing w:before="120"/>
        <w:ind w:firstLine="539"/>
        <w:jc w:val="both"/>
      </w:pPr>
      <w:r>
        <w:t xml:space="preserve">Как видно из таблицы, наибольшее снижение по НДФЛ в разрезе источников на 2016 год в сравнении с утвержденным планом на 2015 год сложилось по НДФЛ в виде фиксированных авансовых платежей с доходов, полученных иностранными гражданами, осуществляющими трудовую деятельность на основании патента в размере 234 160,0 тыс. рублей за счет того, что прогноз на 2016 год составлен по данному источнику доходов без учета иностранных граждан Республики Армения и Республики </w:t>
      </w:r>
      <w:proofErr w:type="spellStart"/>
      <w:r>
        <w:t>Кыргызтан</w:t>
      </w:r>
      <w:proofErr w:type="spellEnd"/>
      <w:r>
        <w:t xml:space="preserve"> в связи с присоединением данных стран в 2015 году к Договору о Евразийском экономическом союзе (с 02 января 2015 года Республика Армения, с 12 августа 2015 года Республика </w:t>
      </w:r>
      <w:proofErr w:type="spellStart"/>
      <w:r>
        <w:t>Кыргызтан</w:t>
      </w:r>
      <w:proofErr w:type="spellEnd"/>
      <w:r>
        <w:t>).</w:t>
      </w:r>
    </w:p>
    <w:p w:rsidR="00E45B1A" w:rsidRPr="00171741" w:rsidRDefault="00E45B1A" w:rsidP="005D685B">
      <w:pPr>
        <w:pStyle w:val="a8"/>
        <w:numPr>
          <w:ilvl w:val="0"/>
          <w:numId w:val="5"/>
        </w:numPr>
        <w:tabs>
          <w:tab w:val="left" w:pos="993"/>
        </w:tabs>
        <w:spacing w:before="120"/>
        <w:ind w:left="0" w:firstLine="539"/>
        <w:rPr>
          <w:rFonts w:ascii="Times New Roman" w:hAnsi="Times New Roman" w:cs="Times New Roman"/>
          <w:sz w:val="24"/>
          <w:szCs w:val="24"/>
        </w:rPr>
      </w:pPr>
      <w:r w:rsidRPr="00171741">
        <w:rPr>
          <w:rFonts w:ascii="Times New Roman" w:hAnsi="Times New Roman" w:cs="Times New Roman"/>
          <w:b/>
          <w:i/>
          <w:sz w:val="24"/>
          <w:szCs w:val="24"/>
        </w:rPr>
        <w:t>Минимальный налог, зач</w:t>
      </w:r>
      <w:r w:rsidR="00A63232">
        <w:rPr>
          <w:rFonts w:ascii="Times New Roman" w:hAnsi="Times New Roman" w:cs="Times New Roman"/>
          <w:b/>
          <w:i/>
          <w:sz w:val="24"/>
          <w:szCs w:val="24"/>
        </w:rPr>
        <w:t>исляемый в бюджеты субъектов РФ</w:t>
      </w:r>
    </w:p>
    <w:p w:rsidR="00E45B1A" w:rsidRPr="00975052" w:rsidRDefault="00E45B1A" w:rsidP="00B25A8B">
      <w:pPr>
        <w:ind w:firstLine="539"/>
        <w:jc w:val="both"/>
        <w:rPr>
          <w:i/>
        </w:rPr>
      </w:pPr>
      <w:proofErr w:type="gramStart"/>
      <w:r w:rsidRPr="00975052">
        <w:t>Утвержденный план на 2015 год составляет 144 397,0 тыс. рублей, в 2016 году планируется получить доходы в сумме 118 600,0 тыс. рублей, поступление уменьшится на 25 797,0 тыс. рублей или на 17,9%.</w:t>
      </w:r>
      <w:r>
        <w:t xml:space="preserve"> Снижение образовалось за счет увеличения поступления единого налога, взимаемого с налогоплательщиков, выбравших в качестве объекта налогообложения доходы, уменьшенные на величину расходов.</w:t>
      </w:r>
      <w:proofErr w:type="gramEnd"/>
      <w:r>
        <w:t xml:space="preserve"> Так, рост на 2016 год в сравнении с утвержденным планом 2015 года поступления в бюджет единого налога, взимаемого с налогоплательщиков, выбравших в качестве объекта налогообложения доходы, уменьшенные на величину расходов составил 62 500,0 тыс. рублей или 20,2%.</w:t>
      </w:r>
      <w:r w:rsidRPr="00975052">
        <w:t xml:space="preserve"> </w:t>
      </w:r>
    </w:p>
    <w:p w:rsidR="00E45B1A" w:rsidRPr="00A25656" w:rsidRDefault="00A63232" w:rsidP="005D685B">
      <w:pPr>
        <w:pStyle w:val="a8"/>
        <w:numPr>
          <w:ilvl w:val="0"/>
          <w:numId w:val="5"/>
        </w:numPr>
        <w:tabs>
          <w:tab w:val="left" w:pos="993"/>
        </w:tabs>
        <w:spacing w:before="120"/>
        <w:ind w:left="0" w:firstLine="539"/>
        <w:rPr>
          <w:rFonts w:ascii="Times New Roman" w:hAnsi="Times New Roman" w:cs="Times New Roman"/>
          <w:b/>
          <w:i/>
          <w:sz w:val="24"/>
          <w:szCs w:val="24"/>
        </w:rPr>
      </w:pPr>
      <w:r>
        <w:rPr>
          <w:rFonts w:ascii="Times New Roman" w:hAnsi="Times New Roman" w:cs="Times New Roman"/>
          <w:b/>
          <w:i/>
          <w:sz w:val="24"/>
          <w:szCs w:val="24"/>
        </w:rPr>
        <w:lastRenderedPageBreak/>
        <w:t>Налог на игорный бизнес</w:t>
      </w:r>
    </w:p>
    <w:p w:rsidR="00E45B1A" w:rsidRDefault="00E45B1A" w:rsidP="00B25A8B">
      <w:pPr>
        <w:ind w:firstLine="539"/>
        <w:jc w:val="both"/>
      </w:pPr>
      <w:proofErr w:type="gramStart"/>
      <w:r w:rsidRPr="00F8533F">
        <w:t xml:space="preserve">Утвержденный план на 2015 год составляет 756,0 тыс. рублей, в 2016 году планируется получить доходы в сумме 504,0 тыс. рублей, поступление уменьшится на 252,0 тыс. рублей или на 33,3%. </w:t>
      </w:r>
      <w:r>
        <w:t>Прогноз на 2016 год составлен из расчета того, что на территории городского округа «город Якутск» действуют и оплачивают налог 6 пунктов приема ставок букмекерских контор.</w:t>
      </w:r>
      <w:proofErr w:type="gramEnd"/>
      <w:r>
        <w:t xml:space="preserve"> При этом с 2015 года 3 пункта приема ставок букмекерских контор сняты с учета в налоговом органе (прогноз на 2015 год составлен исходя из расчета 9 пунктов приема ставок букмекерских контор).</w:t>
      </w:r>
    </w:p>
    <w:p w:rsidR="00E45B1A" w:rsidRPr="00A25656" w:rsidRDefault="00A63232" w:rsidP="005D685B">
      <w:pPr>
        <w:pStyle w:val="a8"/>
        <w:numPr>
          <w:ilvl w:val="0"/>
          <w:numId w:val="5"/>
        </w:numPr>
        <w:tabs>
          <w:tab w:val="left" w:pos="851"/>
        </w:tabs>
        <w:spacing w:before="120"/>
        <w:ind w:left="0" w:firstLine="539"/>
        <w:rPr>
          <w:rFonts w:ascii="Times New Roman" w:hAnsi="Times New Roman" w:cs="Times New Roman"/>
          <w:b/>
          <w:i/>
          <w:sz w:val="24"/>
          <w:szCs w:val="24"/>
        </w:rPr>
      </w:pPr>
      <w:r>
        <w:rPr>
          <w:rFonts w:ascii="Times New Roman" w:hAnsi="Times New Roman" w:cs="Times New Roman"/>
          <w:b/>
          <w:i/>
          <w:sz w:val="24"/>
          <w:szCs w:val="24"/>
        </w:rPr>
        <w:t>Государственная пошлина</w:t>
      </w:r>
    </w:p>
    <w:p w:rsidR="00E45B1A" w:rsidRDefault="00E45B1A" w:rsidP="00A25656">
      <w:pPr>
        <w:ind w:firstLine="709"/>
        <w:jc w:val="both"/>
      </w:pPr>
      <w:proofErr w:type="gramStart"/>
      <w:r w:rsidRPr="007B5B8A">
        <w:t xml:space="preserve">Утвержденный план на 2015 год составляет </w:t>
      </w:r>
      <w:r w:rsidRPr="007B5B8A">
        <w:rPr>
          <w:bCs/>
        </w:rPr>
        <w:t>74 550,0</w:t>
      </w:r>
      <w:r w:rsidRPr="007B5B8A">
        <w:t xml:space="preserve"> тыс. рублей, в 2016 году планируется получить доходы в сумме </w:t>
      </w:r>
      <w:r w:rsidRPr="007B5B8A">
        <w:rPr>
          <w:bCs/>
        </w:rPr>
        <w:t>67 800,0</w:t>
      </w:r>
      <w:r w:rsidRPr="007B5B8A">
        <w:t xml:space="preserve"> тыс. рублей, поступление уменьшится на </w:t>
      </w:r>
      <w:r w:rsidRPr="007B5B8A">
        <w:rPr>
          <w:bCs/>
        </w:rPr>
        <w:t>6 750,0</w:t>
      </w:r>
      <w:r w:rsidRPr="007B5B8A">
        <w:t xml:space="preserve"> тыс.</w:t>
      </w:r>
      <w:r w:rsidRPr="00F8533F">
        <w:t xml:space="preserve"> рублей или на </w:t>
      </w:r>
      <w:r>
        <w:t>9,0</w:t>
      </w:r>
      <w:r w:rsidRPr="00F8533F">
        <w:t xml:space="preserve">%. </w:t>
      </w:r>
      <w:r>
        <w:t>Прогноз государственной пошлины на 2016 год составлен по данным администраторов доходов исходя из оценки исполнения за 2015 год без учета поступления в местный бюджет государственной пошлины за выдачу</w:t>
      </w:r>
      <w:proofErr w:type="gramEnd"/>
      <w:r>
        <w:t xml:space="preserve"> лицензии на розничную продажу алкогольной продукции, которая отменена в связи с принятием Закона Республики Саха (Якутия) от 27.05.2015 года 1447-З №449-</w:t>
      </w:r>
      <w:r>
        <w:rPr>
          <w:lang w:val="en-US"/>
        </w:rPr>
        <w:t>V</w:t>
      </w:r>
      <w:r>
        <w:t xml:space="preserve"> «О прекращении осуществления органами местного самоуправления Республики Саха (Якутия) переданных им отдельных государственных полномочий по лицензированию розничной продажи алкогольной продукции» (сумма выпадающих доходов 5000,0 тыс. рублей).</w:t>
      </w:r>
    </w:p>
    <w:p w:rsidR="00E45B1A" w:rsidRPr="00A25656" w:rsidRDefault="00E45B1A" w:rsidP="005D685B">
      <w:pPr>
        <w:pStyle w:val="a8"/>
        <w:numPr>
          <w:ilvl w:val="0"/>
          <w:numId w:val="5"/>
        </w:numPr>
        <w:tabs>
          <w:tab w:val="left" w:pos="993"/>
        </w:tabs>
        <w:spacing w:before="120"/>
        <w:ind w:left="0" w:firstLine="709"/>
        <w:rPr>
          <w:b/>
          <w:i/>
          <w:sz w:val="24"/>
          <w:szCs w:val="24"/>
        </w:rPr>
      </w:pPr>
      <w:r w:rsidRPr="00A25656">
        <w:rPr>
          <w:rFonts w:ascii="Times New Roman" w:hAnsi="Times New Roman" w:cs="Times New Roman"/>
          <w:b/>
          <w:i/>
          <w:sz w:val="24"/>
          <w:szCs w:val="24"/>
        </w:rPr>
        <w:t>Акцизы на нефтепродукты, производимые на территории РФ</w:t>
      </w:r>
    </w:p>
    <w:p w:rsidR="00E45B1A" w:rsidRPr="00A25656" w:rsidRDefault="00E45B1A" w:rsidP="00B25A8B">
      <w:pPr>
        <w:ind w:firstLine="567"/>
        <w:jc w:val="both"/>
      </w:pPr>
      <w:r w:rsidRPr="00A25656">
        <w:t xml:space="preserve">Прогноз на 2016 год от акцизов на нефтепродукты ко второму чтению составляет 16405,3 </w:t>
      </w:r>
      <w:proofErr w:type="spellStart"/>
      <w:r w:rsidRPr="00A25656">
        <w:t>тыс.руб</w:t>
      </w:r>
      <w:r>
        <w:t>лей</w:t>
      </w:r>
      <w:proofErr w:type="spellEnd"/>
      <w:r w:rsidRPr="00A25656">
        <w:t xml:space="preserve">, что на 5 969,7 </w:t>
      </w:r>
      <w:proofErr w:type="spellStart"/>
      <w:r w:rsidRPr="00A25656">
        <w:t>тыс.руб</w:t>
      </w:r>
      <w:r>
        <w:t>лей</w:t>
      </w:r>
      <w:proofErr w:type="spellEnd"/>
      <w:r w:rsidRPr="00A25656">
        <w:t xml:space="preserve"> меньше прогнозной суммы к первому чтению, с учетом предоставленного Министерством финансов РС(Я) прогноза и норматива отчисления на 2016 год, в том числе от уплаты акцизов на дизельное топливо – 5821,0 </w:t>
      </w:r>
      <w:proofErr w:type="spellStart"/>
      <w:r w:rsidRPr="00A25656">
        <w:t>тыс.руб</w:t>
      </w:r>
      <w:r>
        <w:t>лей</w:t>
      </w:r>
      <w:proofErr w:type="spellEnd"/>
      <w:r w:rsidRPr="00A25656">
        <w:t>, на моторные масла для дизельных и (или) карбюраторных (</w:t>
      </w:r>
      <w:proofErr w:type="spellStart"/>
      <w:r w:rsidRPr="00A25656">
        <w:t>инжекто</w:t>
      </w:r>
      <w:r>
        <w:t>рных</w:t>
      </w:r>
      <w:proofErr w:type="spellEnd"/>
      <w:r>
        <w:t xml:space="preserve">) двигателей – 88,4 </w:t>
      </w:r>
      <w:proofErr w:type="spellStart"/>
      <w:r>
        <w:t>тыс.рублей</w:t>
      </w:r>
      <w:proofErr w:type="spellEnd"/>
      <w:r w:rsidRPr="00A25656">
        <w:t xml:space="preserve">, на автомобильный бензин – 12705,0 </w:t>
      </w:r>
      <w:proofErr w:type="spellStart"/>
      <w:r w:rsidRPr="00A25656">
        <w:t>тыс.руб</w:t>
      </w:r>
      <w:r>
        <w:t>лей</w:t>
      </w:r>
      <w:proofErr w:type="spellEnd"/>
      <w:r w:rsidRPr="00A25656">
        <w:t xml:space="preserve">, на прямогонный бензин – «-» 2209,1 </w:t>
      </w:r>
      <w:proofErr w:type="spellStart"/>
      <w:r w:rsidRPr="00A25656">
        <w:t>тыс.руб</w:t>
      </w:r>
      <w:r>
        <w:t>лей</w:t>
      </w:r>
      <w:proofErr w:type="spellEnd"/>
      <w:r w:rsidRPr="00A25656">
        <w:t>.</w:t>
      </w:r>
    </w:p>
    <w:p w:rsidR="00E45B1A" w:rsidRPr="00A25656" w:rsidRDefault="00E45B1A" w:rsidP="00B25A8B">
      <w:pPr>
        <w:ind w:firstLine="567"/>
        <w:jc w:val="both"/>
      </w:pPr>
      <w:r w:rsidRPr="00A25656">
        <w:t xml:space="preserve">Отрицательное значение прогноза по акцизам на прямогонный бензин связан с изменением с 1 января 2015 года порядка исчисления и уплаты акциза по прямогонному бензину, который стимулирует направление прямогонного бензина на дальнейшую переработку для производства продукции нефтехимии путем установления налогового вычета. </w:t>
      </w:r>
    </w:p>
    <w:p w:rsidR="00E45B1A" w:rsidRPr="00774877" w:rsidRDefault="00E45B1A" w:rsidP="00B25A8B">
      <w:pPr>
        <w:spacing w:before="120"/>
        <w:ind w:firstLine="567"/>
        <w:jc w:val="center"/>
        <w:outlineLvl w:val="0"/>
        <w:rPr>
          <w:b/>
        </w:rPr>
      </w:pPr>
      <w:r w:rsidRPr="00774877">
        <w:rPr>
          <w:b/>
        </w:rPr>
        <w:t>Неналоговые доходы</w:t>
      </w:r>
    </w:p>
    <w:p w:rsidR="00E45B1A" w:rsidRDefault="00E45B1A" w:rsidP="00B25A8B">
      <w:pPr>
        <w:spacing w:before="120"/>
        <w:ind w:firstLine="567"/>
        <w:jc w:val="both"/>
      </w:pPr>
      <w:r w:rsidRPr="00AC5353">
        <w:t>По утвержденному плану, сумма неналоговых доходов в 2015 году составляет  </w:t>
      </w:r>
      <w:r>
        <w:rPr>
          <w:bCs/>
        </w:rPr>
        <w:t>351 </w:t>
      </w:r>
      <w:r w:rsidRPr="00AC5353">
        <w:rPr>
          <w:bCs/>
        </w:rPr>
        <w:t xml:space="preserve">900,5 </w:t>
      </w:r>
      <w:r w:rsidRPr="00AC5353">
        <w:t>тыс.</w:t>
      </w:r>
      <w:r>
        <w:t xml:space="preserve"> </w:t>
      </w:r>
      <w:r w:rsidRPr="00AC5353">
        <w:t xml:space="preserve">рублей. В проекте бюджета городского округа на 2016 год предусмотрено получение неналоговых доходов в объеме </w:t>
      </w:r>
      <w:r>
        <w:rPr>
          <w:bCs/>
        </w:rPr>
        <w:t>419 435,6</w:t>
      </w:r>
      <w:r w:rsidRPr="00AC5353">
        <w:t xml:space="preserve"> тыс. рублей или </w:t>
      </w:r>
      <w:r>
        <w:t>119,2</w:t>
      </w:r>
      <w:r w:rsidRPr="00AC5353">
        <w:t xml:space="preserve"> %  от уровня</w:t>
      </w:r>
      <w:r>
        <w:t xml:space="preserve"> ожидаемого исполнения в 2015 году. </w:t>
      </w:r>
    </w:p>
    <w:p w:rsidR="00E45B1A" w:rsidRDefault="00E45B1A" w:rsidP="0056498B">
      <w:pPr>
        <w:spacing w:before="120"/>
        <w:ind w:firstLine="539"/>
        <w:jc w:val="right"/>
      </w:pPr>
      <w:r>
        <w:t>тыс. руб.</w:t>
      </w:r>
    </w:p>
    <w:tbl>
      <w:tblPr>
        <w:tblW w:w="9771" w:type="dxa"/>
        <w:tblInd w:w="93" w:type="dxa"/>
        <w:tblLook w:val="0000" w:firstRow="0" w:lastRow="0" w:firstColumn="0" w:lastColumn="0" w:noHBand="0" w:noVBand="0"/>
      </w:tblPr>
      <w:tblGrid>
        <w:gridCol w:w="4514"/>
        <w:gridCol w:w="1621"/>
        <w:gridCol w:w="1239"/>
        <w:gridCol w:w="1475"/>
        <w:gridCol w:w="922"/>
      </w:tblGrid>
      <w:tr w:rsidR="00E45B1A" w:rsidRPr="00D7021A" w:rsidTr="00B01457">
        <w:trPr>
          <w:trHeight w:val="630"/>
        </w:trPr>
        <w:tc>
          <w:tcPr>
            <w:tcW w:w="4514" w:type="dxa"/>
            <w:tcBorders>
              <w:top w:val="single" w:sz="4" w:space="0" w:color="auto"/>
              <w:left w:val="single" w:sz="4" w:space="0" w:color="auto"/>
              <w:bottom w:val="single" w:sz="4" w:space="0" w:color="auto"/>
              <w:right w:val="single" w:sz="4" w:space="0" w:color="auto"/>
            </w:tcBorders>
            <w:vAlign w:val="bottom"/>
          </w:tcPr>
          <w:p w:rsidR="00E45B1A" w:rsidRPr="00D7021A" w:rsidRDefault="00E45B1A" w:rsidP="00B01457">
            <w:pPr>
              <w:jc w:val="center"/>
              <w:rPr>
                <w:b/>
                <w:bCs/>
                <w:sz w:val="20"/>
                <w:szCs w:val="20"/>
              </w:rPr>
            </w:pPr>
            <w:r w:rsidRPr="00D7021A">
              <w:rPr>
                <w:b/>
                <w:bCs/>
                <w:sz w:val="20"/>
                <w:szCs w:val="20"/>
              </w:rPr>
              <w:t>Наименование доходов</w:t>
            </w:r>
          </w:p>
        </w:tc>
        <w:tc>
          <w:tcPr>
            <w:tcW w:w="1621" w:type="dxa"/>
            <w:tcBorders>
              <w:top w:val="single" w:sz="4" w:space="0" w:color="auto"/>
              <w:left w:val="nil"/>
              <w:bottom w:val="single" w:sz="4" w:space="0" w:color="auto"/>
              <w:right w:val="single" w:sz="4" w:space="0" w:color="auto"/>
            </w:tcBorders>
            <w:shd w:val="clear" w:color="auto" w:fill="FFFFFF"/>
            <w:vAlign w:val="bottom"/>
          </w:tcPr>
          <w:p w:rsidR="00E45B1A" w:rsidRPr="00D7021A" w:rsidRDefault="00E45B1A" w:rsidP="00B01457">
            <w:pPr>
              <w:jc w:val="center"/>
              <w:rPr>
                <w:b/>
                <w:bCs/>
                <w:sz w:val="20"/>
                <w:szCs w:val="20"/>
              </w:rPr>
            </w:pPr>
            <w:r w:rsidRPr="00D7021A">
              <w:rPr>
                <w:b/>
                <w:bCs/>
                <w:sz w:val="20"/>
                <w:szCs w:val="20"/>
              </w:rPr>
              <w:t>2015 год (РЯГД-18-3)</w:t>
            </w:r>
          </w:p>
        </w:tc>
        <w:tc>
          <w:tcPr>
            <w:tcW w:w="1239" w:type="dxa"/>
            <w:tcBorders>
              <w:top w:val="single" w:sz="4" w:space="0" w:color="auto"/>
              <w:left w:val="nil"/>
              <w:bottom w:val="single" w:sz="4" w:space="0" w:color="auto"/>
              <w:right w:val="single" w:sz="4" w:space="0" w:color="auto"/>
            </w:tcBorders>
            <w:vAlign w:val="bottom"/>
          </w:tcPr>
          <w:p w:rsidR="00E45B1A" w:rsidRPr="00D7021A" w:rsidRDefault="00E45B1A" w:rsidP="00B01457">
            <w:pPr>
              <w:jc w:val="center"/>
              <w:rPr>
                <w:b/>
                <w:bCs/>
                <w:sz w:val="20"/>
                <w:szCs w:val="20"/>
              </w:rPr>
            </w:pPr>
            <w:r w:rsidRPr="00D7021A">
              <w:rPr>
                <w:b/>
                <w:bCs/>
                <w:sz w:val="20"/>
                <w:szCs w:val="20"/>
              </w:rPr>
              <w:t>2016 год</w:t>
            </w:r>
          </w:p>
        </w:tc>
        <w:tc>
          <w:tcPr>
            <w:tcW w:w="1475" w:type="dxa"/>
            <w:tcBorders>
              <w:top w:val="single" w:sz="4" w:space="0" w:color="auto"/>
              <w:left w:val="nil"/>
              <w:bottom w:val="single" w:sz="4" w:space="0" w:color="auto"/>
              <w:right w:val="single" w:sz="4" w:space="0" w:color="auto"/>
            </w:tcBorders>
            <w:vAlign w:val="bottom"/>
          </w:tcPr>
          <w:p w:rsidR="00E45B1A" w:rsidRPr="00D7021A" w:rsidRDefault="00E45B1A" w:rsidP="00B01457">
            <w:pPr>
              <w:jc w:val="center"/>
              <w:rPr>
                <w:b/>
                <w:bCs/>
                <w:sz w:val="20"/>
                <w:szCs w:val="20"/>
              </w:rPr>
            </w:pPr>
            <w:r w:rsidRPr="00D7021A">
              <w:rPr>
                <w:b/>
                <w:bCs/>
                <w:sz w:val="20"/>
                <w:szCs w:val="20"/>
              </w:rPr>
              <w:t>отклонение</w:t>
            </w:r>
          </w:p>
        </w:tc>
        <w:tc>
          <w:tcPr>
            <w:tcW w:w="922" w:type="dxa"/>
            <w:tcBorders>
              <w:top w:val="single" w:sz="4" w:space="0" w:color="auto"/>
              <w:left w:val="nil"/>
              <w:bottom w:val="single" w:sz="4" w:space="0" w:color="auto"/>
              <w:right w:val="single" w:sz="4" w:space="0" w:color="auto"/>
            </w:tcBorders>
            <w:vAlign w:val="bottom"/>
          </w:tcPr>
          <w:p w:rsidR="00E45B1A" w:rsidRPr="00D7021A" w:rsidRDefault="00E45B1A" w:rsidP="00B01457">
            <w:pPr>
              <w:jc w:val="center"/>
              <w:rPr>
                <w:b/>
                <w:bCs/>
                <w:sz w:val="20"/>
                <w:szCs w:val="20"/>
              </w:rPr>
            </w:pPr>
            <w:r w:rsidRPr="00D7021A">
              <w:rPr>
                <w:b/>
                <w:bCs/>
                <w:sz w:val="20"/>
                <w:szCs w:val="20"/>
              </w:rPr>
              <w:t xml:space="preserve">% </w:t>
            </w:r>
          </w:p>
        </w:tc>
      </w:tr>
      <w:tr w:rsidR="00E45B1A" w:rsidRPr="00D7021A" w:rsidTr="00B01457">
        <w:trPr>
          <w:trHeight w:val="315"/>
        </w:trPr>
        <w:tc>
          <w:tcPr>
            <w:tcW w:w="4514" w:type="dxa"/>
            <w:tcBorders>
              <w:top w:val="nil"/>
              <w:left w:val="single" w:sz="4" w:space="0" w:color="auto"/>
              <w:bottom w:val="single" w:sz="4" w:space="0" w:color="auto"/>
              <w:right w:val="single" w:sz="4" w:space="0" w:color="auto"/>
            </w:tcBorders>
            <w:vAlign w:val="bottom"/>
          </w:tcPr>
          <w:p w:rsidR="00E45B1A" w:rsidRPr="00D7021A" w:rsidRDefault="00E45B1A" w:rsidP="00B01457">
            <w:pPr>
              <w:rPr>
                <w:b/>
                <w:bCs/>
                <w:sz w:val="20"/>
                <w:szCs w:val="20"/>
              </w:rPr>
            </w:pPr>
            <w:r w:rsidRPr="00D7021A">
              <w:rPr>
                <w:b/>
                <w:bCs/>
                <w:sz w:val="20"/>
                <w:szCs w:val="20"/>
              </w:rPr>
              <w:t>НЕНАЛОГОВЫЕ ДОХОДЫ</w:t>
            </w:r>
          </w:p>
        </w:tc>
        <w:tc>
          <w:tcPr>
            <w:tcW w:w="1621" w:type="dxa"/>
            <w:tcBorders>
              <w:top w:val="nil"/>
              <w:left w:val="nil"/>
              <w:bottom w:val="single" w:sz="4" w:space="0" w:color="auto"/>
              <w:right w:val="single" w:sz="4" w:space="0" w:color="auto"/>
            </w:tcBorders>
            <w:shd w:val="clear" w:color="auto" w:fill="FFFFFF"/>
            <w:noWrap/>
            <w:vAlign w:val="bottom"/>
          </w:tcPr>
          <w:p w:rsidR="00E45B1A" w:rsidRPr="00D7021A" w:rsidRDefault="00E45B1A" w:rsidP="00B01457">
            <w:pPr>
              <w:jc w:val="center"/>
              <w:rPr>
                <w:b/>
                <w:bCs/>
                <w:sz w:val="20"/>
                <w:szCs w:val="20"/>
              </w:rPr>
            </w:pPr>
            <w:r w:rsidRPr="00D7021A">
              <w:rPr>
                <w:b/>
                <w:bCs/>
                <w:sz w:val="20"/>
                <w:szCs w:val="20"/>
              </w:rPr>
              <w:t>351 900,50</w:t>
            </w:r>
          </w:p>
        </w:tc>
        <w:tc>
          <w:tcPr>
            <w:tcW w:w="1239" w:type="dxa"/>
            <w:tcBorders>
              <w:top w:val="nil"/>
              <w:left w:val="nil"/>
              <w:bottom w:val="single" w:sz="4" w:space="0" w:color="auto"/>
              <w:right w:val="single" w:sz="4" w:space="0" w:color="auto"/>
            </w:tcBorders>
            <w:noWrap/>
            <w:vAlign w:val="bottom"/>
          </w:tcPr>
          <w:p w:rsidR="00E45B1A" w:rsidRPr="00D7021A" w:rsidRDefault="00E45B1A" w:rsidP="00B01457">
            <w:pPr>
              <w:jc w:val="right"/>
              <w:rPr>
                <w:b/>
                <w:bCs/>
                <w:sz w:val="20"/>
                <w:szCs w:val="20"/>
              </w:rPr>
            </w:pPr>
            <w:r>
              <w:rPr>
                <w:b/>
                <w:bCs/>
                <w:sz w:val="20"/>
                <w:szCs w:val="20"/>
              </w:rPr>
              <w:t>419 435,6</w:t>
            </w:r>
          </w:p>
        </w:tc>
        <w:tc>
          <w:tcPr>
            <w:tcW w:w="1475" w:type="dxa"/>
            <w:tcBorders>
              <w:top w:val="nil"/>
              <w:left w:val="nil"/>
              <w:bottom w:val="single" w:sz="4" w:space="0" w:color="auto"/>
              <w:right w:val="single" w:sz="4" w:space="0" w:color="auto"/>
            </w:tcBorders>
            <w:noWrap/>
            <w:vAlign w:val="bottom"/>
          </w:tcPr>
          <w:p w:rsidR="00E45B1A" w:rsidRPr="00D7021A" w:rsidRDefault="00E45B1A" w:rsidP="00B01457">
            <w:pPr>
              <w:jc w:val="right"/>
              <w:rPr>
                <w:b/>
                <w:bCs/>
                <w:sz w:val="20"/>
                <w:szCs w:val="20"/>
              </w:rPr>
            </w:pPr>
            <w:r>
              <w:rPr>
                <w:b/>
                <w:bCs/>
                <w:sz w:val="20"/>
                <w:szCs w:val="20"/>
              </w:rPr>
              <w:t>67 535,10</w:t>
            </w:r>
          </w:p>
        </w:tc>
        <w:tc>
          <w:tcPr>
            <w:tcW w:w="922" w:type="dxa"/>
            <w:tcBorders>
              <w:top w:val="nil"/>
              <w:left w:val="nil"/>
              <w:bottom w:val="single" w:sz="4" w:space="0" w:color="auto"/>
              <w:right w:val="single" w:sz="4" w:space="0" w:color="auto"/>
            </w:tcBorders>
            <w:noWrap/>
            <w:vAlign w:val="bottom"/>
          </w:tcPr>
          <w:p w:rsidR="00E45B1A" w:rsidRPr="00D7021A" w:rsidRDefault="00E45B1A" w:rsidP="00B01457">
            <w:pPr>
              <w:jc w:val="right"/>
              <w:rPr>
                <w:b/>
                <w:bCs/>
                <w:sz w:val="20"/>
                <w:szCs w:val="20"/>
              </w:rPr>
            </w:pPr>
            <w:r>
              <w:rPr>
                <w:b/>
                <w:bCs/>
                <w:sz w:val="20"/>
                <w:szCs w:val="20"/>
              </w:rPr>
              <w:t>119,19</w:t>
            </w:r>
          </w:p>
        </w:tc>
      </w:tr>
      <w:tr w:rsidR="00E45B1A" w:rsidRPr="00D7021A" w:rsidTr="00D7021A">
        <w:trPr>
          <w:trHeight w:val="1006"/>
        </w:trPr>
        <w:tc>
          <w:tcPr>
            <w:tcW w:w="4514" w:type="dxa"/>
            <w:tcBorders>
              <w:top w:val="nil"/>
              <w:left w:val="single" w:sz="4" w:space="0" w:color="auto"/>
              <w:bottom w:val="single" w:sz="4" w:space="0" w:color="auto"/>
              <w:right w:val="single" w:sz="4" w:space="0" w:color="auto"/>
            </w:tcBorders>
            <w:vAlign w:val="bottom"/>
          </w:tcPr>
          <w:p w:rsidR="00E45B1A" w:rsidRPr="00D7021A" w:rsidRDefault="00E45B1A" w:rsidP="00B01457">
            <w:pPr>
              <w:rPr>
                <w:b/>
                <w:bCs/>
                <w:sz w:val="20"/>
                <w:szCs w:val="20"/>
              </w:rPr>
            </w:pPr>
            <w:r w:rsidRPr="00D7021A">
              <w:rPr>
                <w:b/>
                <w:bCs/>
                <w:sz w:val="20"/>
                <w:szCs w:val="20"/>
              </w:rPr>
              <w:t>ДОХОДЫ ОТ ИСПОЛЬЗОВАНИЯ ИМУЩЕСТВА, НАХОДЯЩЕГОСЯ В ГОСУДАРСТВЕННОЙ И МУНИЦИПАЛЬНОЙ СОБСТВЕННОСТИ</w:t>
            </w:r>
          </w:p>
        </w:tc>
        <w:tc>
          <w:tcPr>
            <w:tcW w:w="1621" w:type="dxa"/>
            <w:tcBorders>
              <w:top w:val="nil"/>
              <w:left w:val="nil"/>
              <w:bottom w:val="single" w:sz="4" w:space="0" w:color="auto"/>
              <w:right w:val="single" w:sz="4" w:space="0" w:color="auto"/>
            </w:tcBorders>
            <w:shd w:val="clear" w:color="auto" w:fill="FFFFFF"/>
            <w:vAlign w:val="bottom"/>
          </w:tcPr>
          <w:p w:rsidR="00E45B1A" w:rsidRPr="00D7021A" w:rsidRDefault="00E45B1A" w:rsidP="00B01457">
            <w:pPr>
              <w:jc w:val="center"/>
              <w:rPr>
                <w:b/>
                <w:bCs/>
                <w:sz w:val="20"/>
                <w:szCs w:val="20"/>
              </w:rPr>
            </w:pPr>
            <w:r w:rsidRPr="00D7021A">
              <w:rPr>
                <w:b/>
                <w:bCs/>
                <w:sz w:val="20"/>
                <w:szCs w:val="20"/>
              </w:rPr>
              <w:t>217 866,00</w:t>
            </w:r>
          </w:p>
        </w:tc>
        <w:tc>
          <w:tcPr>
            <w:tcW w:w="1239" w:type="dxa"/>
            <w:tcBorders>
              <w:top w:val="nil"/>
              <w:left w:val="nil"/>
              <w:bottom w:val="single" w:sz="4" w:space="0" w:color="auto"/>
              <w:right w:val="single" w:sz="4" w:space="0" w:color="auto"/>
            </w:tcBorders>
            <w:noWrap/>
            <w:vAlign w:val="bottom"/>
          </w:tcPr>
          <w:p w:rsidR="00E45B1A" w:rsidRPr="00D7021A" w:rsidRDefault="00E45B1A" w:rsidP="00B01457">
            <w:pPr>
              <w:jc w:val="right"/>
              <w:rPr>
                <w:b/>
                <w:bCs/>
                <w:sz w:val="20"/>
                <w:szCs w:val="20"/>
              </w:rPr>
            </w:pPr>
            <w:r w:rsidRPr="00D7021A">
              <w:rPr>
                <w:b/>
                <w:bCs/>
                <w:sz w:val="20"/>
                <w:szCs w:val="20"/>
              </w:rPr>
              <w:t>231 641,56</w:t>
            </w:r>
          </w:p>
        </w:tc>
        <w:tc>
          <w:tcPr>
            <w:tcW w:w="1475" w:type="dxa"/>
            <w:tcBorders>
              <w:top w:val="nil"/>
              <w:left w:val="nil"/>
              <w:bottom w:val="single" w:sz="4" w:space="0" w:color="auto"/>
              <w:right w:val="single" w:sz="4" w:space="0" w:color="auto"/>
            </w:tcBorders>
            <w:noWrap/>
            <w:vAlign w:val="bottom"/>
          </w:tcPr>
          <w:p w:rsidR="00E45B1A" w:rsidRPr="00D7021A" w:rsidRDefault="00E45B1A" w:rsidP="00B01457">
            <w:pPr>
              <w:jc w:val="right"/>
              <w:rPr>
                <w:b/>
                <w:bCs/>
                <w:sz w:val="20"/>
                <w:szCs w:val="20"/>
              </w:rPr>
            </w:pPr>
            <w:r w:rsidRPr="00D7021A">
              <w:rPr>
                <w:b/>
                <w:bCs/>
                <w:sz w:val="20"/>
                <w:szCs w:val="20"/>
              </w:rPr>
              <w:t>18 599,0</w:t>
            </w:r>
          </w:p>
        </w:tc>
        <w:tc>
          <w:tcPr>
            <w:tcW w:w="922" w:type="dxa"/>
            <w:tcBorders>
              <w:top w:val="nil"/>
              <w:left w:val="nil"/>
              <w:bottom w:val="single" w:sz="4" w:space="0" w:color="auto"/>
              <w:right w:val="single" w:sz="4" w:space="0" w:color="auto"/>
            </w:tcBorders>
            <w:noWrap/>
            <w:vAlign w:val="bottom"/>
          </w:tcPr>
          <w:p w:rsidR="00E45B1A" w:rsidRPr="00D7021A" w:rsidRDefault="00E45B1A" w:rsidP="00B01457">
            <w:pPr>
              <w:jc w:val="right"/>
              <w:rPr>
                <w:b/>
                <w:bCs/>
                <w:sz w:val="20"/>
                <w:szCs w:val="20"/>
              </w:rPr>
            </w:pPr>
            <w:r w:rsidRPr="00D7021A">
              <w:rPr>
                <w:b/>
                <w:bCs/>
                <w:sz w:val="20"/>
                <w:szCs w:val="20"/>
              </w:rPr>
              <w:t>106,4</w:t>
            </w:r>
          </w:p>
        </w:tc>
      </w:tr>
      <w:tr w:rsidR="00E45B1A" w:rsidRPr="00D7021A" w:rsidTr="00746718">
        <w:trPr>
          <w:trHeight w:val="992"/>
        </w:trPr>
        <w:tc>
          <w:tcPr>
            <w:tcW w:w="4514" w:type="dxa"/>
            <w:tcBorders>
              <w:top w:val="nil"/>
              <w:left w:val="single" w:sz="4" w:space="0" w:color="auto"/>
              <w:bottom w:val="single" w:sz="4" w:space="0" w:color="auto"/>
              <w:right w:val="single" w:sz="4" w:space="0" w:color="auto"/>
            </w:tcBorders>
            <w:vAlign w:val="bottom"/>
          </w:tcPr>
          <w:p w:rsidR="00E45B1A" w:rsidRPr="00D7021A" w:rsidRDefault="00E45B1A" w:rsidP="00B01457">
            <w:pPr>
              <w:rPr>
                <w:sz w:val="20"/>
                <w:szCs w:val="20"/>
              </w:rPr>
            </w:pPr>
            <w:r w:rsidRPr="00D7021A">
              <w:rPr>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621" w:type="dxa"/>
            <w:tcBorders>
              <w:top w:val="nil"/>
              <w:left w:val="nil"/>
              <w:bottom w:val="single" w:sz="4" w:space="0" w:color="auto"/>
              <w:right w:val="single" w:sz="4" w:space="0" w:color="auto"/>
            </w:tcBorders>
            <w:shd w:val="clear" w:color="auto" w:fill="FFFFFF"/>
            <w:noWrap/>
            <w:vAlign w:val="bottom"/>
          </w:tcPr>
          <w:p w:rsidR="00E45B1A" w:rsidRPr="00D7021A" w:rsidRDefault="00E45B1A" w:rsidP="00B01457">
            <w:pPr>
              <w:jc w:val="center"/>
              <w:rPr>
                <w:sz w:val="20"/>
                <w:szCs w:val="20"/>
              </w:rPr>
            </w:pPr>
            <w:r w:rsidRPr="00D7021A">
              <w:rPr>
                <w:sz w:val="20"/>
                <w:szCs w:val="20"/>
              </w:rPr>
              <w:t>1 350,00</w:t>
            </w:r>
          </w:p>
        </w:tc>
        <w:tc>
          <w:tcPr>
            <w:tcW w:w="1239" w:type="dxa"/>
            <w:tcBorders>
              <w:top w:val="nil"/>
              <w:left w:val="nil"/>
              <w:bottom w:val="single" w:sz="4" w:space="0" w:color="auto"/>
              <w:right w:val="single" w:sz="4" w:space="0" w:color="auto"/>
            </w:tcBorders>
            <w:noWrap/>
            <w:vAlign w:val="bottom"/>
          </w:tcPr>
          <w:p w:rsidR="00E45B1A" w:rsidRPr="00D7021A" w:rsidRDefault="00E45B1A" w:rsidP="00B01457">
            <w:pPr>
              <w:jc w:val="right"/>
              <w:rPr>
                <w:sz w:val="20"/>
                <w:szCs w:val="20"/>
              </w:rPr>
            </w:pPr>
            <w:r w:rsidRPr="00D7021A">
              <w:rPr>
                <w:sz w:val="20"/>
                <w:szCs w:val="20"/>
              </w:rPr>
              <w:t>1 350,0</w:t>
            </w:r>
          </w:p>
        </w:tc>
        <w:tc>
          <w:tcPr>
            <w:tcW w:w="1475" w:type="dxa"/>
            <w:tcBorders>
              <w:top w:val="nil"/>
              <w:left w:val="nil"/>
              <w:bottom w:val="single" w:sz="4" w:space="0" w:color="auto"/>
              <w:right w:val="single" w:sz="4" w:space="0" w:color="auto"/>
            </w:tcBorders>
            <w:noWrap/>
            <w:vAlign w:val="bottom"/>
          </w:tcPr>
          <w:p w:rsidR="00E45B1A" w:rsidRPr="00D7021A" w:rsidRDefault="00E45B1A" w:rsidP="00B01457">
            <w:pPr>
              <w:jc w:val="right"/>
              <w:rPr>
                <w:sz w:val="20"/>
                <w:szCs w:val="20"/>
              </w:rPr>
            </w:pPr>
            <w:r w:rsidRPr="00D7021A">
              <w:rPr>
                <w:sz w:val="20"/>
                <w:szCs w:val="20"/>
              </w:rPr>
              <w:t>0,00</w:t>
            </w:r>
          </w:p>
        </w:tc>
        <w:tc>
          <w:tcPr>
            <w:tcW w:w="922" w:type="dxa"/>
            <w:tcBorders>
              <w:top w:val="nil"/>
              <w:left w:val="nil"/>
              <w:bottom w:val="single" w:sz="4" w:space="0" w:color="auto"/>
              <w:right w:val="single" w:sz="4" w:space="0" w:color="auto"/>
            </w:tcBorders>
            <w:noWrap/>
            <w:vAlign w:val="bottom"/>
          </w:tcPr>
          <w:p w:rsidR="00E45B1A" w:rsidRPr="00D7021A" w:rsidRDefault="00E45B1A" w:rsidP="00B01457">
            <w:pPr>
              <w:jc w:val="right"/>
              <w:rPr>
                <w:sz w:val="20"/>
                <w:szCs w:val="20"/>
              </w:rPr>
            </w:pPr>
            <w:r w:rsidRPr="00D7021A">
              <w:rPr>
                <w:sz w:val="20"/>
                <w:szCs w:val="20"/>
              </w:rPr>
              <w:t>100,0</w:t>
            </w:r>
          </w:p>
        </w:tc>
      </w:tr>
      <w:tr w:rsidR="00E45B1A" w:rsidRPr="00D7021A" w:rsidTr="00746718">
        <w:trPr>
          <w:trHeight w:val="1250"/>
        </w:trPr>
        <w:tc>
          <w:tcPr>
            <w:tcW w:w="4514" w:type="dxa"/>
            <w:tcBorders>
              <w:top w:val="single" w:sz="4" w:space="0" w:color="auto"/>
              <w:left w:val="single" w:sz="4" w:space="0" w:color="auto"/>
              <w:bottom w:val="single" w:sz="4" w:space="0" w:color="auto"/>
              <w:right w:val="single" w:sz="4" w:space="0" w:color="auto"/>
            </w:tcBorders>
            <w:vAlign w:val="bottom"/>
          </w:tcPr>
          <w:p w:rsidR="00E45B1A" w:rsidRPr="00D7021A" w:rsidRDefault="00E45B1A" w:rsidP="00B01457">
            <w:pPr>
              <w:rPr>
                <w:sz w:val="20"/>
                <w:szCs w:val="20"/>
              </w:rPr>
            </w:pPr>
            <w:r w:rsidRPr="00D7021A">
              <w:rPr>
                <w:sz w:val="20"/>
                <w:szCs w:val="20"/>
              </w:rPr>
              <w:lastRenderedPageBreak/>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621" w:type="dxa"/>
            <w:tcBorders>
              <w:top w:val="single" w:sz="4" w:space="0" w:color="auto"/>
              <w:left w:val="single" w:sz="4" w:space="0" w:color="auto"/>
              <w:bottom w:val="single" w:sz="4" w:space="0" w:color="auto"/>
              <w:right w:val="single" w:sz="4" w:space="0" w:color="auto"/>
            </w:tcBorders>
            <w:noWrap/>
            <w:vAlign w:val="bottom"/>
          </w:tcPr>
          <w:p w:rsidR="00E45B1A" w:rsidRPr="00D7021A" w:rsidRDefault="00E45B1A" w:rsidP="00B01457">
            <w:pPr>
              <w:jc w:val="center"/>
              <w:rPr>
                <w:sz w:val="20"/>
                <w:szCs w:val="20"/>
              </w:rPr>
            </w:pPr>
            <w:r w:rsidRPr="00D7021A">
              <w:rPr>
                <w:sz w:val="20"/>
                <w:szCs w:val="20"/>
              </w:rPr>
              <w:t>190 000,00</w:t>
            </w:r>
          </w:p>
        </w:tc>
        <w:tc>
          <w:tcPr>
            <w:tcW w:w="1239" w:type="dxa"/>
            <w:tcBorders>
              <w:top w:val="single" w:sz="4" w:space="0" w:color="auto"/>
              <w:left w:val="single" w:sz="4" w:space="0" w:color="auto"/>
              <w:bottom w:val="single" w:sz="4" w:space="0" w:color="auto"/>
              <w:right w:val="single" w:sz="4" w:space="0" w:color="auto"/>
            </w:tcBorders>
            <w:noWrap/>
            <w:vAlign w:val="bottom"/>
          </w:tcPr>
          <w:p w:rsidR="00E45B1A" w:rsidRPr="00D7021A" w:rsidRDefault="00E45B1A" w:rsidP="00B01457">
            <w:pPr>
              <w:jc w:val="right"/>
              <w:rPr>
                <w:sz w:val="20"/>
                <w:szCs w:val="20"/>
              </w:rPr>
            </w:pPr>
            <w:r w:rsidRPr="00D7021A">
              <w:rPr>
                <w:sz w:val="20"/>
                <w:szCs w:val="20"/>
              </w:rPr>
              <w:t>202 100,0</w:t>
            </w:r>
          </w:p>
        </w:tc>
        <w:tc>
          <w:tcPr>
            <w:tcW w:w="1475" w:type="dxa"/>
            <w:tcBorders>
              <w:top w:val="single" w:sz="4" w:space="0" w:color="auto"/>
              <w:left w:val="single" w:sz="4" w:space="0" w:color="auto"/>
              <w:bottom w:val="single" w:sz="4" w:space="0" w:color="auto"/>
              <w:right w:val="single" w:sz="4" w:space="0" w:color="auto"/>
            </w:tcBorders>
            <w:noWrap/>
            <w:vAlign w:val="bottom"/>
          </w:tcPr>
          <w:p w:rsidR="00E45B1A" w:rsidRPr="00D7021A" w:rsidRDefault="00E45B1A" w:rsidP="00B01457">
            <w:pPr>
              <w:jc w:val="right"/>
              <w:rPr>
                <w:sz w:val="20"/>
                <w:szCs w:val="20"/>
              </w:rPr>
            </w:pPr>
            <w:r w:rsidRPr="00D7021A">
              <w:rPr>
                <w:sz w:val="20"/>
                <w:szCs w:val="20"/>
              </w:rPr>
              <w:t>12 100</w:t>
            </w:r>
          </w:p>
        </w:tc>
        <w:tc>
          <w:tcPr>
            <w:tcW w:w="922" w:type="dxa"/>
            <w:tcBorders>
              <w:top w:val="single" w:sz="4" w:space="0" w:color="auto"/>
              <w:left w:val="single" w:sz="4" w:space="0" w:color="auto"/>
              <w:bottom w:val="single" w:sz="4" w:space="0" w:color="auto"/>
              <w:right w:val="single" w:sz="4" w:space="0" w:color="auto"/>
            </w:tcBorders>
            <w:noWrap/>
            <w:vAlign w:val="bottom"/>
          </w:tcPr>
          <w:p w:rsidR="00E45B1A" w:rsidRPr="00D7021A" w:rsidRDefault="00E45B1A" w:rsidP="00B01457">
            <w:pPr>
              <w:jc w:val="right"/>
              <w:rPr>
                <w:sz w:val="20"/>
                <w:szCs w:val="20"/>
              </w:rPr>
            </w:pPr>
            <w:r w:rsidRPr="00D7021A">
              <w:rPr>
                <w:sz w:val="20"/>
                <w:szCs w:val="20"/>
              </w:rPr>
              <w:t>106,4</w:t>
            </w:r>
          </w:p>
        </w:tc>
      </w:tr>
      <w:tr w:rsidR="00E45B1A" w:rsidRPr="00D7021A" w:rsidTr="00746718">
        <w:trPr>
          <w:trHeight w:val="1693"/>
        </w:trPr>
        <w:tc>
          <w:tcPr>
            <w:tcW w:w="4514" w:type="dxa"/>
            <w:tcBorders>
              <w:top w:val="single" w:sz="4" w:space="0" w:color="auto"/>
              <w:left w:val="single" w:sz="4" w:space="0" w:color="auto"/>
              <w:bottom w:val="single" w:sz="4" w:space="0" w:color="auto"/>
              <w:right w:val="single" w:sz="4" w:space="0" w:color="auto"/>
            </w:tcBorders>
            <w:vAlign w:val="bottom"/>
          </w:tcPr>
          <w:p w:rsidR="00E45B1A" w:rsidRPr="00D7021A" w:rsidRDefault="00E45B1A" w:rsidP="00B01457">
            <w:pPr>
              <w:rPr>
                <w:sz w:val="20"/>
                <w:szCs w:val="20"/>
              </w:rPr>
            </w:pPr>
            <w:r w:rsidRPr="00D7021A">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621" w:type="dxa"/>
            <w:tcBorders>
              <w:top w:val="single" w:sz="4" w:space="0" w:color="auto"/>
              <w:left w:val="nil"/>
              <w:bottom w:val="single" w:sz="4" w:space="0" w:color="auto"/>
              <w:right w:val="single" w:sz="4" w:space="0" w:color="auto"/>
            </w:tcBorders>
            <w:noWrap/>
            <w:vAlign w:val="bottom"/>
          </w:tcPr>
          <w:p w:rsidR="00E45B1A" w:rsidRPr="00D7021A" w:rsidRDefault="00E45B1A" w:rsidP="00B01457">
            <w:pPr>
              <w:jc w:val="center"/>
              <w:rPr>
                <w:sz w:val="20"/>
                <w:szCs w:val="20"/>
              </w:rPr>
            </w:pPr>
            <w:r w:rsidRPr="00D7021A">
              <w:rPr>
                <w:sz w:val="20"/>
                <w:szCs w:val="20"/>
              </w:rPr>
              <w:t>1 585,50</w:t>
            </w:r>
          </w:p>
        </w:tc>
        <w:tc>
          <w:tcPr>
            <w:tcW w:w="1239" w:type="dxa"/>
            <w:tcBorders>
              <w:top w:val="single" w:sz="4" w:space="0" w:color="auto"/>
              <w:left w:val="nil"/>
              <w:bottom w:val="single" w:sz="4" w:space="0" w:color="auto"/>
              <w:right w:val="single" w:sz="4" w:space="0" w:color="auto"/>
            </w:tcBorders>
            <w:noWrap/>
            <w:vAlign w:val="bottom"/>
          </w:tcPr>
          <w:p w:rsidR="00E45B1A" w:rsidRPr="00D7021A" w:rsidRDefault="00E45B1A" w:rsidP="00B01457">
            <w:pPr>
              <w:jc w:val="right"/>
              <w:rPr>
                <w:sz w:val="20"/>
                <w:szCs w:val="20"/>
              </w:rPr>
            </w:pPr>
            <w:r w:rsidRPr="00D7021A">
              <w:rPr>
                <w:sz w:val="20"/>
                <w:szCs w:val="20"/>
              </w:rPr>
              <w:t>3 171,7</w:t>
            </w:r>
          </w:p>
        </w:tc>
        <w:tc>
          <w:tcPr>
            <w:tcW w:w="1475" w:type="dxa"/>
            <w:tcBorders>
              <w:top w:val="single" w:sz="4" w:space="0" w:color="auto"/>
              <w:left w:val="nil"/>
              <w:bottom w:val="single" w:sz="4" w:space="0" w:color="auto"/>
              <w:right w:val="single" w:sz="4" w:space="0" w:color="auto"/>
            </w:tcBorders>
            <w:noWrap/>
            <w:vAlign w:val="bottom"/>
          </w:tcPr>
          <w:p w:rsidR="00E45B1A" w:rsidRPr="00D7021A" w:rsidRDefault="00E45B1A" w:rsidP="00B01457">
            <w:pPr>
              <w:jc w:val="right"/>
              <w:rPr>
                <w:sz w:val="20"/>
                <w:szCs w:val="20"/>
              </w:rPr>
            </w:pPr>
            <w:r w:rsidRPr="00D7021A">
              <w:rPr>
                <w:sz w:val="20"/>
                <w:szCs w:val="20"/>
              </w:rPr>
              <w:t>1586,2</w:t>
            </w:r>
          </w:p>
        </w:tc>
        <w:tc>
          <w:tcPr>
            <w:tcW w:w="922" w:type="dxa"/>
            <w:tcBorders>
              <w:top w:val="single" w:sz="4" w:space="0" w:color="auto"/>
              <w:left w:val="nil"/>
              <w:bottom w:val="single" w:sz="4" w:space="0" w:color="auto"/>
              <w:right w:val="single" w:sz="4" w:space="0" w:color="auto"/>
            </w:tcBorders>
            <w:noWrap/>
            <w:vAlign w:val="bottom"/>
          </w:tcPr>
          <w:p w:rsidR="00E45B1A" w:rsidRPr="00D7021A" w:rsidRDefault="00E45B1A" w:rsidP="00B01457">
            <w:pPr>
              <w:jc w:val="right"/>
              <w:rPr>
                <w:sz w:val="20"/>
                <w:szCs w:val="20"/>
              </w:rPr>
            </w:pPr>
            <w:r w:rsidRPr="00D7021A">
              <w:rPr>
                <w:sz w:val="20"/>
                <w:szCs w:val="20"/>
              </w:rPr>
              <w:t>200,04</w:t>
            </w:r>
          </w:p>
        </w:tc>
      </w:tr>
      <w:tr w:rsidR="00E45B1A" w:rsidRPr="00D7021A" w:rsidTr="00D7021A">
        <w:trPr>
          <w:trHeight w:val="1285"/>
        </w:trPr>
        <w:tc>
          <w:tcPr>
            <w:tcW w:w="4514" w:type="dxa"/>
            <w:tcBorders>
              <w:top w:val="nil"/>
              <w:left w:val="single" w:sz="4" w:space="0" w:color="auto"/>
              <w:bottom w:val="single" w:sz="4" w:space="0" w:color="auto"/>
              <w:right w:val="single" w:sz="4" w:space="0" w:color="auto"/>
            </w:tcBorders>
            <w:vAlign w:val="bottom"/>
          </w:tcPr>
          <w:p w:rsidR="00E45B1A" w:rsidRPr="00D7021A" w:rsidRDefault="00E45B1A" w:rsidP="00B01457">
            <w:pPr>
              <w:rPr>
                <w:sz w:val="20"/>
                <w:szCs w:val="20"/>
              </w:rPr>
            </w:pPr>
            <w:r w:rsidRPr="00D7021A">
              <w:rPr>
                <w:sz w:val="20"/>
                <w:szCs w:val="2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621" w:type="dxa"/>
            <w:tcBorders>
              <w:top w:val="nil"/>
              <w:left w:val="nil"/>
              <w:bottom w:val="single" w:sz="4" w:space="0" w:color="auto"/>
              <w:right w:val="single" w:sz="4" w:space="0" w:color="auto"/>
            </w:tcBorders>
            <w:shd w:val="clear" w:color="auto" w:fill="FFFFFF"/>
            <w:noWrap/>
            <w:vAlign w:val="bottom"/>
          </w:tcPr>
          <w:p w:rsidR="00E45B1A" w:rsidRPr="00D7021A" w:rsidRDefault="00E45B1A" w:rsidP="00B01457">
            <w:pPr>
              <w:jc w:val="center"/>
              <w:rPr>
                <w:sz w:val="20"/>
                <w:szCs w:val="20"/>
              </w:rPr>
            </w:pPr>
            <w:r w:rsidRPr="00D7021A">
              <w:rPr>
                <w:sz w:val="20"/>
                <w:szCs w:val="20"/>
              </w:rPr>
              <w:t>18 000,00</w:t>
            </w:r>
          </w:p>
        </w:tc>
        <w:tc>
          <w:tcPr>
            <w:tcW w:w="1239" w:type="dxa"/>
            <w:tcBorders>
              <w:top w:val="nil"/>
              <w:left w:val="nil"/>
              <w:bottom w:val="single" w:sz="4" w:space="0" w:color="auto"/>
              <w:right w:val="single" w:sz="4" w:space="0" w:color="auto"/>
            </w:tcBorders>
            <w:noWrap/>
            <w:vAlign w:val="bottom"/>
          </w:tcPr>
          <w:p w:rsidR="00E45B1A" w:rsidRPr="00D7021A" w:rsidRDefault="00E45B1A" w:rsidP="00B01457">
            <w:pPr>
              <w:jc w:val="right"/>
              <w:rPr>
                <w:sz w:val="20"/>
                <w:szCs w:val="20"/>
              </w:rPr>
            </w:pPr>
            <w:r w:rsidRPr="00D7021A">
              <w:rPr>
                <w:sz w:val="20"/>
                <w:szCs w:val="20"/>
              </w:rPr>
              <w:t>18 500,0</w:t>
            </w:r>
          </w:p>
        </w:tc>
        <w:tc>
          <w:tcPr>
            <w:tcW w:w="1475" w:type="dxa"/>
            <w:tcBorders>
              <w:top w:val="nil"/>
              <w:left w:val="nil"/>
              <w:bottom w:val="single" w:sz="4" w:space="0" w:color="auto"/>
              <w:right w:val="single" w:sz="4" w:space="0" w:color="auto"/>
            </w:tcBorders>
            <w:noWrap/>
            <w:vAlign w:val="bottom"/>
          </w:tcPr>
          <w:p w:rsidR="00E45B1A" w:rsidRPr="00D7021A" w:rsidRDefault="00E45B1A" w:rsidP="00B01457">
            <w:pPr>
              <w:jc w:val="right"/>
              <w:rPr>
                <w:sz w:val="20"/>
                <w:szCs w:val="20"/>
              </w:rPr>
            </w:pPr>
            <w:r w:rsidRPr="00D7021A">
              <w:rPr>
                <w:sz w:val="20"/>
                <w:szCs w:val="20"/>
              </w:rPr>
              <w:t>500,00</w:t>
            </w:r>
          </w:p>
        </w:tc>
        <w:tc>
          <w:tcPr>
            <w:tcW w:w="922" w:type="dxa"/>
            <w:tcBorders>
              <w:top w:val="nil"/>
              <w:left w:val="nil"/>
              <w:bottom w:val="single" w:sz="4" w:space="0" w:color="auto"/>
              <w:right w:val="single" w:sz="4" w:space="0" w:color="auto"/>
            </w:tcBorders>
            <w:noWrap/>
            <w:vAlign w:val="bottom"/>
          </w:tcPr>
          <w:p w:rsidR="00E45B1A" w:rsidRPr="00D7021A" w:rsidRDefault="00E45B1A" w:rsidP="00B01457">
            <w:pPr>
              <w:jc w:val="right"/>
              <w:rPr>
                <w:sz w:val="20"/>
                <w:szCs w:val="20"/>
              </w:rPr>
            </w:pPr>
            <w:r w:rsidRPr="00D7021A">
              <w:rPr>
                <w:sz w:val="20"/>
                <w:szCs w:val="20"/>
              </w:rPr>
              <w:t>102,8</w:t>
            </w:r>
          </w:p>
        </w:tc>
      </w:tr>
      <w:tr w:rsidR="00E45B1A" w:rsidRPr="00D7021A" w:rsidTr="00D7021A">
        <w:trPr>
          <w:trHeight w:val="1190"/>
        </w:trPr>
        <w:tc>
          <w:tcPr>
            <w:tcW w:w="4514" w:type="dxa"/>
            <w:tcBorders>
              <w:top w:val="nil"/>
              <w:left w:val="single" w:sz="4" w:space="0" w:color="auto"/>
              <w:bottom w:val="single" w:sz="4" w:space="0" w:color="auto"/>
              <w:right w:val="single" w:sz="4" w:space="0" w:color="auto"/>
            </w:tcBorders>
            <w:vAlign w:val="bottom"/>
          </w:tcPr>
          <w:p w:rsidR="00E45B1A" w:rsidRPr="00D7021A" w:rsidRDefault="00E45B1A" w:rsidP="00B01457">
            <w:pPr>
              <w:rPr>
                <w:sz w:val="20"/>
                <w:szCs w:val="20"/>
              </w:rPr>
            </w:pPr>
            <w:r w:rsidRPr="00D7021A">
              <w:rPr>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621" w:type="dxa"/>
            <w:tcBorders>
              <w:top w:val="nil"/>
              <w:left w:val="nil"/>
              <w:bottom w:val="single" w:sz="4" w:space="0" w:color="auto"/>
              <w:right w:val="single" w:sz="4" w:space="0" w:color="auto"/>
            </w:tcBorders>
            <w:shd w:val="clear" w:color="auto" w:fill="FFFFFF"/>
            <w:noWrap/>
            <w:vAlign w:val="bottom"/>
          </w:tcPr>
          <w:p w:rsidR="00E45B1A" w:rsidRPr="00D7021A" w:rsidRDefault="00E45B1A" w:rsidP="00B01457">
            <w:pPr>
              <w:jc w:val="center"/>
              <w:rPr>
                <w:sz w:val="20"/>
                <w:szCs w:val="20"/>
              </w:rPr>
            </w:pPr>
            <w:r w:rsidRPr="00D7021A">
              <w:rPr>
                <w:sz w:val="20"/>
                <w:szCs w:val="20"/>
              </w:rPr>
              <w:t>900</w:t>
            </w:r>
          </w:p>
        </w:tc>
        <w:tc>
          <w:tcPr>
            <w:tcW w:w="1239" w:type="dxa"/>
            <w:tcBorders>
              <w:top w:val="nil"/>
              <w:left w:val="nil"/>
              <w:bottom w:val="single" w:sz="4" w:space="0" w:color="auto"/>
              <w:right w:val="single" w:sz="4" w:space="0" w:color="auto"/>
            </w:tcBorders>
            <w:noWrap/>
            <w:vAlign w:val="bottom"/>
          </w:tcPr>
          <w:p w:rsidR="00E45B1A" w:rsidRPr="00D7021A" w:rsidRDefault="00E45B1A" w:rsidP="00B01457">
            <w:pPr>
              <w:jc w:val="right"/>
              <w:rPr>
                <w:sz w:val="20"/>
                <w:szCs w:val="20"/>
              </w:rPr>
            </w:pPr>
            <w:r w:rsidRPr="00D7021A">
              <w:rPr>
                <w:sz w:val="20"/>
                <w:szCs w:val="20"/>
              </w:rPr>
              <w:t>1 529,3</w:t>
            </w:r>
          </w:p>
        </w:tc>
        <w:tc>
          <w:tcPr>
            <w:tcW w:w="1475" w:type="dxa"/>
            <w:tcBorders>
              <w:top w:val="nil"/>
              <w:left w:val="nil"/>
              <w:bottom w:val="single" w:sz="4" w:space="0" w:color="auto"/>
              <w:right w:val="single" w:sz="4" w:space="0" w:color="auto"/>
            </w:tcBorders>
            <w:noWrap/>
            <w:vAlign w:val="bottom"/>
          </w:tcPr>
          <w:p w:rsidR="00E45B1A" w:rsidRPr="00D7021A" w:rsidRDefault="00E45B1A" w:rsidP="00B01457">
            <w:pPr>
              <w:jc w:val="right"/>
              <w:rPr>
                <w:sz w:val="20"/>
                <w:szCs w:val="20"/>
              </w:rPr>
            </w:pPr>
            <w:r w:rsidRPr="00D7021A">
              <w:rPr>
                <w:sz w:val="20"/>
                <w:szCs w:val="20"/>
              </w:rPr>
              <w:t>629,30</w:t>
            </w:r>
          </w:p>
        </w:tc>
        <w:tc>
          <w:tcPr>
            <w:tcW w:w="922" w:type="dxa"/>
            <w:tcBorders>
              <w:top w:val="nil"/>
              <w:left w:val="nil"/>
              <w:bottom w:val="single" w:sz="4" w:space="0" w:color="auto"/>
              <w:right w:val="single" w:sz="4" w:space="0" w:color="auto"/>
            </w:tcBorders>
            <w:noWrap/>
            <w:vAlign w:val="bottom"/>
          </w:tcPr>
          <w:p w:rsidR="00E45B1A" w:rsidRPr="00D7021A" w:rsidRDefault="00E45B1A" w:rsidP="00B01457">
            <w:pPr>
              <w:jc w:val="right"/>
              <w:rPr>
                <w:sz w:val="20"/>
                <w:szCs w:val="20"/>
              </w:rPr>
            </w:pPr>
            <w:r w:rsidRPr="00D7021A">
              <w:rPr>
                <w:sz w:val="20"/>
                <w:szCs w:val="20"/>
              </w:rPr>
              <w:t>169,9</w:t>
            </w:r>
          </w:p>
        </w:tc>
      </w:tr>
      <w:tr w:rsidR="00E45B1A" w:rsidRPr="00D7021A" w:rsidTr="00D7021A">
        <w:trPr>
          <w:trHeight w:val="1406"/>
        </w:trPr>
        <w:tc>
          <w:tcPr>
            <w:tcW w:w="4514" w:type="dxa"/>
            <w:tcBorders>
              <w:top w:val="nil"/>
              <w:left w:val="single" w:sz="4" w:space="0" w:color="auto"/>
              <w:bottom w:val="single" w:sz="4" w:space="0" w:color="auto"/>
              <w:right w:val="single" w:sz="4" w:space="0" w:color="auto"/>
            </w:tcBorders>
            <w:vAlign w:val="bottom"/>
          </w:tcPr>
          <w:p w:rsidR="00E45B1A" w:rsidRPr="00D7021A" w:rsidRDefault="00E45B1A" w:rsidP="00B01457">
            <w:pPr>
              <w:rPr>
                <w:sz w:val="20"/>
                <w:szCs w:val="20"/>
              </w:rPr>
            </w:pPr>
            <w:r w:rsidRPr="00D7021A">
              <w:rPr>
                <w:sz w:val="20"/>
                <w:szCs w:val="20"/>
              </w:rPr>
              <w:t>Прочие поступления от использования имущества, находящегося в собственности городских округов (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621" w:type="dxa"/>
            <w:tcBorders>
              <w:top w:val="nil"/>
              <w:left w:val="nil"/>
              <w:bottom w:val="single" w:sz="4" w:space="0" w:color="auto"/>
              <w:right w:val="single" w:sz="4" w:space="0" w:color="auto"/>
            </w:tcBorders>
            <w:shd w:val="clear" w:color="auto" w:fill="FFFFFF"/>
            <w:noWrap/>
            <w:vAlign w:val="bottom"/>
          </w:tcPr>
          <w:p w:rsidR="00E45B1A" w:rsidRPr="00D7021A" w:rsidRDefault="00E45B1A" w:rsidP="00B01457">
            <w:pPr>
              <w:jc w:val="center"/>
              <w:rPr>
                <w:sz w:val="20"/>
                <w:szCs w:val="20"/>
              </w:rPr>
            </w:pPr>
            <w:r w:rsidRPr="00D7021A">
              <w:rPr>
                <w:sz w:val="20"/>
                <w:szCs w:val="20"/>
              </w:rPr>
              <w:t>6 030,50</w:t>
            </w:r>
          </w:p>
        </w:tc>
        <w:tc>
          <w:tcPr>
            <w:tcW w:w="1239" w:type="dxa"/>
            <w:tcBorders>
              <w:top w:val="nil"/>
              <w:left w:val="nil"/>
              <w:bottom w:val="single" w:sz="4" w:space="0" w:color="auto"/>
              <w:right w:val="single" w:sz="4" w:space="0" w:color="auto"/>
            </w:tcBorders>
            <w:noWrap/>
            <w:vAlign w:val="bottom"/>
          </w:tcPr>
          <w:p w:rsidR="00E45B1A" w:rsidRPr="00D7021A" w:rsidRDefault="00E45B1A" w:rsidP="00B01457">
            <w:pPr>
              <w:jc w:val="right"/>
              <w:rPr>
                <w:sz w:val="20"/>
                <w:szCs w:val="20"/>
              </w:rPr>
            </w:pPr>
            <w:r w:rsidRPr="00D7021A">
              <w:rPr>
                <w:sz w:val="20"/>
                <w:szCs w:val="20"/>
              </w:rPr>
              <w:t>4 990,5</w:t>
            </w:r>
          </w:p>
        </w:tc>
        <w:tc>
          <w:tcPr>
            <w:tcW w:w="1475" w:type="dxa"/>
            <w:tcBorders>
              <w:top w:val="nil"/>
              <w:left w:val="nil"/>
              <w:bottom w:val="single" w:sz="4" w:space="0" w:color="auto"/>
              <w:right w:val="single" w:sz="4" w:space="0" w:color="auto"/>
            </w:tcBorders>
            <w:noWrap/>
            <w:vAlign w:val="bottom"/>
          </w:tcPr>
          <w:p w:rsidR="00E45B1A" w:rsidRPr="00D7021A" w:rsidRDefault="00E45B1A" w:rsidP="00B01457">
            <w:pPr>
              <w:jc w:val="right"/>
              <w:rPr>
                <w:sz w:val="20"/>
                <w:szCs w:val="20"/>
              </w:rPr>
            </w:pPr>
            <w:r w:rsidRPr="00D7021A">
              <w:rPr>
                <w:sz w:val="20"/>
                <w:szCs w:val="20"/>
              </w:rPr>
              <w:t>-1 040,00</w:t>
            </w:r>
          </w:p>
        </w:tc>
        <w:tc>
          <w:tcPr>
            <w:tcW w:w="922" w:type="dxa"/>
            <w:tcBorders>
              <w:top w:val="nil"/>
              <w:left w:val="nil"/>
              <w:bottom w:val="single" w:sz="4" w:space="0" w:color="auto"/>
              <w:right w:val="single" w:sz="4" w:space="0" w:color="auto"/>
            </w:tcBorders>
            <w:noWrap/>
            <w:vAlign w:val="bottom"/>
          </w:tcPr>
          <w:p w:rsidR="00E45B1A" w:rsidRPr="00D7021A" w:rsidRDefault="00E45B1A" w:rsidP="00B01457">
            <w:pPr>
              <w:jc w:val="right"/>
              <w:rPr>
                <w:sz w:val="20"/>
                <w:szCs w:val="20"/>
              </w:rPr>
            </w:pPr>
            <w:r w:rsidRPr="00D7021A">
              <w:rPr>
                <w:sz w:val="20"/>
                <w:szCs w:val="20"/>
              </w:rPr>
              <w:t>82,8</w:t>
            </w:r>
          </w:p>
        </w:tc>
      </w:tr>
      <w:tr w:rsidR="00E45B1A" w:rsidRPr="00D7021A" w:rsidTr="00B01457">
        <w:trPr>
          <w:trHeight w:val="630"/>
        </w:trPr>
        <w:tc>
          <w:tcPr>
            <w:tcW w:w="4514" w:type="dxa"/>
            <w:tcBorders>
              <w:top w:val="nil"/>
              <w:left w:val="single" w:sz="4" w:space="0" w:color="auto"/>
              <w:bottom w:val="single" w:sz="4" w:space="0" w:color="auto"/>
              <w:right w:val="single" w:sz="4" w:space="0" w:color="auto"/>
            </w:tcBorders>
            <w:vAlign w:val="bottom"/>
          </w:tcPr>
          <w:p w:rsidR="00E45B1A" w:rsidRPr="00D7021A" w:rsidRDefault="00E45B1A" w:rsidP="00B01457">
            <w:pPr>
              <w:rPr>
                <w:b/>
                <w:bCs/>
                <w:sz w:val="20"/>
                <w:szCs w:val="20"/>
              </w:rPr>
            </w:pPr>
            <w:r w:rsidRPr="00D7021A">
              <w:rPr>
                <w:b/>
                <w:bCs/>
                <w:sz w:val="20"/>
                <w:szCs w:val="20"/>
              </w:rPr>
              <w:t>ПЛАТЕЖИ ПРИ ПОЛЬЗОВАНИИ ПРИРОДНЫМИ РЕСУРСАМИ</w:t>
            </w:r>
          </w:p>
        </w:tc>
        <w:tc>
          <w:tcPr>
            <w:tcW w:w="1621" w:type="dxa"/>
            <w:tcBorders>
              <w:top w:val="nil"/>
              <w:left w:val="nil"/>
              <w:bottom w:val="single" w:sz="4" w:space="0" w:color="auto"/>
              <w:right w:val="single" w:sz="4" w:space="0" w:color="auto"/>
            </w:tcBorders>
            <w:shd w:val="clear" w:color="auto" w:fill="FFFFFF"/>
            <w:noWrap/>
            <w:vAlign w:val="bottom"/>
          </w:tcPr>
          <w:p w:rsidR="00E45B1A" w:rsidRPr="00D7021A" w:rsidRDefault="00E45B1A" w:rsidP="00B01457">
            <w:pPr>
              <w:jc w:val="center"/>
              <w:rPr>
                <w:b/>
                <w:bCs/>
                <w:sz w:val="20"/>
                <w:szCs w:val="20"/>
              </w:rPr>
            </w:pPr>
            <w:r w:rsidRPr="00D7021A">
              <w:rPr>
                <w:b/>
                <w:bCs/>
                <w:sz w:val="20"/>
                <w:szCs w:val="20"/>
              </w:rPr>
              <w:t>6 561,80</w:t>
            </w:r>
          </w:p>
        </w:tc>
        <w:tc>
          <w:tcPr>
            <w:tcW w:w="1239" w:type="dxa"/>
            <w:tcBorders>
              <w:top w:val="nil"/>
              <w:left w:val="nil"/>
              <w:bottom w:val="single" w:sz="4" w:space="0" w:color="auto"/>
              <w:right w:val="single" w:sz="4" w:space="0" w:color="auto"/>
            </w:tcBorders>
            <w:noWrap/>
            <w:vAlign w:val="bottom"/>
          </w:tcPr>
          <w:p w:rsidR="00E45B1A" w:rsidRPr="00D7021A" w:rsidRDefault="00E45B1A" w:rsidP="00B01457">
            <w:pPr>
              <w:jc w:val="right"/>
              <w:rPr>
                <w:b/>
                <w:bCs/>
                <w:sz w:val="20"/>
                <w:szCs w:val="20"/>
              </w:rPr>
            </w:pPr>
            <w:r w:rsidRPr="00D7021A">
              <w:rPr>
                <w:b/>
                <w:bCs/>
                <w:sz w:val="20"/>
                <w:szCs w:val="20"/>
              </w:rPr>
              <w:t>8 822,3</w:t>
            </w:r>
          </w:p>
        </w:tc>
        <w:tc>
          <w:tcPr>
            <w:tcW w:w="1475" w:type="dxa"/>
            <w:tcBorders>
              <w:top w:val="nil"/>
              <w:left w:val="nil"/>
              <w:bottom w:val="single" w:sz="4" w:space="0" w:color="auto"/>
              <w:right w:val="single" w:sz="4" w:space="0" w:color="auto"/>
            </w:tcBorders>
            <w:noWrap/>
            <w:vAlign w:val="bottom"/>
          </w:tcPr>
          <w:p w:rsidR="00E45B1A" w:rsidRPr="00D7021A" w:rsidRDefault="00E45B1A" w:rsidP="00B01457">
            <w:pPr>
              <w:jc w:val="right"/>
              <w:rPr>
                <w:b/>
                <w:bCs/>
                <w:sz w:val="20"/>
                <w:szCs w:val="20"/>
              </w:rPr>
            </w:pPr>
            <w:r w:rsidRPr="00D7021A">
              <w:rPr>
                <w:b/>
                <w:bCs/>
                <w:sz w:val="20"/>
                <w:szCs w:val="20"/>
              </w:rPr>
              <w:t>2 260,50</w:t>
            </w:r>
          </w:p>
        </w:tc>
        <w:tc>
          <w:tcPr>
            <w:tcW w:w="922" w:type="dxa"/>
            <w:tcBorders>
              <w:top w:val="nil"/>
              <w:left w:val="nil"/>
              <w:bottom w:val="single" w:sz="4" w:space="0" w:color="auto"/>
              <w:right w:val="single" w:sz="4" w:space="0" w:color="auto"/>
            </w:tcBorders>
            <w:noWrap/>
            <w:vAlign w:val="bottom"/>
          </w:tcPr>
          <w:p w:rsidR="00E45B1A" w:rsidRPr="00D7021A" w:rsidRDefault="00E45B1A" w:rsidP="00B01457">
            <w:pPr>
              <w:jc w:val="right"/>
              <w:rPr>
                <w:b/>
                <w:bCs/>
                <w:sz w:val="20"/>
                <w:szCs w:val="20"/>
              </w:rPr>
            </w:pPr>
            <w:r w:rsidRPr="00D7021A">
              <w:rPr>
                <w:b/>
                <w:bCs/>
                <w:sz w:val="20"/>
                <w:szCs w:val="20"/>
              </w:rPr>
              <w:t>134,4</w:t>
            </w:r>
          </w:p>
        </w:tc>
      </w:tr>
      <w:tr w:rsidR="00E45B1A" w:rsidRPr="00D7021A" w:rsidTr="00D7021A">
        <w:trPr>
          <w:trHeight w:val="485"/>
        </w:trPr>
        <w:tc>
          <w:tcPr>
            <w:tcW w:w="4514" w:type="dxa"/>
            <w:tcBorders>
              <w:top w:val="nil"/>
              <w:left w:val="single" w:sz="4" w:space="0" w:color="auto"/>
              <w:bottom w:val="single" w:sz="4" w:space="0" w:color="auto"/>
              <w:right w:val="single" w:sz="4" w:space="0" w:color="auto"/>
            </w:tcBorders>
            <w:vAlign w:val="bottom"/>
          </w:tcPr>
          <w:p w:rsidR="00E45B1A" w:rsidRPr="00D7021A" w:rsidRDefault="00E45B1A" w:rsidP="00B01457">
            <w:pPr>
              <w:rPr>
                <w:sz w:val="20"/>
                <w:szCs w:val="20"/>
              </w:rPr>
            </w:pPr>
            <w:r w:rsidRPr="00D7021A">
              <w:rPr>
                <w:sz w:val="20"/>
                <w:szCs w:val="20"/>
              </w:rPr>
              <w:t>Плата за негативное воздействие на окружающую среду</w:t>
            </w:r>
          </w:p>
        </w:tc>
        <w:tc>
          <w:tcPr>
            <w:tcW w:w="1621" w:type="dxa"/>
            <w:tcBorders>
              <w:top w:val="nil"/>
              <w:left w:val="nil"/>
              <w:bottom w:val="single" w:sz="4" w:space="0" w:color="auto"/>
              <w:right w:val="single" w:sz="4" w:space="0" w:color="auto"/>
            </w:tcBorders>
            <w:shd w:val="clear" w:color="auto" w:fill="FFFFFF"/>
            <w:noWrap/>
            <w:vAlign w:val="bottom"/>
          </w:tcPr>
          <w:p w:rsidR="00E45B1A" w:rsidRPr="00D7021A" w:rsidRDefault="00E45B1A" w:rsidP="00B01457">
            <w:pPr>
              <w:jc w:val="center"/>
              <w:rPr>
                <w:sz w:val="20"/>
                <w:szCs w:val="20"/>
              </w:rPr>
            </w:pPr>
            <w:r w:rsidRPr="00D7021A">
              <w:rPr>
                <w:sz w:val="20"/>
                <w:szCs w:val="20"/>
              </w:rPr>
              <w:t>6 561,80</w:t>
            </w:r>
          </w:p>
        </w:tc>
        <w:tc>
          <w:tcPr>
            <w:tcW w:w="1239" w:type="dxa"/>
            <w:tcBorders>
              <w:top w:val="nil"/>
              <w:left w:val="nil"/>
              <w:bottom w:val="single" w:sz="4" w:space="0" w:color="auto"/>
              <w:right w:val="single" w:sz="4" w:space="0" w:color="auto"/>
            </w:tcBorders>
            <w:noWrap/>
            <w:vAlign w:val="bottom"/>
          </w:tcPr>
          <w:p w:rsidR="00E45B1A" w:rsidRPr="00D7021A" w:rsidRDefault="00E45B1A" w:rsidP="00B01457">
            <w:pPr>
              <w:jc w:val="right"/>
              <w:rPr>
                <w:sz w:val="20"/>
                <w:szCs w:val="20"/>
              </w:rPr>
            </w:pPr>
            <w:r w:rsidRPr="00D7021A">
              <w:rPr>
                <w:sz w:val="20"/>
                <w:szCs w:val="20"/>
              </w:rPr>
              <w:t>8 732,3</w:t>
            </w:r>
          </w:p>
        </w:tc>
        <w:tc>
          <w:tcPr>
            <w:tcW w:w="1475" w:type="dxa"/>
            <w:tcBorders>
              <w:top w:val="nil"/>
              <w:left w:val="nil"/>
              <w:bottom w:val="single" w:sz="4" w:space="0" w:color="auto"/>
              <w:right w:val="single" w:sz="4" w:space="0" w:color="auto"/>
            </w:tcBorders>
            <w:noWrap/>
            <w:vAlign w:val="bottom"/>
          </w:tcPr>
          <w:p w:rsidR="00E45B1A" w:rsidRPr="00D7021A" w:rsidRDefault="00E45B1A" w:rsidP="00B01457">
            <w:pPr>
              <w:jc w:val="right"/>
              <w:rPr>
                <w:sz w:val="20"/>
                <w:szCs w:val="20"/>
              </w:rPr>
            </w:pPr>
            <w:r w:rsidRPr="00D7021A">
              <w:rPr>
                <w:sz w:val="20"/>
                <w:szCs w:val="20"/>
              </w:rPr>
              <w:t>2 170,50</w:t>
            </w:r>
          </w:p>
        </w:tc>
        <w:tc>
          <w:tcPr>
            <w:tcW w:w="922" w:type="dxa"/>
            <w:tcBorders>
              <w:top w:val="nil"/>
              <w:left w:val="nil"/>
              <w:bottom w:val="single" w:sz="4" w:space="0" w:color="auto"/>
              <w:right w:val="single" w:sz="4" w:space="0" w:color="auto"/>
            </w:tcBorders>
            <w:noWrap/>
            <w:vAlign w:val="bottom"/>
          </w:tcPr>
          <w:p w:rsidR="00E45B1A" w:rsidRPr="00D7021A" w:rsidRDefault="00E45B1A" w:rsidP="00B01457">
            <w:pPr>
              <w:jc w:val="right"/>
              <w:rPr>
                <w:sz w:val="20"/>
                <w:szCs w:val="20"/>
              </w:rPr>
            </w:pPr>
            <w:r w:rsidRPr="00D7021A">
              <w:rPr>
                <w:sz w:val="20"/>
                <w:szCs w:val="20"/>
              </w:rPr>
              <w:t>133,1</w:t>
            </w:r>
          </w:p>
        </w:tc>
      </w:tr>
      <w:tr w:rsidR="00E45B1A" w:rsidRPr="00D7021A" w:rsidTr="00D7021A">
        <w:trPr>
          <w:trHeight w:val="837"/>
        </w:trPr>
        <w:tc>
          <w:tcPr>
            <w:tcW w:w="4514" w:type="dxa"/>
            <w:tcBorders>
              <w:top w:val="nil"/>
              <w:left w:val="single" w:sz="4" w:space="0" w:color="auto"/>
              <w:bottom w:val="single" w:sz="4" w:space="0" w:color="auto"/>
              <w:right w:val="single" w:sz="4" w:space="0" w:color="auto"/>
            </w:tcBorders>
            <w:vAlign w:val="bottom"/>
          </w:tcPr>
          <w:p w:rsidR="00E45B1A" w:rsidRPr="00D7021A" w:rsidRDefault="00E45B1A" w:rsidP="00B01457">
            <w:pPr>
              <w:rPr>
                <w:sz w:val="20"/>
                <w:szCs w:val="20"/>
              </w:rPr>
            </w:pPr>
            <w:r w:rsidRPr="00D7021A">
              <w:rPr>
                <w:sz w:val="20"/>
                <w:szCs w:val="20"/>
              </w:rPr>
              <w:t>Плата за использование лесов, расположенных на землях иных категорий, находящихся в собственности городских округов</w:t>
            </w:r>
          </w:p>
        </w:tc>
        <w:tc>
          <w:tcPr>
            <w:tcW w:w="1621" w:type="dxa"/>
            <w:tcBorders>
              <w:top w:val="nil"/>
              <w:left w:val="nil"/>
              <w:bottom w:val="single" w:sz="4" w:space="0" w:color="auto"/>
              <w:right w:val="single" w:sz="4" w:space="0" w:color="auto"/>
            </w:tcBorders>
            <w:shd w:val="clear" w:color="auto" w:fill="FFFFFF"/>
            <w:noWrap/>
            <w:vAlign w:val="bottom"/>
          </w:tcPr>
          <w:p w:rsidR="00E45B1A" w:rsidRPr="00D7021A" w:rsidRDefault="00E45B1A" w:rsidP="00B01457">
            <w:pPr>
              <w:jc w:val="center"/>
              <w:rPr>
                <w:sz w:val="20"/>
                <w:szCs w:val="20"/>
              </w:rPr>
            </w:pPr>
            <w:r w:rsidRPr="00D7021A">
              <w:rPr>
                <w:sz w:val="20"/>
                <w:szCs w:val="20"/>
              </w:rPr>
              <w:t>0,00</w:t>
            </w:r>
          </w:p>
        </w:tc>
        <w:tc>
          <w:tcPr>
            <w:tcW w:w="1239" w:type="dxa"/>
            <w:tcBorders>
              <w:top w:val="nil"/>
              <w:left w:val="nil"/>
              <w:bottom w:val="single" w:sz="4" w:space="0" w:color="auto"/>
              <w:right w:val="single" w:sz="4" w:space="0" w:color="auto"/>
            </w:tcBorders>
            <w:noWrap/>
            <w:vAlign w:val="bottom"/>
          </w:tcPr>
          <w:p w:rsidR="00E45B1A" w:rsidRPr="00D7021A" w:rsidRDefault="00E45B1A" w:rsidP="00B01457">
            <w:pPr>
              <w:jc w:val="right"/>
              <w:rPr>
                <w:sz w:val="20"/>
                <w:szCs w:val="20"/>
              </w:rPr>
            </w:pPr>
            <w:r w:rsidRPr="00D7021A">
              <w:rPr>
                <w:sz w:val="20"/>
                <w:szCs w:val="20"/>
              </w:rPr>
              <w:t>90,0</w:t>
            </w:r>
          </w:p>
        </w:tc>
        <w:tc>
          <w:tcPr>
            <w:tcW w:w="1475" w:type="dxa"/>
            <w:tcBorders>
              <w:top w:val="nil"/>
              <w:left w:val="nil"/>
              <w:bottom w:val="single" w:sz="4" w:space="0" w:color="auto"/>
              <w:right w:val="single" w:sz="4" w:space="0" w:color="auto"/>
            </w:tcBorders>
            <w:noWrap/>
            <w:vAlign w:val="bottom"/>
          </w:tcPr>
          <w:p w:rsidR="00E45B1A" w:rsidRPr="00D7021A" w:rsidRDefault="00E45B1A" w:rsidP="00B01457">
            <w:pPr>
              <w:jc w:val="right"/>
              <w:rPr>
                <w:sz w:val="20"/>
                <w:szCs w:val="20"/>
              </w:rPr>
            </w:pPr>
            <w:r w:rsidRPr="00D7021A">
              <w:rPr>
                <w:sz w:val="20"/>
                <w:szCs w:val="20"/>
              </w:rPr>
              <w:t>90,00</w:t>
            </w:r>
          </w:p>
        </w:tc>
        <w:tc>
          <w:tcPr>
            <w:tcW w:w="922" w:type="dxa"/>
            <w:tcBorders>
              <w:top w:val="nil"/>
              <w:left w:val="nil"/>
              <w:bottom w:val="single" w:sz="4" w:space="0" w:color="auto"/>
              <w:right w:val="single" w:sz="4" w:space="0" w:color="auto"/>
            </w:tcBorders>
            <w:noWrap/>
            <w:vAlign w:val="bottom"/>
          </w:tcPr>
          <w:p w:rsidR="00E45B1A" w:rsidRPr="00D7021A" w:rsidRDefault="00E45B1A" w:rsidP="00B01457">
            <w:pPr>
              <w:rPr>
                <w:sz w:val="20"/>
                <w:szCs w:val="20"/>
              </w:rPr>
            </w:pPr>
            <w:r w:rsidRPr="00D7021A">
              <w:rPr>
                <w:sz w:val="20"/>
                <w:szCs w:val="20"/>
              </w:rPr>
              <w:t> </w:t>
            </w:r>
          </w:p>
        </w:tc>
      </w:tr>
      <w:tr w:rsidR="00E45B1A" w:rsidRPr="00D7021A" w:rsidTr="00D7021A">
        <w:trPr>
          <w:trHeight w:val="834"/>
        </w:trPr>
        <w:tc>
          <w:tcPr>
            <w:tcW w:w="4514" w:type="dxa"/>
            <w:tcBorders>
              <w:top w:val="nil"/>
              <w:left w:val="single" w:sz="4" w:space="0" w:color="auto"/>
              <w:bottom w:val="single" w:sz="4" w:space="0" w:color="auto"/>
              <w:right w:val="single" w:sz="4" w:space="0" w:color="auto"/>
            </w:tcBorders>
            <w:vAlign w:val="bottom"/>
          </w:tcPr>
          <w:p w:rsidR="00E45B1A" w:rsidRPr="00D7021A" w:rsidRDefault="00E45B1A" w:rsidP="00B01457">
            <w:pPr>
              <w:rPr>
                <w:b/>
                <w:bCs/>
                <w:sz w:val="20"/>
                <w:szCs w:val="20"/>
              </w:rPr>
            </w:pPr>
            <w:r w:rsidRPr="00D7021A">
              <w:rPr>
                <w:b/>
                <w:bCs/>
                <w:sz w:val="20"/>
                <w:szCs w:val="20"/>
              </w:rPr>
              <w:t>ДОХОДЫ ОТ ОКАЗАНИЯ ПЛАТНЫХ УСЛУГ И КОМПЕНСАЦИИ ЗАТРАТ ГОСУДАРСТВА</w:t>
            </w:r>
          </w:p>
        </w:tc>
        <w:tc>
          <w:tcPr>
            <w:tcW w:w="1621" w:type="dxa"/>
            <w:tcBorders>
              <w:top w:val="nil"/>
              <w:left w:val="nil"/>
              <w:bottom w:val="single" w:sz="4" w:space="0" w:color="auto"/>
              <w:right w:val="single" w:sz="4" w:space="0" w:color="auto"/>
            </w:tcBorders>
            <w:shd w:val="clear" w:color="auto" w:fill="FFFFFF"/>
            <w:noWrap/>
            <w:vAlign w:val="bottom"/>
          </w:tcPr>
          <w:p w:rsidR="00E45B1A" w:rsidRPr="00D7021A" w:rsidRDefault="00E45B1A" w:rsidP="00B01457">
            <w:pPr>
              <w:jc w:val="center"/>
              <w:rPr>
                <w:b/>
                <w:bCs/>
                <w:sz w:val="20"/>
                <w:szCs w:val="20"/>
              </w:rPr>
            </w:pPr>
            <w:r w:rsidRPr="00D7021A">
              <w:rPr>
                <w:b/>
                <w:bCs/>
                <w:sz w:val="20"/>
                <w:szCs w:val="20"/>
              </w:rPr>
              <w:t>16 234,70</w:t>
            </w:r>
          </w:p>
        </w:tc>
        <w:tc>
          <w:tcPr>
            <w:tcW w:w="1239" w:type="dxa"/>
            <w:tcBorders>
              <w:top w:val="nil"/>
              <w:left w:val="nil"/>
              <w:bottom w:val="single" w:sz="4" w:space="0" w:color="auto"/>
              <w:right w:val="single" w:sz="4" w:space="0" w:color="auto"/>
            </w:tcBorders>
            <w:noWrap/>
            <w:vAlign w:val="bottom"/>
          </w:tcPr>
          <w:p w:rsidR="00E45B1A" w:rsidRPr="00D7021A" w:rsidRDefault="00E45B1A" w:rsidP="00B01457">
            <w:pPr>
              <w:jc w:val="right"/>
              <w:rPr>
                <w:b/>
                <w:bCs/>
                <w:sz w:val="20"/>
                <w:szCs w:val="20"/>
              </w:rPr>
            </w:pPr>
            <w:r w:rsidRPr="00D7021A">
              <w:rPr>
                <w:b/>
                <w:bCs/>
                <w:sz w:val="20"/>
                <w:szCs w:val="20"/>
              </w:rPr>
              <w:t>23 062,8</w:t>
            </w:r>
          </w:p>
        </w:tc>
        <w:tc>
          <w:tcPr>
            <w:tcW w:w="1475" w:type="dxa"/>
            <w:tcBorders>
              <w:top w:val="nil"/>
              <w:left w:val="nil"/>
              <w:bottom w:val="single" w:sz="4" w:space="0" w:color="auto"/>
              <w:right w:val="single" w:sz="4" w:space="0" w:color="auto"/>
            </w:tcBorders>
            <w:noWrap/>
            <w:vAlign w:val="bottom"/>
          </w:tcPr>
          <w:p w:rsidR="00E45B1A" w:rsidRPr="00D7021A" w:rsidRDefault="00E45B1A" w:rsidP="00B01457">
            <w:pPr>
              <w:jc w:val="right"/>
              <w:rPr>
                <w:b/>
                <w:bCs/>
                <w:sz w:val="20"/>
                <w:szCs w:val="20"/>
              </w:rPr>
            </w:pPr>
            <w:r w:rsidRPr="00D7021A">
              <w:rPr>
                <w:b/>
                <w:bCs/>
                <w:sz w:val="20"/>
                <w:szCs w:val="20"/>
              </w:rPr>
              <w:t>6 828,10</w:t>
            </w:r>
          </w:p>
        </w:tc>
        <w:tc>
          <w:tcPr>
            <w:tcW w:w="922" w:type="dxa"/>
            <w:tcBorders>
              <w:top w:val="nil"/>
              <w:left w:val="nil"/>
              <w:bottom w:val="single" w:sz="4" w:space="0" w:color="auto"/>
              <w:right w:val="single" w:sz="4" w:space="0" w:color="auto"/>
            </w:tcBorders>
            <w:noWrap/>
            <w:vAlign w:val="bottom"/>
          </w:tcPr>
          <w:p w:rsidR="00E45B1A" w:rsidRPr="00D7021A" w:rsidRDefault="00E45B1A" w:rsidP="00B01457">
            <w:pPr>
              <w:jc w:val="right"/>
              <w:rPr>
                <w:b/>
                <w:bCs/>
                <w:sz w:val="20"/>
                <w:szCs w:val="20"/>
              </w:rPr>
            </w:pPr>
            <w:r w:rsidRPr="00D7021A">
              <w:rPr>
                <w:b/>
                <w:bCs/>
                <w:sz w:val="20"/>
                <w:szCs w:val="20"/>
              </w:rPr>
              <w:t>142,1</w:t>
            </w:r>
          </w:p>
        </w:tc>
      </w:tr>
      <w:tr w:rsidR="00E45B1A" w:rsidRPr="00D7021A" w:rsidTr="00D7021A">
        <w:trPr>
          <w:trHeight w:val="989"/>
        </w:trPr>
        <w:tc>
          <w:tcPr>
            <w:tcW w:w="4514" w:type="dxa"/>
            <w:tcBorders>
              <w:top w:val="nil"/>
              <w:left w:val="single" w:sz="4" w:space="0" w:color="auto"/>
              <w:bottom w:val="single" w:sz="4" w:space="0" w:color="auto"/>
              <w:right w:val="single" w:sz="4" w:space="0" w:color="auto"/>
            </w:tcBorders>
            <w:vAlign w:val="bottom"/>
          </w:tcPr>
          <w:p w:rsidR="00E45B1A" w:rsidRPr="00D7021A" w:rsidRDefault="00E45B1A" w:rsidP="00B01457">
            <w:pPr>
              <w:jc w:val="both"/>
              <w:rPr>
                <w:sz w:val="20"/>
                <w:szCs w:val="20"/>
              </w:rPr>
            </w:pPr>
            <w:r w:rsidRPr="00D7021A">
              <w:rPr>
                <w:sz w:val="20"/>
                <w:szCs w:val="20"/>
              </w:rPr>
              <w:t xml:space="preserve">Прочие доходы от оказания платных услуг получателями средств бюджетов городских округов и компенсации затрат бюджетов городских округов </w:t>
            </w:r>
          </w:p>
        </w:tc>
        <w:tc>
          <w:tcPr>
            <w:tcW w:w="1621" w:type="dxa"/>
            <w:tcBorders>
              <w:top w:val="nil"/>
              <w:left w:val="nil"/>
              <w:bottom w:val="single" w:sz="4" w:space="0" w:color="auto"/>
              <w:right w:val="single" w:sz="4" w:space="0" w:color="auto"/>
            </w:tcBorders>
            <w:shd w:val="clear" w:color="auto" w:fill="FFFFFF"/>
            <w:noWrap/>
            <w:vAlign w:val="bottom"/>
          </w:tcPr>
          <w:p w:rsidR="00E45B1A" w:rsidRPr="00D7021A" w:rsidRDefault="00E45B1A" w:rsidP="00B01457">
            <w:pPr>
              <w:jc w:val="center"/>
              <w:rPr>
                <w:sz w:val="20"/>
                <w:szCs w:val="20"/>
              </w:rPr>
            </w:pPr>
            <w:r w:rsidRPr="00D7021A">
              <w:rPr>
                <w:sz w:val="20"/>
                <w:szCs w:val="20"/>
              </w:rPr>
              <w:t>16 234,70</w:t>
            </w:r>
          </w:p>
        </w:tc>
        <w:tc>
          <w:tcPr>
            <w:tcW w:w="1239" w:type="dxa"/>
            <w:tcBorders>
              <w:top w:val="nil"/>
              <w:left w:val="nil"/>
              <w:bottom w:val="single" w:sz="4" w:space="0" w:color="auto"/>
              <w:right w:val="single" w:sz="4" w:space="0" w:color="auto"/>
            </w:tcBorders>
            <w:noWrap/>
            <w:vAlign w:val="bottom"/>
          </w:tcPr>
          <w:p w:rsidR="00E45B1A" w:rsidRPr="00D7021A" w:rsidRDefault="00E45B1A" w:rsidP="00B01457">
            <w:pPr>
              <w:jc w:val="right"/>
              <w:rPr>
                <w:sz w:val="20"/>
                <w:szCs w:val="20"/>
              </w:rPr>
            </w:pPr>
            <w:r w:rsidRPr="00D7021A">
              <w:rPr>
                <w:sz w:val="20"/>
                <w:szCs w:val="20"/>
              </w:rPr>
              <w:t>15 492,1</w:t>
            </w:r>
          </w:p>
        </w:tc>
        <w:tc>
          <w:tcPr>
            <w:tcW w:w="1475" w:type="dxa"/>
            <w:tcBorders>
              <w:top w:val="nil"/>
              <w:left w:val="nil"/>
              <w:bottom w:val="single" w:sz="4" w:space="0" w:color="auto"/>
              <w:right w:val="single" w:sz="4" w:space="0" w:color="auto"/>
            </w:tcBorders>
            <w:noWrap/>
            <w:vAlign w:val="bottom"/>
          </w:tcPr>
          <w:p w:rsidR="00E45B1A" w:rsidRPr="00D7021A" w:rsidRDefault="00E45B1A" w:rsidP="00B01457">
            <w:pPr>
              <w:jc w:val="right"/>
              <w:rPr>
                <w:sz w:val="20"/>
                <w:szCs w:val="20"/>
              </w:rPr>
            </w:pPr>
            <w:r w:rsidRPr="00D7021A">
              <w:rPr>
                <w:sz w:val="20"/>
                <w:szCs w:val="20"/>
              </w:rPr>
              <w:t>-742,60</w:t>
            </w:r>
          </w:p>
        </w:tc>
        <w:tc>
          <w:tcPr>
            <w:tcW w:w="922" w:type="dxa"/>
            <w:tcBorders>
              <w:top w:val="nil"/>
              <w:left w:val="nil"/>
              <w:bottom w:val="single" w:sz="4" w:space="0" w:color="auto"/>
              <w:right w:val="single" w:sz="4" w:space="0" w:color="auto"/>
            </w:tcBorders>
            <w:noWrap/>
            <w:vAlign w:val="bottom"/>
          </w:tcPr>
          <w:p w:rsidR="00E45B1A" w:rsidRPr="00D7021A" w:rsidRDefault="00E45B1A" w:rsidP="00B01457">
            <w:pPr>
              <w:jc w:val="right"/>
              <w:rPr>
                <w:sz w:val="20"/>
                <w:szCs w:val="20"/>
              </w:rPr>
            </w:pPr>
            <w:r w:rsidRPr="00D7021A">
              <w:rPr>
                <w:sz w:val="20"/>
                <w:szCs w:val="20"/>
              </w:rPr>
              <w:t>95,4</w:t>
            </w:r>
          </w:p>
        </w:tc>
      </w:tr>
      <w:tr w:rsidR="00E45B1A" w:rsidRPr="00D7021A" w:rsidTr="00B01457">
        <w:trPr>
          <w:trHeight w:val="630"/>
        </w:trPr>
        <w:tc>
          <w:tcPr>
            <w:tcW w:w="4514" w:type="dxa"/>
            <w:tcBorders>
              <w:top w:val="nil"/>
              <w:left w:val="single" w:sz="4" w:space="0" w:color="auto"/>
              <w:bottom w:val="single" w:sz="4" w:space="0" w:color="auto"/>
              <w:right w:val="single" w:sz="4" w:space="0" w:color="auto"/>
            </w:tcBorders>
            <w:vAlign w:val="bottom"/>
          </w:tcPr>
          <w:p w:rsidR="00E45B1A" w:rsidRPr="00D7021A" w:rsidRDefault="00E45B1A" w:rsidP="00B01457">
            <w:pPr>
              <w:jc w:val="both"/>
              <w:rPr>
                <w:sz w:val="20"/>
                <w:szCs w:val="20"/>
              </w:rPr>
            </w:pPr>
            <w:r w:rsidRPr="00D7021A">
              <w:rPr>
                <w:sz w:val="20"/>
                <w:szCs w:val="20"/>
              </w:rPr>
              <w:t>Прочие доходы от компенсации затрат бюджетов городских округов</w:t>
            </w:r>
          </w:p>
        </w:tc>
        <w:tc>
          <w:tcPr>
            <w:tcW w:w="1621" w:type="dxa"/>
            <w:tcBorders>
              <w:top w:val="nil"/>
              <w:left w:val="nil"/>
              <w:bottom w:val="single" w:sz="4" w:space="0" w:color="auto"/>
              <w:right w:val="single" w:sz="4" w:space="0" w:color="auto"/>
            </w:tcBorders>
            <w:shd w:val="clear" w:color="auto" w:fill="FFFFFF"/>
            <w:noWrap/>
            <w:vAlign w:val="bottom"/>
          </w:tcPr>
          <w:p w:rsidR="00E45B1A" w:rsidRPr="00D7021A" w:rsidRDefault="00E45B1A" w:rsidP="00B01457">
            <w:pPr>
              <w:jc w:val="center"/>
              <w:rPr>
                <w:sz w:val="20"/>
                <w:szCs w:val="20"/>
              </w:rPr>
            </w:pPr>
            <w:r w:rsidRPr="00D7021A">
              <w:rPr>
                <w:sz w:val="20"/>
                <w:szCs w:val="20"/>
              </w:rPr>
              <w:t>0,00</w:t>
            </w:r>
          </w:p>
        </w:tc>
        <w:tc>
          <w:tcPr>
            <w:tcW w:w="1239" w:type="dxa"/>
            <w:tcBorders>
              <w:top w:val="nil"/>
              <w:left w:val="nil"/>
              <w:bottom w:val="single" w:sz="4" w:space="0" w:color="auto"/>
              <w:right w:val="single" w:sz="4" w:space="0" w:color="auto"/>
            </w:tcBorders>
            <w:noWrap/>
            <w:vAlign w:val="bottom"/>
          </w:tcPr>
          <w:p w:rsidR="00E45B1A" w:rsidRPr="00D7021A" w:rsidRDefault="00E45B1A" w:rsidP="00B01457">
            <w:pPr>
              <w:jc w:val="right"/>
              <w:rPr>
                <w:sz w:val="20"/>
                <w:szCs w:val="20"/>
              </w:rPr>
            </w:pPr>
            <w:r w:rsidRPr="00D7021A">
              <w:rPr>
                <w:sz w:val="20"/>
                <w:szCs w:val="20"/>
              </w:rPr>
              <w:t>7 570,7</w:t>
            </w:r>
          </w:p>
        </w:tc>
        <w:tc>
          <w:tcPr>
            <w:tcW w:w="1475" w:type="dxa"/>
            <w:tcBorders>
              <w:top w:val="nil"/>
              <w:left w:val="nil"/>
              <w:bottom w:val="single" w:sz="4" w:space="0" w:color="auto"/>
              <w:right w:val="single" w:sz="4" w:space="0" w:color="auto"/>
            </w:tcBorders>
            <w:noWrap/>
            <w:vAlign w:val="bottom"/>
          </w:tcPr>
          <w:p w:rsidR="00E45B1A" w:rsidRPr="00D7021A" w:rsidRDefault="00E45B1A" w:rsidP="00B01457">
            <w:pPr>
              <w:jc w:val="right"/>
              <w:rPr>
                <w:sz w:val="20"/>
                <w:szCs w:val="20"/>
              </w:rPr>
            </w:pPr>
            <w:r w:rsidRPr="00D7021A">
              <w:rPr>
                <w:sz w:val="20"/>
                <w:szCs w:val="20"/>
              </w:rPr>
              <w:t>7 570,70</w:t>
            </w:r>
          </w:p>
        </w:tc>
        <w:tc>
          <w:tcPr>
            <w:tcW w:w="922" w:type="dxa"/>
            <w:tcBorders>
              <w:top w:val="nil"/>
              <w:left w:val="nil"/>
              <w:bottom w:val="single" w:sz="4" w:space="0" w:color="auto"/>
              <w:right w:val="single" w:sz="4" w:space="0" w:color="auto"/>
            </w:tcBorders>
            <w:noWrap/>
            <w:vAlign w:val="bottom"/>
          </w:tcPr>
          <w:p w:rsidR="00E45B1A" w:rsidRPr="00D7021A" w:rsidRDefault="00E45B1A" w:rsidP="00B01457">
            <w:pPr>
              <w:rPr>
                <w:sz w:val="20"/>
                <w:szCs w:val="20"/>
              </w:rPr>
            </w:pPr>
            <w:r w:rsidRPr="00D7021A">
              <w:rPr>
                <w:sz w:val="20"/>
                <w:szCs w:val="20"/>
              </w:rPr>
              <w:t> </w:t>
            </w:r>
          </w:p>
        </w:tc>
      </w:tr>
      <w:tr w:rsidR="00E45B1A" w:rsidRPr="00D7021A" w:rsidTr="00D7021A">
        <w:trPr>
          <w:trHeight w:val="473"/>
        </w:trPr>
        <w:tc>
          <w:tcPr>
            <w:tcW w:w="4514" w:type="dxa"/>
            <w:tcBorders>
              <w:top w:val="nil"/>
              <w:left w:val="single" w:sz="4" w:space="0" w:color="auto"/>
              <w:bottom w:val="single" w:sz="4" w:space="0" w:color="auto"/>
              <w:right w:val="single" w:sz="4" w:space="0" w:color="auto"/>
            </w:tcBorders>
            <w:vAlign w:val="bottom"/>
          </w:tcPr>
          <w:p w:rsidR="00E45B1A" w:rsidRPr="00D7021A" w:rsidRDefault="00E45B1A" w:rsidP="00B01457">
            <w:pPr>
              <w:rPr>
                <w:b/>
                <w:bCs/>
                <w:sz w:val="20"/>
                <w:szCs w:val="20"/>
              </w:rPr>
            </w:pPr>
            <w:r w:rsidRPr="00D7021A">
              <w:rPr>
                <w:b/>
                <w:bCs/>
                <w:sz w:val="20"/>
                <w:szCs w:val="20"/>
              </w:rPr>
              <w:t>ДОХОДЫ ОТ ПРОДАЖИ МАТЕРИАЛЬНЫХ И НЕМАТЕРИАЛЬНЫХ АКТИВОВ</w:t>
            </w:r>
          </w:p>
        </w:tc>
        <w:tc>
          <w:tcPr>
            <w:tcW w:w="1621" w:type="dxa"/>
            <w:tcBorders>
              <w:top w:val="nil"/>
              <w:left w:val="nil"/>
              <w:bottom w:val="single" w:sz="4" w:space="0" w:color="auto"/>
              <w:right w:val="single" w:sz="4" w:space="0" w:color="auto"/>
            </w:tcBorders>
            <w:shd w:val="clear" w:color="auto" w:fill="FFFFFF"/>
            <w:noWrap/>
            <w:vAlign w:val="bottom"/>
          </w:tcPr>
          <w:p w:rsidR="00E45B1A" w:rsidRPr="00D7021A" w:rsidRDefault="00E45B1A" w:rsidP="00B01457">
            <w:pPr>
              <w:jc w:val="center"/>
              <w:rPr>
                <w:b/>
                <w:bCs/>
                <w:sz w:val="20"/>
                <w:szCs w:val="20"/>
              </w:rPr>
            </w:pPr>
            <w:r w:rsidRPr="00D7021A">
              <w:rPr>
                <w:b/>
                <w:bCs/>
                <w:sz w:val="20"/>
                <w:szCs w:val="20"/>
              </w:rPr>
              <w:t>42 000,00</w:t>
            </w:r>
          </w:p>
        </w:tc>
        <w:tc>
          <w:tcPr>
            <w:tcW w:w="1239" w:type="dxa"/>
            <w:tcBorders>
              <w:top w:val="nil"/>
              <w:left w:val="nil"/>
              <w:bottom w:val="single" w:sz="4" w:space="0" w:color="auto"/>
              <w:right w:val="single" w:sz="4" w:space="0" w:color="auto"/>
            </w:tcBorders>
            <w:noWrap/>
            <w:vAlign w:val="bottom"/>
          </w:tcPr>
          <w:p w:rsidR="00E45B1A" w:rsidRPr="00D7021A" w:rsidRDefault="00E45B1A" w:rsidP="00B01457">
            <w:pPr>
              <w:jc w:val="right"/>
              <w:rPr>
                <w:b/>
                <w:bCs/>
                <w:sz w:val="20"/>
                <w:szCs w:val="20"/>
              </w:rPr>
            </w:pPr>
            <w:r w:rsidRPr="00D7021A">
              <w:rPr>
                <w:b/>
                <w:bCs/>
                <w:sz w:val="20"/>
                <w:szCs w:val="20"/>
              </w:rPr>
              <w:t>46 000</w:t>
            </w:r>
          </w:p>
        </w:tc>
        <w:tc>
          <w:tcPr>
            <w:tcW w:w="1475" w:type="dxa"/>
            <w:tcBorders>
              <w:top w:val="nil"/>
              <w:left w:val="nil"/>
              <w:bottom w:val="single" w:sz="4" w:space="0" w:color="auto"/>
              <w:right w:val="single" w:sz="4" w:space="0" w:color="auto"/>
            </w:tcBorders>
            <w:noWrap/>
            <w:vAlign w:val="bottom"/>
          </w:tcPr>
          <w:p w:rsidR="00E45B1A" w:rsidRPr="00D7021A" w:rsidRDefault="00E45B1A" w:rsidP="00B01457">
            <w:pPr>
              <w:jc w:val="right"/>
              <w:rPr>
                <w:b/>
                <w:bCs/>
                <w:sz w:val="20"/>
                <w:szCs w:val="20"/>
              </w:rPr>
            </w:pPr>
            <w:r w:rsidRPr="00D7021A">
              <w:rPr>
                <w:b/>
                <w:bCs/>
                <w:sz w:val="20"/>
                <w:szCs w:val="20"/>
              </w:rPr>
              <w:t>-4 000,00</w:t>
            </w:r>
          </w:p>
        </w:tc>
        <w:tc>
          <w:tcPr>
            <w:tcW w:w="922" w:type="dxa"/>
            <w:tcBorders>
              <w:top w:val="nil"/>
              <w:left w:val="nil"/>
              <w:bottom w:val="single" w:sz="4" w:space="0" w:color="auto"/>
              <w:right w:val="single" w:sz="4" w:space="0" w:color="auto"/>
            </w:tcBorders>
            <w:noWrap/>
            <w:vAlign w:val="bottom"/>
          </w:tcPr>
          <w:p w:rsidR="00E45B1A" w:rsidRPr="00D7021A" w:rsidRDefault="00E45B1A" w:rsidP="00B01457">
            <w:pPr>
              <w:jc w:val="right"/>
              <w:rPr>
                <w:b/>
                <w:bCs/>
                <w:sz w:val="20"/>
                <w:szCs w:val="20"/>
              </w:rPr>
            </w:pPr>
            <w:r w:rsidRPr="00D7021A">
              <w:rPr>
                <w:b/>
                <w:bCs/>
                <w:sz w:val="20"/>
                <w:szCs w:val="20"/>
              </w:rPr>
              <w:t>109,5</w:t>
            </w:r>
          </w:p>
        </w:tc>
      </w:tr>
      <w:tr w:rsidR="00E45B1A" w:rsidRPr="00D7021A" w:rsidTr="00D7021A">
        <w:trPr>
          <w:trHeight w:val="848"/>
        </w:trPr>
        <w:tc>
          <w:tcPr>
            <w:tcW w:w="4514" w:type="dxa"/>
            <w:tcBorders>
              <w:top w:val="nil"/>
              <w:left w:val="single" w:sz="4" w:space="0" w:color="auto"/>
              <w:bottom w:val="single" w:sz="4" w:space="0" w:color="auto"/>
              <w:right w:val="single" w:sz="4" w:space="0" w:color="auto"/>
            </w:tcBorders>
            <w:vAlign w:val="bottom"/>
          </w:tcPr>
          <w:p w:rsidR="00E45B1A" w:rsidRPr="00D7021A" w:rsidRDefault="00E45B1A" w:rsidP="00B01457">
            <w:pPr>
              <w:rPr>
                <w:sz w:val="20"/>
                <w:szCs w:val="20"/>
              </w:rPr>
            </w:pPr>
            <w:r w:rsidRPr="00D7021A">
              <w:rPr>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621" w:type="dxa"/>
            <w:tcBorders>
              <w:top w:val="nil"/>
              <w:left w:val="nil"/>
              <w:bottom w:val="single" w:sz="4" w:space="0" w:color="auto"/>
              <w:right w:val="single" w:sz="4" w:space="0" w:color="auto"/>
            </w:tcBorders>
            <w:shd w:val="clear" w:color="auto" w:fill="FFFFFF"/>
            <w:noWrap/>
            <w:vAlign w:val="bottom"/>
          </w:tcPr>
          <w:p w:rsidR="00E45B1A" w:rsidRPr="00D7021A" w:rsidRDefault="00E45B1A" w:rsidP="00B01457">
            <w:pPr>
              <w:jc w:val="center"/>
              <w:rPr>
                <w:sz w:val="20"/>
                <w:szCs w:val="20"/>
              </w:rPr>
            </w:pPr>
            <w:r w:rsidRPr="00D7021A">
              <w:rPr>
                <w:sz w:val="20"/>
                <w:szCs w:val="20"/>
              </w:rPr>
              <w:t>42 000,00</w:t>
            </w:r>
          </w:p>
        </w:tc>
        <w:tc>
          <w:tcPr>
            <w:tcW w:w="1239" w:type="dxa"/>
            <w:tcBorders>
              <w:top w:val="nil"/>
              <w:left w:val="nil"/>
              <w:bottom w:val="single" w:sz="4" w:space="0" w:color="auto"/>
              <w:right w:val="single" w:sz="4" w:space="0" w:color="auto"/>
            </w:tcBorders>
            <w:noWrap/>
            <w:vAlign w:val="bottom"/>
          </w:tcPr>
          <w:p w:rsidR="00E45B1A" w:rsidRPr="00D7021A" w:rsidRDefault="00E45B1A" w:rsidP="00B01457">
            <w:pPr>
              <w:jc w:val="right"/>
              <w:rPr>
                <w:sz w:val="20"/>
                <w:szCs w:val="20"/>
              </w:rPr>
            </w:pPr>
            <w:r w:rsidRPr="00D7021A">
              <w:rPr>
                <w:sz w:val="20"/>
                <w:szCs w:val="20"/>
              </w:rPr>
              <w:t>46 000,0</w:t>
            </w:r>
          </w:p>
        </w:tc>
        <w:tc>
          <w:tcPr>
            <w:tcW w:w="1475" w:type="dxa"/>
            <w:tcBorders>
              <w:top w:val="nil"/>
              <w:left w:val="nil"/>
              <w:bottom w:val="single" w:sz="4" w:space="0" w:color="auto"/>
              <w:right w:val="single" w:sz="4" w:space="0" w:color="auto"/>
            </w:tcBorders>
            <w:noWrap/>
            <w:vAlign w:val="bottom"/>
          </w:tcPr>
          <w:p w:rsidR="00E45B1A" w:rsidRPr="00D7021A" w:rsidRDefault="00E45B1A" w:rsidP="00490441">
            <w:pPr>
              <w:jc w:val="right"/>
              <w:rPr>
                <w:sz w:val="20"/>
                <w:szCs w:val="20"/>
              </w:rPr>
            </w:pPr>
            <w:r w:rsidRPr="00D7021A">
              <w:rPr>
                <w:sz w:val="20"/>
                <w:szCs w:val="20"/>
              </w:rPr>
              <w:t>-4 000,00</w:t>
            </w:r>
          </w:p>
        </w:tc>
        <w:tc>
          <w:tcPr>
            <w:tcW w:w="922" w:type="dxa"/>
            <w:tcBorders>
              <w:top w:val="nil"/>
              <w:left w:val="nil"/>
              <w:bottom w:val="single" w:sz="4" w:space="0" w:color="auto"/>
              <w:right w:val="single" w:sz="4" w:space="0" w:color="auto"/>
            </w:tcBorders>
            <w:noWrap/>
            <w:vAlign w:val="bottom"/>
          </w:tcPr>
          <w:p w:rsidR="00E45B1A" w:rsidRPr="00D7021A" w:rsidRDefault="00E45B1A" w:rsidP="00B01457">
            <w:pPr>
              <w:jc w:val="right"/>
              <w:rPr>
                <w:sz w:val="20"/>
                <w:szCs w:val="20"/>
              </w:rPr>
            </w:pPr>
            <w:r w:rsidRPr="00D7021A">
              <w:rPr>
                <w:sz w:val="20"/>
                <w:szCs w:val="20"/>
              </w:rPr>
              <w:t>109,5</w:t>
            </w:r>
          </w:p>
        </w:tc>
      </w:tr>
      <w:tr w:rsidR="00E45B1A" w:rsidRPr="00D7021A" w:rsidTr="00D7021A">
        <w:trPr>
          <w:trHeight w:val="479"/>
        </w:trPr>
        <w:tc>
          <w:tcPr>
            <w:tcW w:w="4514" w:type="dxa"/>
            <w:tcBorders>
              <w:top w:val="nil"/>
              <w:left w:val="single" w:sz="4" w:space="0" w:color="auto"/>
              <w:bottom w:val="single" w:sz="4" w:space="0" w:color="auto"/>
              <w:right w:val="single" w:sz="4" w:space="0" w:color="auto"/>
            </w:tcBorders>
            <w:vAlign w:val="bottom"/>
          </w:tcPr>
          <w:p w:rsidR="00E45B1A" w:rsidRPr="00D7021A" w:rsidRDefault="00E45B1A" w:rsidP="00B01457">
            <w:pPr>
              <w:rPr>
                <w:b/>
                <w:bCs/>
                <w:sz w:val="20"/>
                <w:szCs w:val="20"/>
              </w:rPr>
            </w:pPr>
            <w:r w:rsidRPr="00D7021A">
              <w:rPr>
                <w:b/>
                <w:bCs/>
                <w:sz w:val="20"/>
                <w:szCs w:val="20"/>
              </w:rPr>
              <w:t>ШТРАФЫ, САНКЦИИ, ВОЗМЕЩЕНИЕ УЩЕРБА</w:t>
            </w:r>
          </w:p>
        </w:tc>
        <w:tc>
          <w:tcPr>
            <w:tcW w:w="1621" w:type="dxa"/>
            <w:tcBorders>
              <w:top w:val="nil"/>
              <w:left w:val="nil"/>
              <w:bottom w:val="single" w:sz="4" w:space="0" w:color="auto"/>
              <w:right w:val="single" w:sz="4" w:space="0" w:color="auto"/>
            </w:tcBorders>
            <w:shd w:val="clear" w:color="auto" w:fill="FFFFFF"/>
            <w:noWrap/>
            <w:vAlign w:val="bottom"/>
          </w:tcPr>
          <w:p w:rsidR="00E45B1A" w:rsidRPr="00D7021A" w:rsidRDefault="00E45B1A" w:rsidP="00B01457">
            <w:pPr>
              <w:jc w:val="center"/>
              <w:rPr>
                <w:b/>
                <w:bCs/>
                <w:sz w:val="20"/>
                <w:szCs w:val="20"/>
              </w:rPr>
            </w:pPr>
            <w:r w:rsidRPr="00D7021A">
              <w:rPr>
                <w:b/>
                <w:bCs/>
                <w:sz w:val="20"/>
                <w:szCs w:val="20"/>
              </w:rPr>
              <w:t>69 238,00</w:t>
            </w:r>
          </w:p>
        </w:tc>
        <w:tc>
          <w:tcPr>
            <w:tcW w:w="1239" w:type="dxa"/>
            <w:tcBorders>
              <w:top w:val="nil"/>
              <w:left w:val="nil"/>
              <w:bottom w:val="single" w:sz="4" w:space="0" w:color="auto"/>
              <w:right w:val="single" w:sz="4" w:space="0" w:color="auto"/>
            </w:tcBorders>
            <w:noWrap/>
            <w:vAlign w:val="bottom"/>
          </w:tcPr>
          <w:p w:rsidR="00E45B1A" w:rsidRPr="00D7021A" w:rsidRDefault="00E45B1A" w:rsidP="00B01457">
            <w:pPr>
              <w:jc w:val="right"/>
              <w:rPr>
                <w:b/>
                <w:bCs/>
                <w:sz w:val="20"/>
                <w:szCs w:val="20"/>
              </w:rPr>
            </w:pPr>
            <w:r w:rsidRPr="00D7021A">
              <w:rPr>
                <w:b/>
                <w:bCs/>
                <w:sz w:val="20"/>
                <w:szCs w:val="20"/>
              </w:rPr>
              <w:t>69 909,0</w:t>
            </w:r>
          </w:p>
        </w:tc>
        <w:tc>
          <w:tcPr>
            <w:tcW w:w="1475" w:type="dxa"/>
            <w:tcBorders>
              <w:top w:val="nil"/>
              <w:left w:val="nil"/>
              <w:bottom w:val="single" w:sz="4" w:space="0" w:color="auto"/>
              <w:right w:val="single" w:sz="4" w:space="0" w:color="auto"/>
            </w:tcBorders>
            <w:noWrap/>
            <w:vAlign w:val="bottom"/>
          </w:tcPr>
          <w:p w:rsidR="00E45B1A" w:rsidRPr="00D7021A" w:rsidRDefault="00E45B1A" w:rsidP="00B01457">
            <w:pPr>
              <w:jc w:val="right"/>
              <w:rPr>
                <w:b/>
                <w:bCs/>
                <w:sz w:val="20"/>
                <w:szCs w:val="20"/>
              </w:rPr>
            </w:pPr>
            <w:r w:rsidRPr="00D7021A">
              <w:rPr>
                <w:b/>
                <w:bCs/>
                <w:sz w:val="20"/>
                <w:szCs w:val="20"/>
              </w:rPr>
              <w:t>671,00</w:t>
            </w:r>
          </w:p>
        </w:tc>
        <w:tc>
          <w:tcPr>
            <w:tcW w:w="922" w:type="dxa"/>
            <w:tcBorders>
              <w:top w:val="nil"/>
              <w:left w:val="nil"/>
              <w:bottom w:val="single" w:sz="4" w:space="0" w:color="auto"/>
              <w:right w:val="single" w:sz="4" w:space="0" w:color="auto"/>
            </w:tcBorders>
            <w:noWrap/>
            <w:vAlign w:val="bottom"/>
          </w:tcPr>
          <w:p w:rsidR="00E45B1A" w:rsidRPr="00D7021A" w:rsidRDefault="00E45B1A" w:rsidP="00B01457">
            <w:pPr>
              <w:jc w:val="right"/>
              <w:rPr>
                <w:b/>
                <w:bCs/>
                <w:sz w:val="20"/>
                <w:szCs w:val="20"/>
              </w:rPr>
            </w:pPr>
            <w:r w:rsidRPr="00D7021A">
              <w:rPr>
                <w:b/>
                <w:bCs/>
                <w:sz w:val="20"/>
                <w:szCs w:val="20"/>
              </w:rPr>
              <w:t>101,0</w:t>
            </w:r>
          </w:p>
        </w:tc>
      </w:tr>
      <w:tr w:rsidR="00E45B1A" w:rsidRPr="00D7021A" w:rsidTr="00B01457">
        <w:trPr>
          <w:trHeight w:val="315"/>
        </w:trPr>
        <w:tc>
          <w:tcPr>
            <w:tcW w:w="4514" w:type="dxa"/>
            <w:tcBorders>
              <w:top w:val="nil"/>
              <w:left w:val="single" w:sz="4" w:space="0" w:color="auto"/>
              <w:bottom w:val="single" w:sz="4" w:space="0" w:color="auto"/>
              <w:right w:val="single" w:sz="4" w:space="0" w:color="auto"/>
            </w:tcBorders>
            <w:noWrap/>
            <w:vAlign w:val="bottom"/>
          </w:tcPr>
          <w:p w:rsidR="00E45B1A" w:rsidRPr="00D7021A" w:rsidRDefault="00E45B1A" w:rsidP="00B01457">
            <w:pPr>
              <w:rPr>
                <w:b/>
                <w:bCs/>
                <w:sz w:val="20"/>
                <w:szCs w:val="20"/>
              </w:rPr>
            </w:pPr>
            <w:r w:rsidRPr="00D7021A">
              <w:rPr>
                <w:b/>
                <w:bCs/>
                <w:sz w:val="20"/>
                <w:szCs w:val="20"/>
              </w:rPr>
              <w:t>ПРОЧИЕ НЕНАЛОГОВЫЕ ДОХОДЫ</w:t>
            </w:r>
          </w:p>
        </w:tc>
        <w:tc>
          <w:tcPr>
            <w:tcW w:w="1621" w:type="dxa"/>
            <w:tcBorders>
              <w:top w:val="nil"/>
              <w:left w:val="nil"/>
              <w:bottom w:val="single" w:sz="4" w:space="0" w:color="auto"/>
              <w:right w:val="single" w:sz="4" w:space="0" w:color="auto"/>
            </w:tcBorders>
            <w:shd w:val="clear" w:color="auto" w:fill="FFFFFF"/>
            <w:noWrap/>
            <w:vAlign w:val="bottom"/>
          </w:tcPr>
          <w:p w:rsidR="00E45B1A" w:rsidRPr="00D7021A" w:rsidRDefault="00E45B1A" w:rsidP="00B01457">
            <w:pPr>
              <w:jc w:val="center"/>
              <w:rPr>
                <w:b/>
                <w:bCs/>
                <w:sz w:val="20"/>
                <w:szCs w:val="20"/>
              </w:rPr>
            </w:pPr>
            <w:r w:rsidRPr="00D7021A">
              <w:rPr>
                <w:b/>
                <w:bCs/>
                <w:sz w:val="20"/>
                <w:szCs w:val="20"/>
              </w:rPr>
              <w:t>0,00</w:t>
            </w:r>
          </w:p>
        </w:tc>
        <w:tc>
          <w:tcPr>
            <w:tcW w:w="1239" w:type="dxa"/>
            <w:tcBorders>
              <w:top w:val="nil"/>
              <w:left w:val="nil"/>
              <w:bottom w:val="single" w:sz="4" w:space="0" w:color="auto"/>
              <w:right w:val="single" w:sz="4" w:space="0" w:color="auto"/>
            </w:tcBorders>
            <w:noWrap/>
            <w:vAlign w:val="bottom"/>
          </w:tcPr>
          <w:p w:rsidR="00E45B1A" w:rsidRPr="00D7021A" w:rsidRDefault="00E45B1A" w:rsidP="00B01457">
            <w:pPr>
              <w:jc w:val="right"/>
              <w:rPr>
                <w:b/>
                <w:bCs/>
                <w:sz w:val="20"/>
                <w:szCs w:val="20"/>
              </w:rPr>
            </w:pPr>
            <w:r w:rsidRPr="00D7021A">
              <w:rPr>
                <w:b/>
                <w:bCs/>
                <w:sz w:val="20"/>
                <w:szCs w:val="20"/>
              </w:rPr>
              <w:t>40 000,0</w:t>
            </w:r>
          </w:p>
        </w:tc>
        <w:tc>
          <w:tcPr>
            <w:tcW w:w="1475" w:type="dxa"/>
            <w:tcBorders>
              <w:top w:val="nil"/>
              <w:left w:val="nil"/>
              <w:bottom w:val="single" w:sz="4" w:space="0" w:color="auto"/>
              <w:right w:val="single" w:sz="4" w:space="0" w:color="auto"/>
            </w:tcBorders>
            <w:noWrap/>
            <w:vAlign w:val="bottom"/>
          </w:tcPr>
          <w:p w:rsidR="00E45B1A" w:rsidRPr="00D7021A" w:rsidRDefault="00E45B1A" w:rsidP="00B01457">
            <w:pPr>
              <w:jc w:val="right"/>
              <w:rPr>
                <w:b/>
                <w:bCs/>
                <w:sz w:val="20"/>
                <w:szCs w:val="20"/>
              </w:rPr>
            </w:pPr>
            <w:r w:rsidRPr="00D7021A">
              <w:rPr>
                <w:b/>
                <w:bCs/>
                <w:sz w:val="20"/>
                <w:szCs w:val="20"/>
              </w:rPr>
              <w:t>40 000,00</w:t>
            </w:r>
          </w:p>
        </w:tc>
        <w:tc>
          <w:tcPr>
            <w:tcW w:w="922" w:type="dxa"/>
            <w:tcBorders>
              <w:top w:val="nil"/>
              <w:left w:val="nil"/>
              <w:bottom w:val="single" w:sz="4" w:space="0" w:color="auto"/>
              <w:right w:val="single" w:sz="4" w:space="0" w:color="auto"/>
            </w:tcBorders>
            <w:noWrap/>
            <w:vAlign w:val="bottom"/>
          </w:tcPr>
          <w:p w:rsidR="00E45B1A" w:rsidRPr="00D7021A" w:rsidRDefault="00E45B1A" w:rsidP="00B01457">
            <w:pPr>
              <w:rPr>
                <w:b/>
                <w:bCs/>
                <w:sz w:val="20"/>
                <w:szCs w:val="20"/>
              </w:rPr>
            </w:pPr>
            <w:r w:rsidRPr="00D7021A">
              <w:rPr>
                <w:b/>
                <w:bCs/>
                <w:sz w:val="20"/>
                <w:szCs w:val="20"/>
              </w:rPr>
              <w:t> </w:t>
            </w:r>
          </w:p>
        </w:tc>
      </w:tr>
    </w:tbl>
    <w:p w:rsidR="00E45B1A" w:rsidRDefault="00E45B1A" w:rsidP="004B74D4">
      <w:pPr>
        <w:spacing w:before="120"/>
        <w:ind w:firstLine="720"/>
        <w:jc w:val="both"/>
      </w:pPr>
      <w:r w:rsidRPr="004B74D4">
        <w:lastRenderedPageBreak/>
        <w:t>Неналоговые доходы бюджета городского округа «город Якутск» на 2016 год планирую</w:t>
      </w:r>
      <w:r>
        <w:t>тся в размере 419 435,6 тыс. рублей, в том числе:</w:t>
      </w:r>
    </w:p>
    <w:p w:rsidR="00E45B1A" w:rsidRDefault="00E45B1A" w:rsidP="004B74D4">
      <w:pPr>
        <w:spacing w:before="120"/>
        <w:ind w:firstLine="720"/>
        <w:jc w:val="both"/>
      </w:pPr>
      <w:r>
        <w:t xml:space="preserve">- </w:t>
      </w:r>
      <w:r w:rsidRPr="004B74D4">
        <w:t>доходы от использования имущества, находящегося в государственной и муниципальной собственности – 231 641,5 тыс.</w:t>
      </w:r>
      <w:r>
        <w:t xml:space="preserve"> </w:t>
      </w:r>
      <w:r w:rsidRPr="004B74D4">
        <w:t>руб</w:t>
      </w:r>
      <w:r>
        <w:t>лей</w:t>
      </w:r>
      <w:r w:rsidR="00A63232">
        <w:t xml:space="preserve"> (55,2 %);</w:t>
      </w:r>
    </w:p>
    <w:p w:rsidR="00E45B1A" w:rsidRDefault="00E45B1A" w:rsidP="004B74D4">
      <w:pPr>
        <w:spacing w:before="120"/>
        <w:ind w:firstLine="720"/>
        <w:jc w:val="both"/>
      </w:pPr>
      <w:r>
        <w:t>-</w:t>
      </w:r>
      <w:r w:rsidRPr="004B74D4">
        <w:t xml:space="preserve"> платежи при пользовании природн</w:t>
      </w:r>
      <w:r>
        <w:t>ыми ресурсами – 8 822,3 тыс. рублей</w:t>
      </w:r>
      <w:r w:rsidR="00A63232">
        <w:t xml:space="preserve"> (2,1 %);</w:t>
      </w:r>
    </w:p>
    <w:p w:rsidR="00E45B1A" w:rsidRDefault="00E45B1A" w:rsidP="004B74D4">
      <w:pPr>
        <w:spacing w:before="120"/>
        <w:ind w:firstLine="720"/>
        <w:jc w:val="both"/>
      </w:pPr>
      <w:r>
        <w:t>-</w:t>
      </w:r>
      <w:r w:rsidRPr="004B74D4">
        <w:t xml:space="preserve"> доходы от оказания платных услуг – 23 062,8 </w:t>
      </w:r>
      <w:proofErr w:type="spellStart"/>
      <w:r w:rsidRPr="004B74D4">
        <w:t>тыс</w:t>
      </w:r>
      <w:proofErr w:type="gramStart"/>
      <w:r w:rsidRPr="004B74D4">
        <w:t>.р</w:t>
      </w:r>
      <w:proofErr w:type="gramEnd"/>
      <w:r w:rsidRPr="004B74D4">
        <w:t>уб</w:t>
      </w:r>
      <w:r>
        <w:t>лей</w:t>
      </w:r>
      <w:proofErr w:type="spellEnd"/>
      <w:r w:rsidR="00A63232">
        <w:t xml:space="preserve"> (5,5 %);</w:t>
      </w:r>
    </w:p>
    <w:p w:rsidR="00E45B1A" w:rsidRDefault="00E45B1A" w:rsidP="004B74D4">
      <w:pPr>
        <w:spacing w:before="120"/>
        <w:ind w:firstLine="720"/>
        <w:jc w:val="both"/>
      </w:pPr>
      <w:r>
        <w:t xml:space="preserve">- </w:t>
      </w:r>
      <w:r w:rsidRPr="004B74D4">
        <w:t xml:space="preserve">доходы от продажи материальных и нематериальных активов – 46 000,0 </w:t>
      </w:r>
      <w:proofErr w:type="spellStart"/>
      <w:r w:rsidRPr="004B74D4">
        <w:t>тыс</w:t>
      </w:r>
      <w:proofErr w:type="gramStart"/>
      <w:r w:rsidRPr="004B74D4">
        <w:t>.р</w:t>
      </w:r>
      <w:proofErr w:type="gramEnd"/>
      <w:r w:rsidRPr="004B74D4">
        <w:t>уб</w:t>
      </w:r>
      <w:r>
        <w:t>лей</w:t>
      </w:r>
      <w:proofErr w:type="spellEnd"/>
      <w:r w:rsidR="00A63232">
        <w:t xml:space="preserve"> (11,0 %);</w:t>
      </w:r>
    </w:p>
    <w:p w:rsidR="00E45B1A" w:rsidRDefault="00E45B1A" w:rsidP="004B74D4">
      <w:pPr>
        <w:spacing w:before="120"/>
        <w:ind w:firstLine="720"/>
        <w:jc w:val="both"/>
      </w:pPr>
      <w:r>
        <w:t>-</w:t>
      </w:r>
      <w:r w:rsidRPr="004B74D4">
        <w:t xml:space="preserve"> штрафы, санкции, возмещение ущерба  –  69 909,0 тыс.</w:t>
      </w:r>
      <w:r>
        <w:t xml:space="preserve"> </w:t>
      </w:r>
      <w:r w:rsidRPr="004B74D4">
        <w:t>руб</w:t>
      </w:r>
      <w:r>
        <w:t>лей</w:t>
      </w:r>
      <w:r w:rsidR="00A63232">
        <w:t xml:space="preserve"> (16,7 %);</w:t>
      </w:r>
    </w:p>
    <w:p w:rsidR="00E45B1A" w:rsidRPr="004B74D4" w:rsidRDefault="00E45B1A" w:rsidP="004B74D4">
      <w:pPr>
        <w:spacing w:before="120"/>
        <w:ind w:firstLine="720"/>
        <w:jc w:val="both"/>
      </w:pPr>
      <w:r>
        <w:t>-</w:t>
      </w:r>
      <w:r w:rsidRPr="004B74D4">
        <w:t xml:space="preserve"> прочие неналоговые доходы – 40 000,0 </w:t>
      </w:r>
      <w:proofErr w:type="spellStart"/>
      <w:r w:rsidRPr="004B74D4">
        <w:t>тыс</w:t>
      </w:r>
      <w:proofErr w:type="gramStart"/>
      <w:r w:rsidRPr="004B74D4">
        <w:t>.р</w:t>
      </w:r>
      <w:proofErr w:type="gramEnd"/>
      <w:r w:rsidRPr="004B74D4">
        <w:t>уб</w:t>
      </w:r>
      <w:r>
        <w:t>лей</w:t>
      </w:r>
      <w:proofErr w:type="spellEnd"/>
      <w:r w:rsidRPr="004B74D4">
        <w:t xml:space="preserve"> (9,5 %).</w:t>
      </w:r>
    </w:p>
    <w:p w:rsidR="00E45B1A" w:rsidRDefault="00F55B0C" w:rsidP="0056498B">
      <w:pPr>
        <w:spacing w:before="120"/>
        <w:ind w:firstLine="720"/>
        <w:jc w:val="both"/>
      </w:pPr>
      <w:r>
        <w:rPr>
          <w:noProof/>
        </w:rPr>
        <w:pict>
          <v:shape id="Диаграмма 4" o:spid="_x0000_i1028" type="#_x0000_t75" style="width:361.2pt;height:303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EsYCl2gAAAAUBAAAPAAAAZHJzL2Rvd25y&#10;ZXYueG1sTI9PS8NAEMXvgt9hGcGb3bVKlJhNkYr0oAitBa+T7DQb3D8hu03jt3f0opcHjze895tq&#10;NXsnJhpTH4OG64UCQaGNpg+dhv3789U9iJQxGHQxkIYvSrCqz88qLE08hS1Nu9wJLgmpRA0256GU&#10;MrWWPKZFHChwdoijx8x27KQZ8cTl3smlUoX02AdesDjQ2lL7uTt6DZvNvnl9w+nl4/BEk1/fbt3Q&#10;W60vL+bHBxCZ5vx3DD/4jA41MzXxGEwSTgM/kn+Vs7vlDdtGQ6EKBbKu5H/6+hsAAP//AwBQSwME&#10;FAAGAAgAAAAhABmegmMJAQAANAIAAA4AAABkcnMvZTJvRG9jLnhtbJyRwU7DMAyG70i8Q+Q7S9dD&#10;xaqlu0yTOHGBBzCJs0Rqk8jJKLw9YStonJB2+21Ln3//3u4+plG8E2cfg4L1qgFBQUfjw1HB68vh&#10;4RFELhgMjjGQgk/KsBvu77Zz6qmNLo6GWFRIyP2cFLhSUi9l1o4mzKuYKNShjTxhqSUfpWGcK30a&#10;Zds0nZwjm8RRU861u78MYTjzrSVdnq3NVMRY3bXrTQuiKOiaTQeCf8SbggbksMX+yJic14shvMHP&#10;hD7U9b+oPRYUJ/Y3oLRDLpWl+7NaTOmbSQugnv1/ytFar2kf9WmiUC5RM41Y6p+z8ynX+HpvFPCT&#10;WX9nJ/9cfF1Xff3s4QsAAP//AwBQSwMEFAAGAAgAAAAhAKsWzUa5AAAAIgEAABkAAABkcnMvX3Jl&#10;bHMvZTJvRG9jLnhtbC5yZWxzhI/NCsIwEITvgu8Q9m7TehCRJr2I0KvUB1jS7Q+2SchGsW9v0IuC&#10;4HF2mG92yuoxT+JOgUdnFRRZDoKsce1oewWX5rTZg+CItsXJWVKwEEOl16vyTBPGFOJh9CwSxbKC&#10;IUZ/kJLNQDNy5jzZ5HQuzBiTDL30aK7Yk9zm+U6GTwboL6aoWwWhbgsQzeJT83+267rR0NGZ20w2&#10;/qiQZsAQExBDT1HBS/L7WmTpU5C6lF/L9BMAAP//AwBQSwMEFAAGAAgAAAAhABpcxx5EAQAAwQEA&#10;ACAAAABkcnMvY2hhcnRzL19yZWxzL2NoYXJ0MS54bWwucmVsc4SQwUrDQBCG74LvEBY82k17EClN&#10;erAKPYgg7S2XNZmkseluyK6S3rQHe1B6FbxU36AFK8WizzD7Rk4rggXBw+4y88//zew0muUgc66h&#10;0KmSHqtWXOaADFWUysRj3c7J/iFztBEyEpmS4LEhaNb0d3ca55AJQybdS3PtEEVqj/WMyeuc67AH&#10;A6ErKgdJSqyKgTAUFgnPRdgXCfCa6x7w4jeD+VtMpx15rGhHVeZ0hjl1/p+t4jgNoaXCqwFI80cL&#10;rjI4u7iE0BBUFAkYj8VpBjQyP6oHXU17CHBqb3CBr/Z2fePMjuhd2Ye9motP+ILToAW6b1Qe4CPO&#10;8J20iR1TzQcucbGumtsJGd9wYUcU1ujY8YayqQjwmWxz/CTTt4G0dWKFS3tn7ytlpsuf+U5VRF8/&#10;Lg0UUmSM+w2+tXj/CwAA//8DAFBLAwQUAAYACAAAACEADXdhOL0FAAAVEAAAFQAAAGRycy9jaGFy&#10;dHMvY2hhcnQxLnhtbMxX3W7URhS+R+Id3IXeEa89/ll7lSwKAaRKEY0C9H7wzrJWvfbKdkKWK0hK&#10;f5RKPECv+gYhkJICCa9gv1G/M+PZZKMshBZQo6w9PnPOmfN/zixe3xolxqbIizhLl1q2abUMkUZZ&#10;P04fLrXu37u9ELSMouRpnydZKpZaE1G0rvcuX1qMutGQ5+XdMY+EASZp0Y2WWsOyHHfb7SIaihEv&#10;zGwsUuwNsnzES3zmD9v9nD8C81HSZpbltyWTVsOA/wsGIx6nmj6/CH02GMSRuJlFGyORlkqKXCS8&#10;hAWKYTwuWj0ol/D0obHJk6VWvrGwfr/VJqAUlhZlXCZCLrbomcfRsLfIuw+y/mQtByrvJkV5t5wk&#10;Qn6MCTJey+nVF4N1idOegiQ8X8sNOlQfaBSP4Q/YqGXEWEAoMIWQqVFOxmIAqy+17sUjURh3xCNj&#10;PRtxmGEcl9HwNh/FyQQ0cB1JXIhyqWWRBrwbFf+BHBJDSmJT9qo/6+36Sb1TvcF7p35S7RnVUXWA&#10;3171tjquXuK3X+/Wz4zqVXVcP8Mn3tU+Ye0ZzLJ9Q+K8WgTXskdPcCab4KktikUpDZzwSbZRQgOC&#10;aNuPk6xczgUnD0wRou44FisUmQTe5PlkJUuyvFC+tJUfC4Gzom7c31JgaZyom+V9kc9AxBYOodRQ&#10;UMdV9P01yf0s/RlsJtlC4ga9v/ogKehcWpx3vlKCduDMDZ6sSq3pu5HTNUPPCXzL9dzQdWzHtW8t&#10;MCXSREm4YJmOFTDL8bxOEARe2GEdQoAUszwBODmuGGaPVnh5h4+EYqPtBPiayCPkySk4adRooN9T&#10;SzSEJ6xnT51qYpmQ0Q89GzXAZi5zvDN62KbvOa4T2vrp3FqQ1v+wJipcLpSPMpDPzboQSSezpexV&#10;7xHNe/U2Ivuv6tCo3iPS6YVQflv/Xr2mkEbEH1WH011gUKwf1bvVOwDxeVA/pRSpnwIToMuX2LcX&#10;ivrP55bGuB91C8LHtm3X63QC32O+H7i2DJ+oq+PLN+3QQ1zZlu1YjsN81oTgh/3y+VRxVLx/XBXH&#10;DFko04TZVuAGPiLoTJBB2wBIfuAFrBOEgc1k/H4tVZpq8nFVQtPxA9u2mOMzZrkd17210NhB+8Ux&#10;vcAPXca8DrM7gdvxv7JfvAv6BZnPHNbx/DAMbYYCEM46pWN6zLHdYPqv3faFvFJuqZZ28d79f+rH&#10;appQjVPpIdL+Gs85ZoyZcYJ6gG6uSuWo+2lJqfBXBUeTXI1TDB5yPNIZM+1uEZfNsSjzdTGg5jXo&#10;VX9Uh6iB2+43V5evul08QupIchd4KxzjImGOy5VsQ/caXwXUuDTQXWiAIYzN3sk4Ue8amCy2DeJ9&#10;XkWun2OreofS+5sswdtUqq/JAUTNI/Vz2qExBMIBGcOJWu/gkD0q2Cj8+3KoOUJN/xvsDOJH5b7+&#10;Gbzf07CDNqB2IcVx9WKWSH4dGgapuynb8FhaR2tFc53U6gv0mXlnMn3mdDCbWvK4egOVXquORibR&#10;YqGbYZSDKZ9C4Z3q5Tzeznze1DqpMe6pTvpOtVXqp9qKalyEjWmQnLu/RyMniPbBbX+eHG4jR/0r&#10;jak46qd695ohO/AR6Ml5hwgF4vEaRx3IQKAufkBKUrw8qV5gUJ3H39N6Sq3qXySllPvMAAyGpyN2&#10;lh+C4iT81YfMGSybLEKKUYCkG6PzkukGJdONU8kEvGkyqUvXStYXvSvXrlyxTMui00+BL5hxKMe+&#10;a5verOyUrSozdQwHAWMmWq7+68yl0BHIHMtnZkcThKE/7wwdV65vKTXOSybtdLQWSxaY85C051ww&#10;kgY5QYJ1TgyoPrQ7pB8Aam4O02L3aSUUDKaUgzjHFTHBVXRZ3zT1feHkBgOC07ccWv8QF9+nSdP2&#10;m3G7HxfjG7g8/lgsN1X5scgzqp9gML20iq1S5ClPbvKSGzluP7hqftfX9Vuiydt87x8AAAD//wMA&#10;UEsBAi0AFAAGAAgAAAAhAKTylZEcAQAAXgIAABMAAAAAAAAAAAAAAAAAAAAAAFtDb250ZW50X1R5&#10;cGVzXS54bWxQSwECLQAUAAYACAAAACEAOP0h/9YAAACUAQAACwAAAAAAAAAAAAAAAABNAQAAX3Jl&#10;bHMvLnJlbHNQSwECLQAUAAYACAAAACEAhLGApdoAAAAFAQAADwAAAAAAAAAAAAAAAABMAgAAZHJz&#10;L2Rvd25yZXYueG1sUEsBAi0AFAAGAAgAAAAhABmegmMJAQAANAIAAA4AAAAAAAAAAAAAAAAAUwMA&#10;AGRycy9lMm9Eb2MueG1sUEsBAi0AFAAGAAgAAAAhAKsWzUa5AAAAIgEAABkAAAAAAAAAAAAAAAAA&#10;iAQAAGRycy9fcmVscy9lMm9Eb2MueG1sLnJlbHNQSwECLQAUAAYACAAAACEAGlzHHkQBAADBAQAA&#10;IAAAAAAAAAAAAAAAAAB4BQAAZHJzL2NoYXJ0cy9fcmVscy9jaGFydDEueG1sLnJlbHNQSwECLQAU&#10;AAYACAAAACEADXdhOL0FAAAVEAAAFQAAAAAAAAAAAAAAAAD6BgAAZHJzL2NoYXJ0cy9jaGFydDEu&#10;eG1sUEsFBgAAAAAHAAcAywEAAOoMAAAAAA==&#10;">
            <v:imagedata r:id="rId13" o:title=""/>
            <o:lock v:ext="edit" aspectratio="f"/>
          </v:shape>
        </w:pict>
      </w:r>
    </w:p>
    <w:p w:rsidR="00E45B1A" w:rsidRDefault="00E45B1A" w:rsidP="00BF308D">
      <w:pPr>
        <w:spacing w:before="120"/>
        <w:ind w:firstLine="539"/>
        <w:jc w:val="both"/>
      </w:pPr>
      <w:r>
        <w:t>По сравнению с 1 чтением бюджета на 2016 год неналоговые доходы во 2 чтении проекта бюджета увеличены на 23 599 тыс. рублей или на 6,0%, в том числе за счет увеличения:</w:t>
      </w:r>
    </w:p>
    <w:p w:rsidR="00E45B1A" w:rsidRPr="00BF308D" w:rsidRDefault="00E45B1A" w:rsidP="005D685B">
      <w:pPr>
        <w:numPr>
          <w:ilvl w:val="0"/>
          <w:numId w:val="4"/>
        </w:numPr>
        <w:tabs>
          <w:tab w:val="clear" w:pos="720"/>
          <w:tab w:val="num" w:pos="360"/>
        </w:tabs>
        <w:ind w:left="357" w:hanging="357"/>
        <w:jc w:val="both"/>
      </w:pPr>
      <w:r>
        <w:t>д</w:t>
      </w:r>
      <w:r w:rsidRPr="00BF308D">
        <w:t>оход</w:t>
      </w:r>
      <w:r>
        <w:t>ов</w:t>
      </w:r>
      <w:r w:rsidRPr="00BF308D">
        <w:t>, получаемы</w:t>
      </w:r>
      <w:r>
        <w:t>х</w:t>
      </w:r>
      <w:r w:rsidRPr="00BF308D">
        <w:t xml:space="preserve">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на сумму 17 100,0 тыс. рублей;</w:t>
      </w:r>
    </w:p>
    <w:p w:rsidR="00E45B1A" w:rsidRPr="00BF308D" w:rsidRDefault="00E45B1A" w:rsidP="005D685B">
      <w:pPr>
        <w:numPr>
          <w:ilvl w:val="0"/>
          <w:numId w:val="4"/>
        </w:numPr>
        <w:tabs>
          <w:tab w:val="clear" w:pos="720"/>
          <w:tab w:val="num" w:pos="360"/>
        </w:tabs>
        <w:ind w:left="357" w:hanging="357"/>
        <w:jc w:val="both"/>
      </w:pPr>
      <w:r>
        <w:t>д</w:t>
      </w:r>
      <w:r w:rsidRPr="00BF308D">
        <w:t>оход</w:t>
      </w:r>
      <w:r>
        <w:t>ов</w:t>
      </w:r>
      <w:r w:rsidRPr="00BF308D">
        <w:t>, получаемы</w:t>
      </w:r>
      <w:r>
        <w:t>х</w:t>
      </w:r>
      <w:r w:rsidRPr="00BF308D">
        <w:t xml:space="preserve">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 на сумму 1 499,0 тыс. рублей;</w:t>
      </w:r>
    </w:p>
    <w:p w:rsidR="00E45B1A" w:rsidRPr="00BF308D" w:rsidRDefault="00E45B1A" w:rsidP="005D685B">
      <w:pPr>
        <w:numPr>
          <w:ilvl w:val="0"/>
          <w:numId w:val="4"/>
        </w:numPr>
        <w:tabs>
          <w:tab w:val="clear" w:pos="720"/>
          <w:tab w:val="num" w:pos="360"/>
        </w:tabs>
        <w:ind w:left="357" w:hanging="357"/>
        <w:jc w:val="both"/>
      </w:pPr>
      <w:r>
        <w:t>доходов</w:t>
      </w:r>
      <w:r w:rsidRPr="00BF308D">
        <w:t xml:space="preserve"> от продажи земельных участков, государственная собственность на которые не разграничена и которые расположены в границах городских округов на сумму 5 000,0 тыс. рублей.</w:t>
      </w:r>
    </w:p>
    <w:p w:rsidR="00E45B1A" w:rsidRDefault="00E45B1A" w:rsidP="00BF308D">
      <w:pPr>
        <w:spacing w:before="120"/>
        <w:ind w:firstLine="567"/>
        <w:jc w:val="both"/>
      </w:pPr>
      <w:r>
        <w:lastRenderedPageBreak/>
        <w:t>Планируется поступление в 2016 году доходов, которые отсутствуют в доходной части неналоговых доходов утвержденного бюджета на 2015 год:</w:t>
      </w:r>
    </w:p>
    <w:p w:rsidR="00E45B1A" w:rsidRDefault="00E45B1A" w:rsidP="005D685B">
      <w:pPr>
        <w:numPr>
          <w:ilvl w:val="0"/>
          <w:numId w:val="4"/>
        </w:numPr>
        <w:tabs>
          <w:tab w:val="clear" w:pos="720"/>
          <w:tab w:val="num" w:pos="360"/>
        </w:tabs>
        <w:ind w:left="357" w:hanging="357"/>
        <w:jc w:val="both"/>
      </w:pPr>
      <w:r>
        <w:t>платы за использование лесов, расположенных на землях иных категорий, находящихся в собственности городских округов в сумме 90,0 тыс. рублей. Средства от выдачи разрешений за санитарную, формовочную обрезку деревьев и кустарников, снос (пересадка) зеленых насаждений на территории городского округа «город Якутск», осуществляемого Управлением муниципального контроля Окружной администрацией города Якутска начали поступать в бюджет городского округа с 2014 года. Так отчет за 2014 год составил 23,2 тыс. рублей, оценка за 2015 год 90,0 тыс. рублей, прогноз на 2016 год 90,0 тыс. рублей;</w:t>
      </w:r>
    </w:p>
    <w:p w:rsidR="00E45B1A" w:rsidRDefault="00E45B1A" w:rsidP="005D685B">
      <w:pPr>
        <w:numPr>
          <w:ilvl w:val="0"/>
          <w:numId w:val="4"/>
        </w:numPr>
        <w:tabs>
          <w:tab w:val="clear" w:pos="720"/>
          <w:tab w:val="num" w:pos="360"/>
        </w:tabs>
        <w:ind w:left="357" w:hanging="357"/>
        <w:jc w:val="both"/>
      </w:pPr>
      <w:r>
        <w:t>прочих доходов от компенсации затрат бюджетов городских округов в сумме 7 570,7 тыс. рублей – запланировано поступление дебиторской задолженности учреждений, средства по компенсации затрат местного бюджета;</w:t>
      </w:r>
    </w:p>
    <w:p w:rsidR="00E45B1A" w:rsidRDefault="00E45B1A" w:rsidP="005D685B">
      <w:pPr>
        <w:numPr>
          <w:ilvl w:val="0"/>
          <w:numId w:val="4"/>
        </w:numPr>
        <w:tabs>
          <w:tab w:val="clear" w:pos="720"/>
          <w:tab w:val="num" w:pos="360"/>
        </w:tabs>
        <w:ind w:left="357" w:hanging="357"/>
        <w:jc w:val="both"/>
      </w:pPr>
      <w:r>
        <w:t xml:space="preserve">прочих неналоговых доходов в размере 40 000,0 тыс. рублей – запланированы средства на право заключения договоров о развитии застроенной территории исходя из планируемого проведения аукционов на право заключения договора по 7 кварталам по данным главного администратора доходов – Департамента градостроительства Окружной администрации города Якутска.  </w:t>
      </w:r>
    </w:p>
    <w:p w:rsidR="00E45B1A" w:rsidRPr="00BF308D" w:rsidRDefault="00E45B1A" w:rsidP="00BF308D">
      <w:pPr>
        <w:pStyle w:val="a9"/>
        <w:spacing w:before="120"/>
        <w:ind w:right="-6" w:firstLine="567"/>
        <w:jc w:val="center"/>
        <w:rPr>
          <w:bCs/>
          <w:i/>
        </w:rPr>
      </w:pPr>
      <w:r w:rsidRPr="00BF308D">
        <w:rPr>
          <w:bCs/>
          <w:i/>
        </w:rPr>
        <w:t>Дивиденды по акциям, принадлежащим городскому округу</w:t>
      </w:r>
    </w:p>
    <w:p w:rsidR="00E45B1A" w:rsidRDefault="00E45B1A" w:rsidP="00BF308D">
      <w:pPr>
        <w:pStyle w:val="a9"/>
        <w:spacing w:before="120"/>
        <w:ind w:right="-6" w:firstLine="567"/>
        <w:rPr>
          <w:bCs/>
        </w:rPr>
      </w:pPr>
      <w:r w:rsidRPr="00BF308D">
        <w:rPr>
          <w:bCs/>
        </w:rPr>
        <w:t xml:space="preserve">По данным администратора доходов – Департамента имущественных и земельных отношений Окружной администрации </w:t>
      </w:r>
      <w:proofErr w:type="spellStart"/>
      <w:r w:rsidRPr="00BF308D">
        <w:rPr>
          <w:bCs/>
        </w:rPr>
        <w:t>г.Якутска</w:t>
      </w:r>
      <w:proofErr w:type="spellEnd"/>
      <w:r w:rsidRPr="00BF308D">
        <w:rPr>
          <w:bCs/>
        </w:rPr>
        <w:t xml:space="preserve"> прогнозируется поступление в местный бюджет дивидендов по акциям, принадлежащим городскому округу «город Якутск» в 2016 году в сумме 1 350,0 тыс.</w:t>
      </w:r>
      <w:r>
        <w:rPr>
          <w:bCs/>
        </w:rPr>
        <w:t xml:space="preserve"> </w:t>
      </w:r>
      <w:r w:rsidRPr="00BF308D">
        <w:rPr>
          <w:bCs/>
        </w:rPr>
        <w:t>руб</w:t>
      </w:r>
      <w:r>
        <w:rPr>
          <w:bCs/>
        </w:rPr>
        <w:t>лей.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1419"/>
        <w:gridCol w:w="1274"/>
      </w:tblGrid>
      <w:tr w:rsidR="00E45B1A" w:rsidRPr="00B35D19" w:rsidTr="009D23C0">
        <w:tc>
          <w:tcPr>
            <w:tcW w:w="4928" w:type="dxa"/>
            <w:vAlign w:val="center"/>
          </w:tcPr>
          <w:p w:rsidR="00E45B1A" w:rsidRPr="009D23C0" w:rsidRDefault="00E45B1A" w:rsidP="009D23C0">
            <w:pPr>
              <w:pStyle w:val="a9"/>
              <w:spacing w:before="120"/>
              <w:ind w:right="-6" w:firstLine="0"/>
              <w:jc w:val="center"/>
              <w:rPr>
                <w:b/>
                <w:bCs/>
                <w:sz w:val="20"/>
                <w:szCs w:val="20"/>
              </w:rPr>
            </w:pPr>
            <w:r w:rsidRPr="009D23C0">
              <w:rPr>
                <w:b/>
                <w:bCs/>
                <w:sz w:val="20"/>
                <w:szCs w:val="20"/>
              </w:rPr>
              <w:t>Наименование организации</w:t>
            </w:r>
          </w:p>
        </w:tc>
        <w:tc>
          <w:tcPr>
            <w:tcW w:w="1419" w:type="dxa"/>
            <w:vAlign w:val="center"/>
          </w:tcPr>
          <w:p w:rsidR="00E45B1A" w:rsidRPr="009D23C0" w:rsidRDefault="00E45B1A" w:rsidP="009D23C0">
            <w:pPr>
              <w:pStyle w:val="a9"/>
              <w:spacing w:before="120"/>
              <w:ind w:right="-6" w:firstLine="0"/>
              <w:jc w:val="center"/>
              <w:rPr>
                <w:b/>
                <w:bCs/>
                <w:sz w:val="20"/>
                <w:szCs w:val="20"/>
              </w:rPr>
            </w:pPr>
            <w:r w:rsidRPr="009D23C0">
              <w:rPr>
                <w:b/>
                <w:bCs/>
                <w:sz w:val="20"/>
                <w:szCs w:val="20"/>
              </w:rPr>
              <w:t>Сумма дивидендов, тыс. руб.</w:t>
            </w:r>
          </w:p>
        </w:tc>
        <w:tc>
          <w:tcPr>
            <w:tcW w:w="1274" w:type="dxa"/>
            <w:vAlign w:val="center"/>
          </w:tcPr>
          <w:p w:rsidR="00E45B1A" w:rsidRPr="009D23C0" w:rsidRDefault="00E45B1A" w:rsidP="009D23C0">
            <w:pPr>
              <w:pStyle w:val="a9"/>
              <w:spacing w:before="120"/>
              <w:ind w:right="-6" w:firstLine="0"/>
              <w:jc w:val="center"/>
              <w:rPr>
                <w:b/>
                <w:bCs/>
                <w:sz w:val="20"/>
                <w:szCs w:val="20"/>
              </w:rPr>
            </w:pPr>
            <w:r w:rsidRPr="009D23C0">
              <w:rPr>
                <w:b/>
                <w:bCs/>
                <w:sz w:val="20"/>
                <w:szCs w:val="20"/>
              </w:rPr>
              <w:t>Удельный вес, %</w:t>
            </w:r>
          </w:p>
        </w:tc>
      </w:tr>
      <w:tr w:rsidR="00E45B1A" w:rsidRPr="00B35D19" w:rsidTr="009D23C0">
        <w:tc>
          <w:tcPr>
            <w:tcW w:w="4928" w:type="dxa"/>
          </w:tcPr>
          <w:p w:rsidR="00E45B1A" w:rsidRPr="009D23C0" w:rsidRDefault="00E45B1A" w:rsidP="009D23C0">
            <w:pPr>
              <w:pStyle w:val="a9"/>
              <w:spacing w:before="120"/>
              <w:ind w:right="-6" w:firstLine="0"/>
              <w:rPr>
                <w:bCs/>
                <w:sz w:val="20"/>
                <w:szCs w:val="20"/>
              </w:rPr>
            </w:pPr>
            <w:r w:rsidRPr="009D23C0">
              <w:rPr>
                <w:bCs/>
                <w:sz w:val="20"/>
                <w:szCs w:val="20"/>
              </w:rPr>
              <w:t>ОАО «</w:t>
            </w:r>
            <w:proofErr w:type="spellStart"/>
            <w:r w:rsidRPr="009D23C0">
              <w:rPr>
                <w:bCs/>
                <w:sz w:val="20"/>
                <w:szCs w:val="20"/>
              </w:rPr>
              <w:t>Якутдорстрой</w:t>
            </w:r>
            <w:proofErr w:type="spellEnd"/>
            <w:r w:rsidRPr="009D23C0">
              <w:rPr>
                <w:bCs/>
                <w:sz w:val="20"/>
                <w:szCs w:val="20"/>
              </w:rPr>
              <w:t>»</w:t>
            </w:r>
          </w:p>
        </w:tc>
        <w:tc>
          <w:tcPr>
            <w:tcW w:w="1419" w:type="dxa"/>
            <w:vAlign w:val="bottom"/>
          </w:tcPr>
          <w:p w:rsidR="00E45B1A" w:rsidRPr="009D23C0" w:rsidRDefault="00E45B1A" w:rsidP="009D23C0">
            <w:pPr>
              <w:pStyle w:val="a9"/>
              <w:spacing w:before="120"/>
              <w:ind w:right="-6" w:firstLine="0"/>
              <w:jc w:val="right"/>
              <w:rPr>
                <w:bCs/>
                <w:sz w:val="20"/>
                <w:szCs w:val="20"/>
              </w:rPr>
            </w:pPr>
            <w:r w:rsidRPr="009D23C0">
              <w:rPr>
                <w:bCs/>
                <w:sz w:val="20"/>
                <w:szCs w:val="20"/>
              </w:rPr>
              <w:t>80,0</w:t>
            </w:r>
          </w:p>
        </w:tc>
        <w:tc>
          <w:tcPr>
            <w:tcW w:w="1274" w:type="dxa"/>
            <w:vAlign w:val="bottom"/>
          </w:tcPr>
          <w:p w:rsidR="00E45B1A" w:rsidRPr="009D23C0" w:rsidRDefault="00E45B1A" w:rsidP="009D23C0">
            <w:pPr>
              <w:jc w:val="right"/>
              <w:rPr>
                <w:i/>
                <w:color w:val="000000"/>
                <w:sz w:val="20"/>
                <w:szCs w:val="20"/>
              </w:rPr>
            </w:pPr>
            <w:r w:rsidRPr="009D23C0">
              <w:rPr>
                <w:bCs/>
                <w:i/>
                <w:color w:val="000000"/>
                <w:sz w:val="20"/>
                <w:szCs w:val="20"/>
              </w:rPr>
              <w:t>5,9</w:t>
            </w:r>
          </w:p>
        </w:tc>
      </w:tr>
      <w:tr w:rsidR="00E45B1A" w:rsidRPr="00B35D19" w:rsidTr="009D23C0">
        <w:tc>
          <w:tcPr>
            <w:tcW w:w="4928" w:type="dxa"/>
          </w:tcPr>
          <w:p w:rsidR="00E45B1A" w:rsidRPr="009D23C0" w:rsidRDefault="00E45B1A" w:rsidP="009D23C0">
            <w:pPr>
              <w:pStyle w:val="a9"/>
              <w:spacing w:before="120"/>
              <w:ind w:right="-6" w:firstLine="0"/>
              <w:rPr>
                <w:bCs/>
                <w:sz w:val="20"/>
                <w:szCs w:val="20"/>
              </w:rPr>
            </w:pPr>
            <w:r w:rsidRPr="009D23C0">
              <w:rPr>
                <w:bCs/>
                <w:sz w:val="20"/>
                <w:szCs w:val="20"/>
              </w:rPr>
              <w:t xml:space="preserve">ОАО «Поликлиника </w:t>
            </w:r>
            <w:proofErr w:type="spellStart"/>
            <w:r w:rsidRPr="009D23C0">
              <w:rPr>
                <w:bCs/>
                <w:sz w:val="20"/>
                <w:szCs w:val="20"/>
              </w:rPr>
              <w:t>профосмотра</w:t>
            </w:r>
            <w:proofErr w:type="spellEnd"/>
            <w:r w:rsidRPr="009D23C0">
              <w:rPr>
                <w:bCs/>
                <w:sz w:val="20"/>
                <w:szCs w:val="20"/>
              </w:rPr>
              <w:t>»</w:t>
            </w:r>
          </w:p>
        </w:tc>
        <w:tc>
          <w:tcPr>
            <w:tcW w:w="1419" w:type="dxa"/>
            <w:vAlign w:val="bottom"/>
          </w:tcPr>
          <w:p w:rsidR="00E45B1A" w:rsidRPr="009D23C0" w:rsidRDefault="00E45B1A" w:rsidP="009D23C0">
            <w:pPr>
              <w:pStyle w:val="a9"/>
              <w:spacing w:before="120"/>
              <w:ind w:right="-6" w:firstLine="0"/>
              <w:jc w:val="right"/>
              <w:rPr>
                <w:bCs/>
                <w:sz w:val="20"/>
                <w:szCs w:val="20"/>
              </w:rPr>
            </w:pPr>
            <w:r w:rsidRPr="009D23C0">
              <w:rPr>
                <w:bCs/>
                <w:sz w:val="20"/>
                <w:szCs w:val="20"/>
              </w:rPr>
              <w:t>100,0</w:t>
            </w:r>
          </w:p>
        </w:tc>
        <w:tc>
          <w:tcPr>
            <w:tcW w:w="1274" w:type="dxa"/>
            <w:vAlign w:val="bottom"/>
          </w:tcPr>
          <w:p w:rsidR="00E45B1A" w:rsidRPr="009D23C0" w:rsidRDefault="00E45B1A" w:rsidP="009D23C0">
            <w:pPr>
              <w:jc w:val="right"/>
              <w:rPr>
                <w:i/>
                <w:color w:val="000000"/>
                <w:sz w:val="20"/>
                <w:szCs w:val="20"/>
              </w:rPr>
            </w:pPr>
            <w:r w:rsidRPr="009D23C0">
              <w:rPr>
                <w:bCs/>
                <w:i/>
                <w:color w:val="000000"/>
                <w:sz w:val="20"/>
                <w:szCs w:val="20"/>
              </w:rPr>
              <w:t>7,4</w:t>
            </w:r>
          </w:p>
        </w:tc>
      </w:tr>
      <w:tr w:rsidR="00E45B1A" w:rsidRPr="00B35D19" w:rsidTr="009D23C0">
        <w:tc>
          <w:tcPr>
            <w:tcW w:w="4928" w:type="dxa"/>
          </w:tcPr>
          <w:p w:rsidR="00E45B1A" w:rsidRPr="009D23C0" w:rsidRDefault="00E45B1A" w:rsidP="009D23C0">
            <w:pPr>
              <w:pStyle w:val="a9"/>
              <w:spacing w:before="120"/>
              <w:ind w:right="-6" w:firstLine="0"/>
              <w:rPr>
                <w:bCs/>
                <w:sz w:val="20"/>
                <w:szCs w:val="20"/>
              </w:rPr>
            </w:pPr>
            <w:r w:rsidRPr="009D23C0">
              <w:rPr>
                <w:bCs/>
                <w:sz w:val="20"/>
                <w:szCs w:val="20"/>
              </w:rPr>
              <w:t>ОАО «Банно-прачечный трест»</w:t>
            </w:r>
          </w:p>
        </w:tc>
        <w:tc>
          <w:tcPr>
            <w:tcW w:w="1419" w:type="dxa"/>
            <w:vAlign w:val="bottom"/>
          </w:tcPr>
          <w:p w:rsidR="00E45B1A" w:rsidRPr="009D23C0" w:rsidRDefault="00E45B1A" w:rsidP="009D23C0">
            <w:pPr>
              <w:pStyle w:val="a9"/>
              <w:spacing w:before="120"/>
              <w:ind w:right="-6" w:firstLine="0"/>
              <w:jc w:val="right"/>
              <w:rPr>
                <w:bCs/>
                <w:sz w:val="20"/>
                <w:szCs w:val="20"/>
              </w:rPr>
            </w:pPr>
            <w:r w:rsidRPr="009D23C0">
              <w:rPr>
                <w:bCs/>
                <w:sz w:val="20"/>
                <w:szCs w:val="20"/>
              </w:rPr>
              <w:t>50,0</w:t>
            </w:r>
          </w:p>
        </w:tc>
        <w:tc>
          <w:tcPr>
            <w:tcW w:w="1274" w:type="dxa"/>
            <w:vAlign w:val="bottom"/>
          </w:tcPr>
          <w:p w:rsidR="00E45B1A" w:rsidRPr="009D23C0" w:rsidRDefault="00E45B1A" w:rsidP="009D23C0">
            <w:pPr>
              <w:jc w:val="right"/>
              <w:rPr>
                <w:i/>
                <w:color w:val="000000"/>
                <w:sz w:val="20"/>
                <w:szCs w:val="20"/>
              </w:rPr>
            </w:pPr>
            <w:r w:rsidRPr="009D23C0">
              <w:rPr>
                <w:bCs/>
                <w:i/>
                <w:color w:val="000000"/>
                <w:sz w:val="20"/>
                <w:szCs w:val="20"/>
              </w:rPr>
              <w:t>3,7</w:t>
            </w:r>
          </w:p>
        </w:tc>
      </w:tr>
      <w:tr w:rsidR="00E45B1A" w:rsidRPr="00B35D19" w:rsidTr="009D23C0">
        <w:tc>
          <w:tcPr>
            <w:tcW w:w="4928" w:type="dxa"/>
          </w:tcPr>
          <w:p w:rsidR="00E45B1A" w:rsidRPr="009D23C0" w:rsidRDefault="00E45B1A" w:rsidP="009D23C0">
            <w:pPr>
              <w:pStyle w:val="a9"/>
              <w:spacing w:before="120"/>
              <w:ind w:right="-6" w:firstLine="0"/>
              <w:rPr>
                <w:bCs/>
                <w:sz w:val="20"/>
                <w:szCs w:val="20"/>
              </w:rPr>
            </w:pPr>
            <w:r w:rsidRPr="009D23C0">
              <w:rPr>
                <w:bCs/>
                <w:sz w:val="20"/>
                <w:szCs w:val="20"/>
              </w:rPr>
              <w:t>ОАО «Кинотеатр Центральный»</w:t>
            </w:r>
          </w:p>
        </w:tc>
        <w:tc>
          <w:tcPr>
            <w:tcW w:w="1419" w:type="dxa"/>
            <w:vAlign w:val="bottom"/>
          </w:tcPr>
          <w:p w:rsidR="00E45B1A" w:rsidRPr="009D23C0" w:rsidRDefault="00E45B1A" w:rsidP="009D23C0">
            <w:pPr>
              <w:pStyle w:val="a9"/>
              <w:spacing w:before="120"/>
              <w:ind w:right="-6" w:firstLine="0"/>
              <w:jc w:val="right"/>
              <w:rPr>
                <w:bCs/>
                <w:sz w:val="20"/>
                <w:szCs w:val="20"/>
              </w:rPr>
            </w:pPr>
            <w:r w:rsidRPr="009D23C0">
              <w:rPr>
                <w:bCs/>
                <w:sz w:val="20"/>
                <w:szCs w:val="20"/>
              </w:rPr>
              <w:t>120,0</w:t>
            </w:r>
          </w:p>
        </w:tc>
        <w:tc>
          <w:tcPr>
            <w:tcW w:w="1274" w:type="dxa"/>
            <w:vAlign w:val="bottom"/>
          </w:tcPr>
          <w:p w:rsidR="00E45B1A" w:rsidRPr="009D23C0" w:rsidRDefault="00E45B1A" w:rsidP="009D23C0">
            <w:pPr>
              <w:jc w:val="right"/>
              <w:rPr>
                <w:i/>
                <w:color w:val="000000"/>
                <w:sz w:val="20"/>
                <w:szCs w:val="20"/>
              </w:rPr>
            </w:pPr>
            <w:r w:rsidRPr="009D23C0">
              <w:rPr>
                <w:bCs/>
                <w:i/>
                <w:color w:val="000000"/>
                <w:sz w:val="20"/>
                <w:szCs w:val="20"/>
              </w:rPr>
              <w:t>8,9</w:t>
            </w:r>
          </w:p>
        </w:tc>
      </w:tr>
      <w:tr w:rsidR="00E45B1A" w:rsidRPr="00B35D19" w:rsidTr="009D23C0">
        <w:tc>
          <w:tcPr>
            <w:tcW w:w="4928" w:type="dxa"/>
          </w:tcPr>
          <w:p w:rsidR="00E45B1A" w:rsidRPr="009D23C0" w:rsidRDefault="00E45B1A" w:rsidP="009D23C0">
            <w:pPr>
              <w:pStyle w:val="a9"/>
              <w:spacing w:before="120"/>
              <w:ind w:right="-6" w:firstLine="0"/>
              <w:rPr>
                <w:bCs/>
                <w:sz w:val="20"/>
                <w:szCs w:val="20"/>
              </w:rPr>
            </w:pPr>
            <w:r w:rsidRPr="009D23C0">
              <w:rPr>
                <w:bCs/>
                <w:sz w:val="20"/>
                <w:szCs w:val="20"/>
              </w:rPr>
              <w:t>ОАО «</w:t>
            </w:r>
            <w:proofErr w:type="spellStart"/>
            <w:r w:rsidRPr="009D23C0">
              <w:rPr>
                <w:bCs/>
                <w:sz w:val="20"/>
                <w:szCs w:val="20"/>
              </w:rPr>
              <w:t>Алмазэргиэнбанк</w:t>
            </w:r>
            <w:proofErr w:type="spellEnd"/>
            <w:r w:rsidRPr="009D23C0">
              <w:rPr>
                <w:bCs/>
                <w:sz w:val="20"/>
                <w:szCs w:val="20"/>
              </w:rPr>
              <w:t>»</w:t>
            </w:r>
          </w:p>
        </w:tc>
        <w:tc>
          <w:tcPr>
            <w:tcW w:w="1419" w:type="dxa"/>
            <w:vAlign w:val="bottom"/>
          </w:tcPr>
          <w:p w:rsidR="00E45B1A" w:rsidRPr="009D23C0" w:rsidRDefault="00E45B1A" w:rsidP="009D23C0">
            <w:pPr>
              <w:pStyle w:val="a9"/>
              <w:spacing w:before="120"/>
              <w:ind w:right="-6" w:firstLine="0"/>
              <w:jc w:val="right"/>
              <w:rPr>
                <w:bCs/>
                <w:sz w:val="20"/>
                <w:szCs w:val="20"/>
              </w:rPr>
            </w:pPr>
            <w:r w:rsidRPr="009D23C0">
              <w:rPr>
                <w:bCs/>
                <w:sz w:val="20"/>
                <w:szCs w:val="20"/>
              </w:rPr>
              <w:t>400,0</w:t>
            </w:r>
          </w:p>
        </w:tc>
        <w:tc>
          <w:tcPr>
            <w:tcW w:w="1274" w:type="dxa"/>
            <w:vAlign w:val="bottom"/>
          </w:tcPr>
          <w:p w:rsidR="00E45B1A" w:rsidRPr="009D23C0" w:rsidRDefault="00E45B1A" w:rsidP="009D23C0">
            <w:pPr>
              <w:jc w:val="right"/>
              <w:rPr>
                <w:i/>
                <w:color w:val="000000"/>
                <w:sz w:val="20"/>
                <w:szCs w:val="20"/>
              </w:rPr>
            </w:pPr>
            <w:r w:rsidRPr="009D23C0">
              <w:rPr>
                <w:bCs/>
                <w:i/>
                <w:color w:val="000000"/>
                <w:sz w:val="20"/>
                <w:szCs w:val="20"/>
              </w:rPr>
              <w:t>29,6</w:t>
            </w:r>
          </w:p>
        </w:tc>
      </w:tr>
      <w:tr w:rsidR="00E45B1A" w:rsidRPr="00B35D19" w:rsidTr="009D23C0">
        <w:trPr>
          <w:trHeight w:val="427"/>
        </w:trPr>
        <w:tc>
          <w:tcPr>
            <w:tcW w:w="4928" w:type="dxa"/>
          </w:tcPr>
          <w:p w:rsidR="00E45B1A" w:rsidRPr="009D23C0" w:rsidRDefault="00E45B1A" w:rsidP="009D23C0">
            <w:pPr>
              <w:pStyle w:val="a9"/>
              <w:spacing w:before="120"/>
              <w:ind w:right="-6" w:firstLine="0"/>
              <w:rPr>
                <w:bCs/>
                <w:sz w:val="20"/>
                <w:szCs w:val="20"/>
              </w:rPr>
            </w:pPr>
            <w:r w:rsidRPr="009D23C0">
              <w:rPr>
                <w:bCs/>
                <w:sz w:val="20"/>
                <w:szCs w:val="20"/>
              </w:rPr>
              <w:t>ОАО Якутская птицефабрика</w:t>
            </w:r>
          </w:p>
        </w:tc>
        <w:tc>
          <w:tcPr>
            <w:tcW w:w="1419" w:type="dxa"/>
            <w:vAlign w:val="bottom"/>
          </w:tcPr>
          <w:p w:rsidR="00E45B1A" w:rsidRPr="009D23C0" w:rsidRDefault="00E45B1A" w:rsidP="009D23C0">
            <w:pPr>
              <w:pStyle w:val="a9"/>
              <w:spacing w:before="120"/>
              <w:ind w:right="-6" w:firstLine="0"/>
              <w:jc w:val="right"/>
              <w:rPr>
                <w:bCs/>
                <w:sz w:val="20"/>
                <w:szCs w:val="20"/>
              </w:rPr>
            </w:pPr>
            <w:r w:rsidRPr="009D23C0">
              <w:rPr>
                <w:bCs/>
                <w:sz w:val="20"/>
                <w:szCs w:val="20"/>
              </w:rPr>
              <w:t>200,0</w:t>
            </w:r>
          </w:p>
        </w:tc>
        <w:tc>
          <w:tcPr>
            <w:tcW w:w="1274" w:type="dxa"/>
            <w:vAlign w:val="bottom"/>
          </w:tcPr>
          <w:p w:rsidR="00E45B1A" w:rsidRPr="009D23C0" w:rsidRDefault="00E45B1A" w:rsidP="009D23C0">
            <w:pPr>
              <w:jc w:val="right"/>
              <w:rPr>
                <w:i/>
                <w:color w:val="000000"/>
                <w:sz w:val="20"/>
                <w:szCs w:val="20"/>
              </w:rPr>
            </w:pPr>
            <w:r w:rsidRPr="009D23C0">
              <w:rPr>
                <w:bCs/>
                <w:i/>
                <w:color w:val="000000"/>
                <w:sz w:val="20"/>
                <w:szCs w:val="20"/>
              </w:rPr>
              <w:t>14,8</w:t>
            </w:r>
          </w:p>
        </w:tc>
      </w:tr>
      <w:tr w:rsidR="00E45B1A" w:rsidRPr="00B35D19" w:rsidTr="009D23C0">
        <w:tc>
          <w:tcPr>
            <w:tcW w:w="4928" w:type="dxa"/>
          </w:tcPr>
          <w:p w:rsidR="00E45B1A" w:rsidRPr="009D23C0" w:rsidRDefault="00E45B1A" w:rsidP="009D23C0">
            <w:pPr>
              <w:pStyle w:val="a9"/>
              <w:spacing w:before="120"/>
              <w:ind w:right="-6" w:firstLine="0"/>
              <w:rPr>
                <w:bCs/>
                <w:sz w:val="20"/>
                <w:szCs w:val="20"/>
              </w:rPr>
            </w:pPr>
            <w:r w:rsidRPr="009D23C0">
              <w:rPr>
                <w:bCs/>
                <w:sz w:val="20"/>
                <w:szCs w:val="20"/>
              </w:rPr>
              <w:t>ПАО «Сбербанк России»</w:t>
            </w:r>
          </w:p>
        </w:tc>
        <w:tc>
          <w:tcPr>
            <w:tcW w:w="1419" w:type="dxa"/>
            <w:vAlign w:val="bottom"/>
          </w:tcPr>
          <w:p w:rsidR="00E45B1A" w:rsidRPr="009D23C0" w:rsidRDefault="00E45B1A" w:rsidP="009D23C0">
            <w:pPr>
              <w:pStyle w:val="a9"/>
              <w:spacing w:before="120"/>
              <w:ind w:right="-6" w:firstLine="0"/>
              <w:jc w:val="right"/>
              <w:rPr>
                <w:bCs/>
                <w:sz w:val="20"/>
                <w:szCs w:val="20"/>
              </w:rPr>
            </w:pPr>
            <w:r w:rsidRPr="009D23C0">
              <w:rPr>
                <w:bCs/>
                <w:sz w:val="20"/>
                <w:szCs w:val="20"/>
              </w:rPr>
              <w:t>400,0</w:t>
            </w:r>
          </w:p>
        </w:tc>
        <w:tc>
          <w:tcPr>
            <w:tcW w:w="1274" w:type="dxa"/>
            <w:vAlign w:val="bottom"/>
          </w:tcPr>
          <w:p w:rsidR="00E45B1A" w:rsidRPr="009D23C0" w:rsidRDefault="00E45B1A" w:rsidP="009D23C0">
            <w:pPr>
              <w:jc w:val="right"/>
              <w:rPr>
                <w:i/>
                <w:color w:val="000000"/>
                <w:sz w:val="20"/>
                <w:szCs w:val="20"/>
              </w:rPr>
            </w:pPr>
            <w:r w:rsidRPr="009D23C0">
              <w:rPr>
                <w:bCs/>
                <w:i/>
                <w:color w:val="000000"/>
                <w:sz w:val="20"/>
                <w:szCs w:val="20"/>
              </w:rPr>
              <w:t>29,6</w:t>
            </w:r>
          </w:p>
        </w:tc>
      </w:tr>
      <w:tr w:rsidR="00E45B1A" w:rsidRPr="00B35D19" w:rsidTr="009D23C0">
        <w:tc>
          <w:tcPr>
            <w:tcW w:w="4928" w:type="dxa"/>
          </w:tcPr>
          <w:p w:rsidR="00E45B1A" w:rsidRPr="009D23C0" w:rsidRDefault="00E45B1A" w:rsidP="009D23C0">
            <w:pPr>
              <w:pStyle w:val="a9"/>
              <w:spacing w:before="120"/>
              <w:ind w:right="-6" w:firstLine="0"/>
              <w:rPr>
                <w:b/>
                <w:bCs/>
                <w:sz w:val="20"/>
                <w:szCs w:val="20"/>
              </w:rPr>
            </w:pPr>
            <w:r w:rsidRPr="009D23C0">
              <w:rPr>
                <w:b/>
                <w:bCs/>
                <w:sz w:val="20"/>
                <w:szCs w:val="20"/>
              </w:rPr>
              <w:t>Итого</w:t>
            </w:r>
          </w:p>
        </w:tc>
        <w:tc>
          <w:tcPr>
            <w:tcW w:w="1419" w:type="dxa"/>
            <w:vAlign w:val="bottom"/>
          </w:tcPr>
          <w:p w:rsidR="00E45B1A" w:rsidRPr="009D23C0" w:rsidRDefault="00E45B1A" w:rsidP="009D23C0">
            <w:pPr>
              <w:pStyle w:val="a9"/>
              <w:spacing w:before="120"/>
              <w:ind w:right="-6" w:firstLine="0"/>
              <w:jc w:val="right"/>
              <w:rPr>
                <w:b/>
                <w:bCs/>
                <w:sz w:val="20"/>
                <w:szCs w:val="20"/>
              </w:rPr>
            </w:pPr>
            <w:r w:rsidRPr="009D23C0">
              <w:rPr>
                <w:b/>
                <w:bCs/>
                <w:sz w:val="20"/>
                <w:szCs w:val="20"/>
              </w:rPr>
              <w:t>1350</w:t>
            </w:r>
          </w:p>
        </w:tc>
        <w:tc>
          <w:tcPr>
            <w:tcW w:w="1274" w:type="dxa"/>
            <w:vAlign w:val="bottom"/>
          </w:tcPr>
          <w:p w:rsidR="00E45B1A" w:rsidRPr="009D23C0" w:rsidRDefault="00E45B1A" w:rsidP="009D23C0">
            <w:pPr>
              <w:jc w:val="right"/>
              <w:rPr>
                <w:b/>
                <w:i/>
                <w:color w:val="000000"/>
                <w:sz w:val="20"/>
                <w:szCs w:val="20"/>
              </w:rPr>
            </w:pPr>
            <w:r w:rsidRPr="009D23C0">
              <w:rPr>
                <w:b/>
                <w:i/>
                <w:color w:val="000000"/>
                <w:sz w:val="20"/>
                <w:szCs w:val="20"/>
              </w:rPr>
              <w:t>100,0</w:t>
            </w:r>
          </w:p>
        </w:tc>
      </w:tr>
    </w:tbl>
    <w:p w:rsidR="00E45B1A" w:rsidRPr="00BF308D" w:rsidRDefault="00E45B1A" w:rsidP="00BF308D">
      <w:pPr>
        <w:pStyle w:val="a9"/>
        <w:spacing w:before="120"/>
        <w:ind w:right="-6" w:firstLine="567"/>
        <w:jc w:val="center"/>
        <w:rPr>
          <w:i/>
        </w:rPr>
      </w:pPr>
      <w:r>
        <w:rPr>
          <w:i/>
        </w:rPr>
        <w:t>Д</w:t>
      </w:r>
      <w:r w:rsidRPr="00BF308D">
        <w:rPr>
          <w:i/>
        </w:rPr>
        <w:t>оходы от арендной платы за земельные участки, государственная</w:t>
      </w:r>
      <w:r>
        <w:rPr>
          <w:i/>
        </w:rPr>
        <w:t xml:space="preserve"> </w:t>
      </w:r>
      <w:r w:rsidRPr="00BF308D">
        <w:rPr>
          <w:i/>
        </w:rPr>
        <w:t>собственность на которые не разграничена, а также средства</w:t>
      </w:r>
      <w:r>
        <w:rPr>
          <w:i/>
        </w:rPr>
        <w:t xml:space="preserve"> </w:t>
      </w:r>
      <w:r w:rsidRPr="00BF308D">
        <w:rPr>
          <w:i/>
        </w:rPr>
        <w:t>от продажи права на заключение договоров аренды</w:t>
      </w:r>
      <w:r>
        <w:rPr>
          <w:i/>
        </w:rPr>
        <w:t xml:space="preserve"> </w:t>
      </w:r>
      <w:r w:rsidRPr="00BF308D">
        <w:rPr>
          <w:i/>
        </w:rPr>
        <w:t>указанных земельных участков</w:t>
      </w:r>
    </w:p>
    <w:p w:rsidR="00E45B1A" w:rsidRPr="00BF308D" w:rsidRDefault="00E45B1A" w:rsidP="00B35D19">
      <w:pPr>
        <w:pStyle w:val="a9"/>
        <w:spacing w:before="120"/>
        <w:ind w:right="-6" w:firstLine="567"/>
      </w:pPr>
      <w:r w:rsidRPr="00BF308D">
        <w:t xml:space="preserve">Прогноз поступления арендной платы за земельные участки, государственная собственность на которые не разграничена, а также средств от продажи права на заключение договоров аренды указанных земельных участков ко второму чтению составлен по данным главного администратора доходов – Департамента имущественных и земельных отношений Окружной администрации </w:t>
      </w:r>
      <w:proofErr w:type="spellStart"/>
      <w:r w:rsidRPr="00BF308D">
        <w:t>г.Якутска</w:t>
      </w:r>
      <w:proofErr w:type="spellEnd"/>
      <w:r w:rsidRPr="00BF308D">
        <w:t>, который на 2016 год составил 202 100,0 тыс.</w:t>
      </w:r>
      <w:r>
        <w:t xml:space="preserve"> </w:t>
      </w:r>
      <w:r w:rsidRPr="00BF308D">
        <w:t>руб</w:t>
      </w:r>
      <w:r>
        <w:t>лей.</w:t>
      </w:r>
    </w:p>
    <w:p w:rsidR="00E45B1A" w:rsidRPr="00BF308D" w:rsidRDefault="00E45B1A" w:rsidP="00B35D19">
      <w:pPr>
        <w:spacing w:before="120"/>
        <w:ind w:firstLine="567"/>
        <w:contextualSpacing/>
        <w:jc w:val="both"/>
      </w:pPr>
      <w:r w:rsidRPr="00BF308D">
        <w:t>Прогнозная сумма поступления доходов от продажи права на заключение договоров аренды земельных участков в 2016 году в размере 27 100,0 тыс.</w:t>
      </w:r>
      <w:r>
        <w:t xml:space="preserve"> </w:t>
      </w:r>
      <w:r w:rsidRPr="00BF308D">
        <w:t>руб</w:t>
      </w:r>
      <w:r>
        <w:t>лей</w:t>
      </w:r>
      <w:r w:rsidRPr="00BF308D">
        <w:t xml:space="preserve"> составлен с учетом Федерального закона от 23.06.2014 года № 171-ФЗ «О внесении изменений в Земельный </w:t>
      </w:r>
      <w:r w:rsidRPr="00BF308D">
        <w:lastRenderedPageBreak/>
        <w:t>кодекс Российской Федерации и отдельные законодательные акты Российской Федерации», который изменил процедуру образования земельных участков. Главным критерием данного закона является соответствие земельного участка проекту межевания территории и проекту планировки территории квартала, а также градостроительным нормам. Кроме того, согласно статьи 39.11 указанного закона, начальная цена предмета аукциона определяется в размере ежегодной арендной платы.</w:t>
      </w:r>
    </w:p>
    <w:p w:rsidR="00E45B1A" w:rsidRPr="00BF308D" w:rsidRDefault="00E45B1A" w:rsidP="00BF308D">
      <w:pPr>
        <w:pStyle w:val="3"/>
        <w:numPr>
          <w:ilvl w:val="0"/>
          <w:numId w:val="0"/>
        </w:numPr>
        <w:spacing w:before="120" w:after="0"/>
        <w:ind w:firstLine="567"/>
        <w:rPr>
          <w:b w:val="0"/>
        </w:rPr>
      </w:pPr>
      <w:r w:rsidRPr="00BF308D">
        <w:rPr>
          <w:b w:val="0"/>
        </w:rPr>
        <w:t>Доходы от арендной платы за землю, находящиеся в</w:t>
      </w:r>
      <w:r>
        <w:rPr>
          <w:b w:val="0"/>
        </w:rPr>
        <w:t xml:space="preserve"> </w:t>
      </w:r>
      <w:r w:rsidRPr="00BF308D">
        <w:rPr>
          <w:b w:val="0"/>
        </w:rPr>
        <w:t xml:space="preserve"> собственности городских округов</w:t>
      </w:r>
    </w:p>
    <w:p w:rsidR="00E45B1A" w:rsidRPr="00BF308D" w:rsidRDefault="00E45B1A" w:rsidP="00B35D19">
      <w:pPr>
        <w:spacing w:before="120"/>
        <w:ind w:firstLine="567"/>
        <w:jc w:val="both"/>
      </w:pPr>
      <w:r w:rsidRPr="00BF308D">
        <w:t xml:space="preserve">Расчет арендной платы за земли, находящиеся в муниципальной собственности сформирован по данным главного администратора доходов – Департамента имущественных и земельных отношений Окружной администрации </w:t>
      </w:r>
      <w:proofErr w:type="spellStart"/>
      <w:r w:rsidRPr="00BF308D">
        <w:t>г.Якутска</w:t>
      </w:r>
      <w:proofErr w:type="spellEnd"/>
      <w:r w:rsidRPr="00BF308D">
        <w:t>, который на 2016 год составил ко второму чтению в размере 3 171,7 тыс.</w:t>
      </w:r>
      <w:r>
        <w:t xml:space="preserve"> </w:t>
      </w:r>
      <w:r w:rsidRPr="00BF308D">
        <w:t>руб</w:t>
      </w:r>
      <w:r>
        <w:t>лей</w:t>
      </w:r>
      <w:r w:rsidRPr="00BF308D">
        <w:t>, что на 1 499,0 тыс.</w:t>
      </w:r>
      <w:r>
        <w:t xml:space="preserve"> </w:t>
      </w:r>
      <w:r w:rsidRPr="00BF308D">
        <w:t>руб</w:t>
      </w:r>
      <w:r>
        <w:t>лей</w:t>
      </w:r>
      <w:r w:rsidRPr="00BF308D">
        <w:t xml:space="preserve"> выше прогнозной суммы к первому чтению за счет усиления проводимой работы Окружной администрацией города Якутска в части взыскания задолженности по арендной плате за землю в рамках Плана мероприятий по мобилизации доходов местного бюджета городского округа «город Якутск», утвержденного распоряжением Окружной администрации города Якутска от 01.07.2015 года № 1123р.</w:t>
      </w:r>
    </w:p>
    <w:p w:rsidR="00E45B1A" w:rsidRPr="00BF308D" w:rsidRDefault="00E45B1A" w:rsidP="00A63232">
      <w:pPr>
        <w:spacing w:before="120"/>
        <w:ind w:firstLine="567"/>
        <w:jc w:val="both"/>
      </w:pPr>
      <w:r w:rsidRPr="00BF308D">
        <w:t xml:space="preserve">Данные земельные участки в основном предоставлены в аренду муниципальным унитарным предприятиям и ОАО с долей участия городского округа в уставном капитале. </w:t>
      </w:r>
    </w:p>
    <w:p w:rsidR="00E45B1A" w:rsidRPr="00BF308D" w:rsidRDefault="00E45B1A" w:rsidP="00B35D19">
      <w:pPr>
        <w:spacing w:before="120"/>
        <w:ind w:firstLine="567"/>
        <w:jc w:val="center"/>
        <w:rPr>
          <w:i/>
        </w:rPr>
      </w:pPr>
      <w:r w:rsidRPr="00BF308D">
        <w:rPr>
          <w:i/>
        </w:rPr>
        <w:t>Доходы от сдачи в аренду имущества,</w:t>
      </w:r>
      <w:r>
        <w:rPr>
          <w:i/>
        </w:rPr>
        <w:t xml:space="preserve"> </w:t>
      </w:r>
      <w:r w:rsidRPr="00BF308D">
        <w:rPr>
          <w:i/>
        </w:rPr>
        <w:t>находящегося в муниципальной собственности</w:t>
      </w:r>
    </w:p>
    <w:p w:rsidR="00E45B1A" w:rsidRPr="00BF308D" w:rsidRDefault="00E45B1A" w:rsidP="00BF308D">
      <w:pPr>
        <w:pStyle w:val="a9"/>
        <w:spacing w:before="120"/>
        <w:ind w:right="-6" w:firstLine="567"/>
      </w:pPr>
      <w:r w:rsidRPr="00BF308D">
        <w:t xml:space="preserve">Поступление доходов от сдачи в аренду муниципального имущества  планируется по данным главного администратора доходов – Департамента имущественных и земельных отношений Окружной администрации </w:t>
      </w:r>
      <w:proofErr w:type="spellStart"/>
      <w:r w:rsidRPr="00BF308D">
        <w:t>г.Якутска</w:t>
      </w:r>
      <w:proofErr w:type="spellEnd"/>
      <w:r w:rsidRPr="00BF308D">
        <w:t xml:space="preserve">, который на 2016 год планируется в размере 18 500,0 </w:t>
      </w:r>
      <w:proofErr w:type="spellStart"/>
      <w:r w:rsidRPr="00BF308D">
        <w:t>тыс.руб</w:t>
      </w:r>
      <w:r>
        <w:t>лей</w:t>
      </w:r>
      <w:proofErr w:type="spellEnd"/>
      <w:r w:rsidRPr="00BF308D">
        <w:t xml:space="preserve">, в том числе от сдачи в аренду муниципального имущества – 8 000,0 </w:t>
      </w:r>
      <w:proofErr w:type="spellStart"/>
      <w:r w:rsidRPr="00BF308D">
        <w:t>тыс.руб</w:t>
      </w:r>
      <w:r>
        <w:t>лей</w:t>
      </w:r>
      <w:proofErr w:type="spellEnd"/>
      <w:r w:rsidRPr="00BF308D">
        <w:t xml:space="preserve">, от установки рекламной конструкции – 10 500,0 </w:t>
      </w:r>
      <w:proofErr w:type="spellStart"/>
      <w:r w:rsidRPr="00BF308D">
        <w:t>тыс.руб</w:t>
      </w:r>
      <w:r>
        <w:t>лей</w:t>
      </w:r>
      <w:proofErr w:type="spellEnd"/>
      <w:r w:rsidRPr="00BF308D">
        <w:t>.</w:t>
      </w:r>
    </w:p>
    <w:p w:rsidR="00E45B1A" w:rsidRPr="00BF308D" w:rsidRDefault="00E45B1A" w:rsidP="00BF308D">
      <w:pPr>
        <w:pStyle w:val="a9"/>
        <w:spacing w:before="120"/>
        <w:ind w:right="-6" w:firstLine="567"/>
      </w:pPr>
      <w:r w:rsidRPr="00BF308D">
        <w:t>Прогнозная сумма на 2016 год принята на уровне утвержденного бюджета на 2015-2017 годы.</w:t>
      </w:r>
    </w:p>
    <w:p w:rsidR="00E45B1A" w:rsidRPr="00BF308D" w:rsidRDefault="00E45B1A" w:rsidP="00B35D19">
      <w:pPr>
        <w:pStyle w:val="a9"/>
        <w:spacing w:before="120"/>
        <w:ind w:firstLine="567"/>
        <w:jc w:val="center"/>
        <w:rPr>
          <w:bCs/>
          <w:i/>
        </w:rPr>
      </w:pPr>
      <w:r w:rsidRPr="00BF308D">
        <w:rPr>
          <w:bCs/>
          <w:i/>
        </w:rPr>
        <w:t>Доходы от перечисления части прибыли, остающейся после уплаты налогов и иных обязательных платежей муниципальных унитарных предприятий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1880"/>
        <w:gridCol w:w="1417"/>
      </w:tblGrid>
      <w:tr w:rsidR="00746718" w:rsidTr="00712879">
        <w:tc>
          <w:tcPr>
            <w:tcW w:w="5211" w:type="dxa"/>
            <w:vAlign w:val="center"/>
          </w:tcPr>
          <w:p w:rsidR="00746718" w:rsidRPr="009D23C0" w:rsidRDefault="00746718" w:rsidP="00712879">
            <w:pPr>
              <w:pStyle w:val="a9"/>
              <w:spacing w:before="120"/>
              <w:ind w:left="426" w:right="-6" w:firstLine="0"/>
              <w:jc w:val="center"/>
              <w:rPr>
                <w:b/>
                <w:bCs/>
                <w:sz w:val="20"/>
                <w:szCs w:val="20"/>
              </w:rPr>
            </w:pPr>
            <w:r w:rsidRPr="009D23C0">
              <w:rPr>
                <w:b/>
                <w:bCs/>
                <w:sz w:val="20"/>
                <w:szCs w:val="20"/>
              </w:rPr>
              <w:t>Наименование организации</w:t>
            </w:r>
          </w:p>
        </w:tc>
        <w:tc>
          <w:tcPr>
            <w:tcW w:w="1880" w:type="dxa"/>
            <w:vAlign w:val="center"/>
          </w:tcPr>
          <w:p w:rsidR="00746718" w:rsidRPr="009D23C0" w:rsidRDefault="00746718" w:rsidP="00712879">
            <w:pPr>
              <w:pStyle w:val="a9"/>
              <w:spacing w:before="120"/>
              <w:ind w:right="-6" w:firstLine="0"/>
              <w:jc w:val="center"/>
              <w:rPr>
                <w:b/>
                <w:bCs/>
                <w:sz w:val="20"/>
                <w:szCs w:val="20"/>
              </w:rPr>
            </w:pPr>
            <w:r w:rsidRPr="009D23C0">
              <w:rPr>
                <w:b/>
                <w:bCs/>
                <w:sz w:val="20"/>
                <w:szCs w:val="20"/>
              </w:rPr>
              <w:t>Сумма дивидендов, тыс. руб.</w:t>
            </w:r>
          </w:p>
        </w:tc>
        <w:tc>
          <w:tcPr>
            <w:tcW w:w="1417" w:type="dxa"/>
            <w:vAlign w:val="center"/>
          </w:tcPr>
          <w:p w:rsidR="00746718" w:rsidRPr="009D23C0" w:rsidRDefault="00746718" w:rsidP="00712879">
            <w:pPr>
              <w:pStyle w:val="a9"/>
              <w:spacing w:before="120"/>
              <w:ind w:right="-6" w:firstLine="0"/>
              <w:jc w:val="center"/>
              <w:rPr>
                <w:b/>
                <w:bCs/>
                <w:sz w:val="20"/>
                <w:szCs w:val="20"/>
              </w:rPr>
            </w:pPr>
            <w:r w:rsidRPr="009D23C0">
              <w:rPr>
                <w:b/>
                <w:bCs/>
                <w:sz w:val="20"/>
                <w:szCs w:val="20"/>
              </w:rPr>
              <w:t>Удельный вес, %</w:t>
            </w:r>
          </w:p>
        </w:tc>
      </w:tr>
      <w:tr w:rsidR="00746718" w:rsidTr="00712879">
        <w:tc>
          <w:tcPr>
            <w:tcW w:w="5211" w:type="dxa"/>
          </w:tcPr>
          <w:p w:rsidR="00746718" w:rsidRPr="009D23C0" w:rsidRDefault="00746718" w:rsidP="00712879">
            <w:pPr>
              <w:pStyle w:val="a9"/>
              <w:spacing w:before="120"/>
              <w:ind w:right="-6" w:firstLine="0"/>
              <w:rPr>
                <w:bCs/>
                <w:sz w:val="20"/>
                <w:szCs w:val="20"/>
              </w:rPr>
            </w:pPr>
            <w:r w:rsidRPr="009D23C0">
              <w:rPr>
                <w:bCs/>
                <w:sz w:val="20"/>
                <w:szCs w:val="20"/>
              </w:rPr>
              <w:t>МУП «Агентство по развитию территорий»</w:t>
            </w:r>
          </w:p>
        </w:tc>
        <w:tc>
          <w:tcPr>
            <w:tcW w:w="1880" w:type="dxa"/>
            <w:vAlign w:val="bottom"/>
          </w:tcPr>
          <w:p w:rsidR="00746718" w:rsidRPr="009D23C0" w:rsidRDefault="00746718" w:rsidP="00712879">
            <w:pPr>
              <w:jc w:val="right"/>
              <w:rPr>
                <w:color w:val="000000"/>
                <w:sz w:val="20"/>
                <w:szCs w:val="20"/>
              </w:rPr>
            </w:pPr>
            <w:r w:rsidRPr="009D23C0">
              <w:rPr>
                <w:bCs/>
                <w:color w:val="000000"/>
                <w:sz w:val="20"/>
                <w:szCs w:val="20"/>
              </w:rPr>
              <w:t>100</w:t>
            </w:r>
          </w:p>
        </w:tc>
        <w:tc>
          <w:tcPr>
            <w:tcW w:w="1417" w:type="dxa"/>
            <w:vAlign w:val="bottom"/>
          </w:tcPr>
          <w:p w:rsidR="00746718" w:rsidRPr="009D23C0" w:rsidRDefault="00746718" w:rsidP="00712879">
            <w:pPr>
              <w:jc w:val="right"/>
              <w:rPr>
                <w:color w:val="000000"/>
                <w:sz w:val="20"/>
                <w:szCs w:val="20"/>
              </w:rPr>
            </w:pPr>
            <w:r w:rsidRPr="009D23C0">
              <w:rPr>
                <w:bCs/>
                <w:color w:val="000000"/>
                <w:sz w:val="20"/>
                <w:szCs w:val="20"/>
              </w:rPr>
              <w:t>11,1</w:t>
            </w:r>
          </w:p>
        </w:tc>
      </w:tr>
      <w:tr w:rsidR="00746718" w:rsidTr="00712879">
        <w:tc>
          <w:tcPr>
            <w:tcW w:w="5211" w:type="dxa"/>
          </w:tcPr>
          <w:p w:rsidR="00746718" w:rsidRPr="009D23C0" w:rsidRDefault="00746718" w:rsidP="00712879">
            <w:pPr>
              <w:pStyle w:val="a9"/>
              <w:spacing w:before="120"/>
              <w:ind w:right="-6" w:firstLine="0"/>
              <w:rPr>
                <w:bCs/>
                <w:sz w:val="20"/>
                <w:szCs w:val="20"/>
              </w:rPr>
            </w:pPr>
            <w:r w:rsidRPr="009D23C0">
              <w:rPr>
                <w:bCs/>
                <w:sz w:val="20"/>
                <w:szCs w:val="20"/>
              </w:rPr>
              <w:t>МУП «Аптеки Якутска»</w:t>
            </w:r>
          </w:p>
        </w:tc>
        <w:tc>
          <w:tcPr>
            <w:tcW w:w="1880" w:type="dxa"/>
            <w:vAlign w:val="bottom"/>
          </w:tcPr>
          <w:p w:rsidR="00746718" w:rsidRPr="009D23C0" w:rsidRDefault="00746718" w:rsidP="00712879">
            <w:pPr>
              <w:jc w:val="right"/>
              <w:rPr>
                <w:color w:val="000000"/>
                <w:sz w:val="20"/>
                <w:szCs w:val="20"/>
              </w:rPr>
            </w:pPr>
            <w:r w:rsidRPr="009D23C0">
              <w:rPr>
                <w:bCs/>
                <w:color w:val="000000"/>
                <w:sz w:val="20"/>
                <w:szCs w:val="20"/>
              </w:rPr>
              <w:t>100</w:t>
            </w:r>
          </w:p>
        </w:tc>
        <w:tc>
          <w:tcPr>
            <w:tcW w:w="1417" w:type="dxa"/>
            <w:vAlign w:val="bottom"/>
          </w:tcPr>
          <w:p w:rsidR="00746718" w:rsidRPr="009D23C0" w:rsidRDefault="00746718" w:rsidP="00712879">
            <w:pPr>
              <w:jc w:val="right"/>
              <w:rPr>
                <w:color w:val="000000"/>
                <w:sz w:val="20"/>
                <w:szCs w:val="20"/>
              </w:rPr>
            </w:pPr>
            <w:r w:rsidRPr="009D23C0">
              <w:rPr>
                <w:bCs/>
                <w:color w:val="000000"/>
                <w:sz w:val="20"/>
                <w:szCs w:val="20"/>
              </w:rPr>
              <w:t>11,1</w:t>
            </w:r>
          </w:p>
        </w:tc>
      </w:tr>
      <w:tr w:rsidR="00746718" w:rsidTr="00712879">
        <w:tc>
          <w:tcPr>
            <w:tcW w:w="5211" w:type="dxa"/>
          </w:tcPr>
          <w:p w:rsidR="00746718" w:rsidRPr="009D23C0" w:rsidRDefault="00746718" w:rsidP="00712879">
            <w:pPr>
              <w:pStyle w:val="a9"/>
              <w:spacing w:before="120"/>
              <w:ind w:right="-6" w:firstLine="0"/>
              <w:rPr>
                <w:bCs/>
                <w:sz w:val="20"/>
                <w:szCs w:val="20"/>
              </w:rPr>
            </w:pPr>
            <w:r w:rsidRPr="009D23C0">
              <w:rPr>
                <w:bCs/>
                <w:sz w:val="20"/>
                <w:szCs w:val="20"/>
              </w:rPr>
              <w:t>МУП «Эхо столицы»</w:t>
            </w:r>
          </w:p>
        </w:tc>
        <w:tc>
          <w:tcPr>
            <w:tcW w:w="1880" w:type="dxa"/>
            <w:vAlign w:val="bottom"/>
          </w:tcPr>
          <w:p w:rsidR="00746718" w:rsidRPr="009D23C0" w:rsidRDefault="00746718" w:rsidP="00712879">
            <w:pPr>
              <w:jc w:val="right"/>
              <w:rPr>
                <w:color w:val="000000"/>
                <w:sz w:val="20"/>
                <w:szCs w:val="20"/>
              </w:rPr>
            </w:pPr>
            <w:r w:rsidRPr="009D23C0">
              <w:rPr>
                <w:bCs/>
                <w:color w:val="000000"/>
                <w:sz w:val="20"/>
                <w:szCs w:val="20"/>
              </w:rPr>
              <w:t>48</w:t>
            </w:r>
          </w:p>
        </w:tc>
        <w:tc>
          <w:tcPr>
            <w:tcW w:w="1417" w:type="dxa"/>
            <w:vAlign w:val="bottom"/>
          </w:tcPr>
          <w:p w:rsidR="00746718" w:rsidRPr="009D23C0" w:rsidRDefault="00746718" w:rsidP="00712879">
            <w:pPr>
              <w:jc w:val="right"/>
              <w:rPr>
                <w:color w:val="000000"/>
                <w:sz w:val="20"/>
                <w:szCs w:val="20"/>
              </w:rPr>
            </w:pPr>
            <w:r w:rsidRPr="009D23C0">
              <w:rPr>
                <w:bCs/>
                <w:color w:val="000000"/>
                <w:sz w:val="20"/>
                <w:szCs w:val="20"/>
              </w:rPr>
              <w:t>5,3</w:t>
            </w:r>
          </w:p>
        </w:tc>
      </w:tr>
      <w:tr w:rsidR="00746718" w:rsidTr="00712879">
        <w:tc>
          <w:tcPr>
            <w:tcW w:w="5211" w:type="dxa"/>
          </w:tcPr>
          <w:p w:rsidR="00746718" w:rsidRPr="009D23C0" w:rsidRDefault="00746718" w:rsidP="00712879">
            <w:pPr>
              <w:pStyle w:val="a9"/>
              <w:spacing w:before="120"/>
              <w:ind w:right="-6" w:firstLine="0"/>
              <w:rPr>
                <w:bCs/>
                <w:sz w:val="20"/>
                <w:szCs w:val="20"/>
              </w:rPr>
            </w:pPr>
            <w:r w:rsidRPr="009D23C0">
              <w:rPr>
                <w:bCs/>
                <w:sz w:val="20"/>
                <w:szCs w:val="20"/>
              </w:rPr>
              <w:t>МУП «</w:t>
            </w:r>
            <w:proofErr w:type="spellStart"/>
            <w:r w:rsidRPr="009D23C0">
              <w:rPr>
                <w:bCs/>
                <w:sz w:val="20"/>
                <w:szCs w:val="20"/>
              </w:rPr>
              <w:t>Жилкомсервис</w:t>
            </w:r>
            <w:proofErr w:type="spellEnd"/>
            <w:r w:rsidRPr="009D23C0">
              <w:rPr>
                <w:bCs/>
                <w:sz w:val="20"/>
                <w:szCs w:val="20"/>
              </w:rPr>
              <w:t>»</w:t>
            </w:r>
          </w:p>
        </w:tc>
        <w:tc>
          <w:tcPr>
            <w:tcW w:w="1880" w:type="dxa"/>
            <w:vAlign w:val="bottom"/>
          </w:tcPr>
          <w:p w:rsidR="00746718" w:rsidRPr="009D23C0" w:rsidRDefault="00746718" w:rsidP="00712879">
            <w:pPr>
              <w:jc w:val="right"/>
              <w:rPr>
                <w:color w:val="000000"/>
                <w:sz w:val="20"/>
                <w:szCs w:val="20"/>
              </w:rPr>
            </w:pPr>
            <w:r w:rsidRPr="009D23C0">
              <w:rPr>
                <w:bCs/>
                <w:color w:val="000000"/>
                <w:sz w:val="20"/>
                <w:szCs w:val="20"/>
              </w:rPr>
              <w:t>48</w:t>
            </w:r>
          </w:p>
        </w:tc>
        <w:tc>
          <w:tcPr>
            <w:tcW w:w="1417" w:type="dxa"/>
            <w:vAlign w:val="bottom"/>
          </w:tcPr>
          <w:p w:rsidR="00746718" w:rsidRPr="009D23C0" w:rsidRDefault="00746718" w:rsidP="00712879">
            <w:pPr>
              <w:jc w:val="right"/>
              <w:rPr>
                <w:color w:val="000000"/>
                <w:sz w:val="20"/>
                <w:szCs w:val="20"/>
              </w:rPr>
            </w:pPr>
            <w:r w:rsidRPr="009D23C0">
              <w:rPr>
                <w:bCs/>
                <w:color w:val="000000"/>
                <w:sz w:val="20"/>
                <w:szCs w:val="20"/>
              </w:rPr>
              <w:t>5,3</w:t>
            </w:r>
          </w:p>
        </w:tc>
      </w:tr>
      <w:tr w:rsidR="00746718" w:rsidTr="00712879">
        <w:tc>
          <w:tcPr>
            <w:tcW w:w="5211" w:type="dxa"/>
          </w:tcPr>
          <w:p w:rsidR="00746718" w:rsidRPr="009D23C0" w:rsidRDefault="00746718" w:rsidP="00712879">
            <w:pPr>
              <w:pStyle w:val="a9"/>
              <w:spacing w:before="120"/>
              <w:ind w:right="-6" w:firstLine="0"/>
              <w:rPr>
                <w:bCs/>
                <w:sz w:val="20"/>
                <w:szCs w:val="20"/>
              </w:rPr>
            </w:pPr>
            <w:r w:rsidRPr="009D23C0">
              <w:rPr>
                <w:bCs/>
                <w:sz w:val="20"/>
                <w:szCs w:val="20"/>
              </w:rPr>
              <w:t>МКП «Кадастровое бюро»</w:t>
            </w:r>
          </w:p>
        </w:tc>
        <w:tc>
          <w:tcPr>
            <w:tcW w:w="1880" w:type="dxa"/>
            <w:vAlign w:val="bottom"/>
          </w:tcPr>
          <w:p w:rsidR="00746718" w:rsidRPr="009D23C0" w:rsidRDefault="00746718" w:rsidP="00712879">
            <w:pPr>
              <w:jc w:val="right"/>
              <w:rPr>
                <w:color w:val="000000"/>
                <w:sz w:val="20"/>
                <w:szCs w:val="20"/>
              </w:rPr>
            </w:pPr>
            <w:r w:rsidRPr="009D23C0">
              <w:rPr>
                <w:bCs/>
                <w:color w:val="000000"/>
                <w:sz w:val="20"/>
                <w:szCs w:val="20"/>
              </w:rPr>
              <w:t>150</w:t>
            </w:r>
          </w:p>
        </w:tc>
        <w:tc>
          <w:tcPr>
            <w:tcW w:w="1417" w:type="dxa"/>
            <w:vAlign w:val="bottom"/>
          </w:tcPr>
          <w:p w:rsidR="00746718" w:rsidRPr="009D23C0" w:rsidRDefault="00746718" w:rsidP="00712879">
            <w:pPr>
              <w:jc w:val="right"/>
              <w:rPr>
                <w:color w:val="000000"/>
                <w:sz w:val="20"/>
                <w:szCs w:val="20"/>
              </w:rPr>
            </w:pPr>
            <w:r w:rsidRPr="009D23C0">
              <w:rPr>
                <w:bCs/>
                <w:color w:val="000000"/>
                <w:sz w:val="20"/>
                <w:szCs w:val="20"/>
              </w:rPr>
              <w:t>16,7</w:t>
            </w:r>
          </w:p>
        </w:tc>
      </w:tr>
      <w:tr w:rsidR="00746718" w:rsidTr="00712879">
        <w:tc>
          <w:tcPr>
            <w:tcW w:w="5211" w:type="dxa"/>
          </w:tcPr>
          <w:p w:rsidR="00746718" w:rsidRPr="009D23C0" w:rsidRDefault="00746718" w:rsidP="00712879">
            <w:pPr>
              <w:pStyle w:val="a9"/>
              <w:spacing w:before="120"/>
              <w:ind w:right="-6" w:firstLine="0"/>
              <w:rPr>
                <w:bCs/>
                <w:sz w:val="20"/>
                <w:szCs w:val="20"/>
              </w:rPr>
            </w:pPr>
            <w:r w:rsidRPr="009D23C0">
              <w:rPr>
                <w:bCs/>
                <w:sz w:val="20"/>
                <w:szCs w:val="20"/>
              </w:rPr>
              <w:t>МУП ОРО «</w:t>
            </w:r>
            <w:proofErr w:type="spellStart"/>
            <w:r w:rsidRPr="009D23C0">
              <w:rPr>
                <w:bCs/>
                <w:sz w:val="20"/>
                <w:szCs w:val="20"/>
              </w:rPr>
              <w:t>Горснаб</w:t>
            </w:r>
            <w:proofErr w:type="spellEnd"/>
            <w:r w:rsidRPr="009D23C0">
              <w:rPr>
                <w:bCs/>
                <w:sz w:val="20"/>
                <w:szCs w:val="20"/>
              </w:rPr>
              <w:t>»</w:t>
            </w:r>
          </w:p>
        </w:tc>
        <w:tc>
          <w:tcPr>
            <w:tcW w:w="1880" w:type="dxa"/>
            <w:vAlign w:val="bottom"/>
          </w:tcPr>
          <w:p w:rsidR="00746718" w:rsidRPr="009D23C0" w:rsidRDefault="00746718" w:rsidP="00712879">
            <w:pPr>
              <w:jc w:val="right"/>
              <w:rPr>
                <w:color w:val="000000"/>
                <w:sz w:val="20"/>
                <w:szCs w:val="20"/>
              </w:rPr>
            </w:pPr>
            <w:r w:rsidRPr="009D23C0">
              <w:rPr>
                <w:bCs/>
                <w:color w:val="000000"/>
                <w:sz w:val="20"/>
                <w:szCs w:val="20"/>
              </w:rPr>
              <w:t>450</w:t>
            </w:r>
          </w:p>
        </w:tc>
        <w:tc>
          <w:tcPr>
            <w:tcW w:w="1417" w:type="dxa"/>
            <w:vAlign w:val="bottom"/>
          </w:tcPr>
          <w:p w:rsidR="00746718" w:rsidRPr="009D23C0" w:rsidRDefault="00746718" w:rsidP="00712879">
            <w:pPr>
              <w:jc w:val="right"/>
              <w:rPr>
                <w:color w:val="000000"/>
                <w:sz w:val="20"/>
                <w:szCs w:val="20"/>
              </w:rPr>
            </w:pPr>
            <w:r w:rsidRPr="009D23C0">
              <w:rPr>
                <w:bCs/>
                <w:color w:val="000000"/>
                <w:sz w:val="20"/>
                <w:szCs w:val="20"/>
              </w:rPr>
              <w:t>50,0</w:t>
            </w:r>
          </w:p>
        </w:tc>
      </w:tr>
      <w:tr w:rsidR="00746718" w:rsidTr="00712879">
        <w:tc>
          <w:tcPr>
            <w:tcW w:w="5211" w:type="dxa"/>
          </w:tcPr>
          <w:p w:rsidR="00746718" w:rsidRPr="009D23C0" w:rsidRDefault="00746718" w:rsidP="00712879">
            <w:pPr>
              <w:pStyle w:val="a9"/>
              <w:spacing w:before="120"/>
              <w:ind w:right="-6" w:firstLine="0"/>
              <w:rPr>
                <w:bCs/>
                <w:sz w:val="20"/>
                <w:szCs w:val="20"/>
              </w:rPr>
            </w:pPr>
            <w:r w:rsidRPr="009D23C0">
              <w:rPr>
                <w:bCs/>
                <w:sz w:val="20"/>
                <w:szCs w:val="20"/>
              </w:rPr>
              <w:t>ПМУП «</w:t>
            </w:r>
            <w:proofErr w:type="spellStart"/>
            <w:r w:rsidRPr="009D23C0">
              <w:rPr>
                <w:bCs/>
                <w:sz w:val="20"/>
                <w:szCs w:val="20"/>
              </w:rPr>
              <w:t>Горсвет</w:t>
            </w:r>
            <w:proofErr w:type="spellEnd"/>
            <w:r w:rsidRPr="009D23C0">
              <w:rPr>
                <w:bCs/>
                <w:sz w:val="20"/>
                <w:szCs w:val="20"/>
              </w:rPr>
              <w:t>»</w:t>
            </w:r>
          </w:p>
        </w:tc>
        <w:tc>
          <w:tcPr>
            <w:tcW w:w="1880" w:type="dxa"/>
            <w:vAlign w:val="bottom"/>
          </w:tcPr>
          <w:p w:rsidR="00746718" w:rsidRPr="009D23C0" w:rsidRDefault="00746718" w:rsidP="00712879">
            <w:pPr>
              <w:jc w:val="right"/>
              <w:rPr>
                <w:color w:val="000000"/>
                <w:sz w:val="20"/>
                <w:szCs w:val="20"/>
              </w:rPr>
            </w:pPr>
            <w:r w:rsidRPr="009D23C0">
              <w:rPr>
                <w:bCs/>
                <w:color w:val="000000"/>
                <w:sz w:val="20"/>
                <w:szCs w:val="20"/>
              </w:rPr>
              <w:t>4</w:t>
            </w:r>
          </w:p>
        </w:tc>
        <w:tc>
          <w:tcPr>
            <w:tcW w:w="1417" w:type="dxa"/>
            <w:vAlign w:val="bottom"/>
          </w:tcPr>
          <w:p w:rsidR="00746718" w:rsidRPr="009D23C0" w:rsidRDefault="00746718" w:rsidP="00712879">
            <w:pPr>
              <w:jc w:val="right"/>
              <w:rPr>
                <w:color w:val="000000"/>
                <w:sz w:val="20"/>
                <w:szCs w:val="20"/>
              </w:rPr>
            </w:pPr>
            <w:r w:rsidRPr="009D23C0">
              <w:rPr>
                <w:bCs/>
                <w:color w:val="000000"/>
                <w:sz w:val="20"/>
                <w:szCs w:val="20"/>
              </w:rPr>
              <w:t>0,4</w:t>
            </w:r>
          </w:p>
        </w:tc>
      </w:tr>
      <w:tr w:rsidR="00746718" w:rsidRPr="0085551C" w:rsidTr="00712879">
        <w:tc>
          <w:tcPr>
            <w:tcW w:w="5211" w:type="dxa"/>
          </w:tcPr>
          <w:p w:rsidR="00746718" w:rsidRPr="009D23C0" w:rsidRDefault="00746718" w:rsidP="00712879">
            <w:pPr>
              <w:pStyle w:val="a9"/>
              <w:spacing w:before="120"/>
              <w:ind w:right="-6" w:firstLine="0"/>
              <w:rPr>
                <w:b/>
                <w:bCs/>
                <w:sz w:val="20"/>
                <w:szCs w:val="20"/>
              </w:rPr>
            </w:pPr>
            <w:r w:rsidRPr="009D23C0">
              <w:rPr>
                <w:b/>
                <w:bCs/>
                <w:sz w:val="20"/>
                <w:szCs w:val="20"/>
              </w:rPr>
              <w:t>Итого</w:t>
            </w:r>
          </w:p>
        </w:tc>
        <w:tc>
          <w:tcPr>
            <w:tcW w:w="1880" w:type="dxa"/>
            <w:vAlign w:val="bottom"/>
          </w:tcPr>
          <w:p w:rsidR="00746718" w:rsidRPr="009D23C0" w:rsidRDefault="00746718" w:rsidP="00712879">
            <w:pPr>
              <w:jc w:val="right"/>
              <w:rPr>
                <w:b/>
                <w:bCs/>
                <w:color w:val="000000"/>
                <w:sz w:val="20"/>
                <w:szCs w:val="20"/>
              </w:rPr>
            </w:pPr>
            <w:r w:rsidRPr="009D23C0">
              <w:rPr>
                <w:b/>
                <w:bCs/>
                <w:color w:val="000000"/>
                <w:sz w:val="20"/>
                <w:szCs w:val="20"/>
              </w:rPr>
              <w:t>900</w:t>
            </w:r>
          </w:p>
        </w:tc>
        <w:tc>
          <w:tcPr>
            <w:tcW w:w="1417" w:type="dxa"/>
            <w:vAlign w:val="bottom"/>
          </w:tcPr>
          <w:p w:rsidR="00746718" w:rsidRPr="009D23C0" w:rsidRDefault="00746718" w:rsidP="00712879">
            <w:pPr>
              <w:jc w:val="right"/>
              <w:rPr>
                <w:color w:val="000000"/>
                <w:sz w:val="20"/>
                <w:szCs w:val="20"/>
              </w:rPr>
            </w:pPr>
            <w:r w:rsidRPr="009D23C0">
              <w:rPr>
                <w:color w:val="000000"/>
                <w:sz w:val="20"/>
                <w:szCs w:val="20"/>
              </w:rPr>
              <w:t>100,0</w:t>
            </w:r>
          </w:p>
        </w:tc>
      </w:tr>
    </w:tbl>
    <w:p w:rsidR="00E45B1A" w:rsidRDefault="00E45B1A" w:rsidP="0085551C">
      <w:pPr>
        <w:pStyle w:val="a9"/>
        <w:spacing w:before="120"/>
        <w:ind w:right="-6" w:firstLine="567"/>
        <w:rPr>
          <w:bCs/>
        </w:rPr>
      </w:pPr>
      <w:r w:rsidRPr="00BF308D">
        <w:rPr>
          <w:bCs/>
        </w:rPr>
        <w:t xml:space="preserve">По данным администратора доходов – Департамента имущественных и земельных отношений прогнозируется поступление в местный бюджет доходов от перечисления части прибыли, остающейся после уплаты налогов и иных обязательных платежей муниципальных унитарных предприятий в </w:t>
      </w:r>
      <w:r>
        <w:rPr>
          <w:bCs/>
        </w:rPr>
        <w:t xml:space="preserve">2016 году сумме 1 529,3 </w:t>
      </w:r>
      <w:proofErr w:type="spellStart"/>
      <w:r>
        <w:rPr>
          <w:bCs/>
        </w:rPr>
        <w:t>тыс</w:t>
      </w:r>
      <w:proofErr w:type="gramStart"/>
      <w:r>
        <w:rPr>
          <w:bCs/>
        </w:rPr>
        <w:t>.р</w:t>
      </w:r>
      <w:proofErr w:type="gramEnd"/>
      <w:r>
        <w:rPr>
          <w:bCs/>
        </w:rPr>
        <w:t>ублей</w:t>
      </w:r>
      <w:proofErr w:type="spellEnd"/>
      <w:r>
        <w:rPr>
          <w:bCs/>
        </w:rPr>
        <w:t xml:space="preserve">, в том </w:t>
      </w:r>
      <w:r>
        <w:rPr>
          <w:bCs/>
        </w:rPr>
        <w:lastRenderedPageBreak/>
        <w:t xml:space="preserve">числе учтена </w:t>
      </w:r>
      <w:r w:rsidRPr="00BF308D">
        <w:rPr>
          <w:bCs/>
        </w:rPr>
        <w:t>задолженность МУ</w:t>
      </w:r>
      <w:r>
        <w:rPr>
          <w:bCs/>
        </w:rPr>
        <w:t xml:space="preserve">П «Эхо столицы» - 169,9 </w:t>
      </w:r>
      <w:proofErr w:type="spellStart"/>
      <w:r>
        <w:rPr>
          <w:bCs/>
        </w:rPr>
        <w:t>тыс.рублей</w:t>
      </w:r>
      <w:proofErr w:type="spellEnd"/>
      <w:r w:rsidRPr="00BF308D">
        <w:rPr>
          <w:bCs/>
        </w:rPr>
        <w:t>, МУП ОРО «</w:t>
      </w:r>
      <w:proofErr w:type="spellStart"/>
      <w:r w:rsidRPr="00BF308D">
        <w:rPr>
          <w:bCs/>
        </w:rPr>
        <w:t>Горснаб</w:t>
      </w:r>
      <w:proofErr w:type="spellEnd"/>
      <w:r w:rsidRPr="00BF308D">
        <w:rPr>
          <w:bCs/>
        </w:rPr>
        <w:t xml:space="preserve">» - 459,4 </w:t>
      </w:r>
      <w:proofErr w:type="spellStart"/>
      <w:r w:rsidRPr="00BF308D">
        <w:rPr>
          <w:bCs/>
        </w:rPr>
        <w:t>тыс.руб</w:t>
      </w:r>
      <w:r>
        <w:rPr>
          <w:bCs/>
        </w:rPr>
        <w:t>лей</w:t>
      </w:r>
      <w:proofErr w:type="spellEnd"/>
      <w:r w:rsidRPr="00BF308D">
        <w:rPr>
          <w:bCs/>
        </w:rPr>
        <w:t>.</w:t>
      </w:r>
    </w:p>
    <w:p w:rsidR="00E45B1A" w:rsidRPr="00BF308D" w:rsidRDefault="00E45B1A" w:rsidP="00BF308D">
      <w:pPr>
        <w:pStyle w:val="a9"/>
        <w:spacing w:before="120"/>
        <w:ind w:right="-6" w:firstLine="567"/>
      </w:pPr>
      <w:r w:rsidRPr="00BF308D">
        <w:t>Доходы в бюджет поступают по итогам отчетного года в размере 10 % от полученной прибыли муниципальных унитарных предприятий. План будет скорректирован по итогам финансовой деятельности муниципальных унитарных предприятий за 2015 год.</w:t>
      </w:r>
      <w:r>
        <w:t xml:space="preserve"> Необходимо отметить низкий уровень прибыли по ПМУП «</w:t>
      </w:r>
      <w:proofErr w:type="spellStart"/>
      <w:r>
        <w:t>Горсвет</w:t>
      </w:r>
      <w:proofErr w:type="spellEnd"/>
      <w:r>
        <w:t>», МУП «</w:t>
      </w:r>
      <w:proofErr w:type="spellStart"/>
      <w:r>
        <w:t>Жилкомсервис</w:t>
      </w:r>
      <w:proofErr w:type="spellEnd"/>
      <w:r>
        <w:t>», МУП «Эхо столицы».</w:t>
      </w:r>
    </w:p>
    <w:p w:rsidR="00E45B1A" w:rsidRPr="00BF308D" w:rsidRDefault="00E45B1A" w:rsidP="00BF308D">
      <w:pPr>
        <w:pStyle w:val="a9"/>
        <w:spacing w:before="120"/>
        <w:ind w:right="-6" w:firstLine="567"/>
        <w:jc w:val="center"/>
        <w:rPr>
          <w:bCs/>
          <w:i/>
        </w:rPr>
      </w:pPr>
      <w:r w:rsidRPr="00BF308D">
        <w:rPr>
          <w:bCs/>
          <w:i/>
        </w:rPr>
        <w:t xml:space="preserve">Прочие доходы от использования муниципального имущества </w:t>
      </w:r>
    </w:p>
    <w:p w:rsidR="00E45B1A" w:rsidRDefault="00E45B1A" w:rsidP="00BF308D">
      <w:pPr>
        <w:pStyle w:val="a9"/>
        <w:spacing w:before="120"/>
        <w:ind w:right="-6" w:firstLine="567"/>
      </w:pPr>
      <w:r w:rsidRPr="00BF308D">
        <w:t xml:space="preserve">По данному коду бюджетной классификации отражается поступление платы за пользование муниципальными жилыми помещениями. Прогноз составлен по данным главного администратора доходов - Департамента имущественных и земельных отношений Окружной администрации </w:t>
      </w:r>
      <w:proofErr w:type="spellStart"/>
      <w:r w:rsidRPr="00BF308D">
        <w:t>г.Якутска</w:t>
      </w:r>
      <w:proofErr w:type="spellEnd"/>
      <w:r w:rsidRPr="00BF308D">
        <w:t xml:space="preserve"> с учетом данных МКУ «Центр информационных технологий», который на 2016 год планир</w:t>
      </w:r>
      <w:r>
        <w:t xml:space="preserve">уется в размере 4 990,5 </w:t>
      </w:r>
      <w:proofErr w:type="spellStart"/>
      <w:r>
        <w:t>тыс.рублей</w:t>
      </w:r>
      <w:proofErr w:type="spellEnd"/>
      <w:r>
        <w:t>.</w:t>
      </w:r>
    </w:p>
    <w:p w:rsidR="00E45B1A" w:rsidRPr="00BF308D" w:rsidRDefault="00E45B1A" w:rsidP="00BF308D">
      <w:pPr>
        <w:pStyle w:val="a9"/>
        <w:spacing w:before="120"/>
        <w:ind w:right="-6" w:firstLine="567"/>
        <w:jc w:val="center"/>
        <w:rPr>
          <w:bCs/>
          <w:i/>
        </w:rPr>
      </w:pPr>
      <w:r w:rsidRPr="00BF308D">
        <w:rPr>
          <w:bCs/>
          <w:i/>
        </w:rPr>
        <w:t>Плата за негативное воздействие на окружающую среду</w:t>
      </w:r>
    </w:p>
    <w:p w:rsidR="00E45B1A" w:rsidRPr="00BF308D" w:rsidRDefault="00E45B1A" w:rsidP="00BF308D">
      <w:pPr>
        <w:pStyle w:val="a9"/>
        <w:spacing w:before="120"/>
        <w:ind w:right="-6" w:firstLine="567"/>
      </w:pPr>
      <w:r w:rsidRPr="00BF308D">
        <w:t xml:space="preserve">Прогноз поступления платы за негативное воздействие на окружающую среду сформирован по данным администратора доходов – Управления </w:t>
      </w:r>
      <w:proofErr w:type="spellStart"/>
      <w:r w:rsidRPr="00BF308D">
        <w:t>Росприроднадзора</w:t>
      </w:r>
      <w:proofErr w:type="spellEnd"/>
      <w:r w:rsidRPr="00BF308D">
        <w:t xml:space="preserve"> по Республике Саха (Якутия). </w:t>
      </w:r>
    </w:p>
    <w:p w:rsidR="00E45B1A" w:rsidRPr="00BF308D" w:rsidRDefault="00E45B1A" w:rsidP="00BF308D">
      <w:pPr>
        <w:pStyle w:val="a9"/>
        <w:spacing w:before="120"/>
        <w:ind w:right="-6" w:firstLine="567"/>
      </w:pPr>
      <w:r w:rsidRPr="00BF308D">
        <w:t xml:space="preserve">В соответствии с Бюджетным кодексом Российской Федерации с 2016 года повышаются нормативы отчислений в местный бюджет по плате с 40 процентов до 55 процента и с учетом отмены с 1 января 2015 года платы за выбросы загрязняющих веществ в атмосферный воздух передвижными объектами, сумма отчислений в местный бюджет на 2016 год составила 8 732,3 </w:t>
      </w:r>
      <w:proofErr w:type="spellStart"/>
      <w:r w:rsidRPr="00BF308D">
        <w:t>тыс.руб</w:t>
      </w:r>
      <w:r>
        <w:t>лей</w:t>
      </w:r>
      <w:proofErr w:type="spellEnd"/>
      <w:r w:rsidRPr="00BF308D">
        <w:t xml:space="preserve"> на уровне утвержденного бюджета на 2015-2017 годы, в том числе плата за выбросы загрязняющих веществ в атмосферный воздух стационарн</w:t>
      </w:r>
      <w:r>
        <w:t xml:space="preserve">ыми объектами – 1 340,4 </w:t>
      </w:r>
      <w:proofErr w:type="spellStart"/>
      <w:r>
        <w:t>тыс.рублей</w:t>
      </w:r>
      <w:proofErr w:type="spellEnd"/>
      <w:r w:rsidRPr="00BF308D">
        <w:t xml:space="preserve">, плата за сбросы загрязняющих веществ в водные объекты – 1 073,6 </w:t>
      </w:r>
      <w:proofErr w:type="spellStart"/>
      <w:r w:rsidRPr="00BF308D">
        <w:t>тыс.руб</w:t>
      </w:r>
      <w:r>
        <w:t>лей</w:t>
      </w:r>
      <w:proofErr w:type="spellEnd"/>
      <w:r w:rsidRPr="00BF308D">
        <w:t xml:space="preserve">, плата за размещение отходов производства </w:t>
      </w:r>
      <w:r>
        <w:t xml:space="preserve">и потребления – 6 318,3 </w:t>
      </w:r>
      <w:proofErr w:type="spellStart"/>
      <w:r>
        <w:t>тыс.рублей</w:t>
      </w:r>
      <w:proofErr w:type="spellEnd"/>
      <w:r>
        <w:t>.</w:t>
      </w:r>
    </w:p>
    <w:p w:rsidR="00E45B1A" w:rsidRPr="00BF308D" w:rsidRDefault="00E45B1A" w:rsidP="00BF308D">
      <w:pPr>
        <w:pStyle w:val="a9"/>
        <w:spacing w:before="120"/>
        <w:ind w:right="-6" w:firstLine="567"/>
        <w:jc w:val="center"/>
        <w:rPr>
          <w:i/>
        </w:rPr>
      </w:pPr>
      <w:r w:rsidRPr="00BF308D">
        <w:rPr>
          <w:i/>
        </w:rPr>
        <w:t>Плата за пользование лесов, расположенных на землях иных</w:t>
      </w:r>
      <w:r>
        <w:rPr>
          <w:i/>
        </w:rPr>
        <w:t xml:space="preserve"> </w:t>
      </w:r>
      <w:r w:rsidRPr="00BF308D">
        <w:rPr>
          <w:i/>
        </w:rPr>
        <w:t>категорий, находящихся в собственности городских округов</w:t>
      </w:r>
    </w:p>
    <w:p w:rsidR="00E45B1A" w:rsidRPr="00BF308D" w:rsidRDefault="00E45B1A" w:rsidP="00BF308D">
      <w:pPr>
        <w:pStyle w:val="a9"/>
        <w:spacing w:before="120"/>
        <w:ind w:right="-6" w:firstLine="567"/>
      </w:pPr>
      <w:r w:rsidRPr="00BF308D">
        <w:t>По данному коду бюджетной классификации зачисляются средства от выдачи разрешений за санитарную, формовочную обрезку деревьев и кустарников, снос (пересадка) зеленых насаждений на территории городского округа «город Якутск», осуществляемого Управлением муниципального контроля Окружной администрацией города Якутска.</w:t>
      </w:r>
    </w:p>
    <w:p w:rsidR="00E45B1A" w:rsidRPr="00BF308D" w:rsidRDefault="00E45B1A" w:rsidP="00BF308D">
      <w:pPr>
        <w:pStyle w:val="a9"/>
        <w:spacing w:before="120"/>
        <w:ind w:right="-6" w:firstLine="567"/>
      </w:pPr>
      <w:r w:rsidRPr="00BF308D">
        <w:t xml:space="preserve">Прогноз на 2016 год составил 90,0 </w:t>
      </w:r>
      <w:proofErr w:type="spellStart"/>
      <w:r w:rsidRPr="00BF308D">
        <w:t>тыс.руб</w:t>
      </w:r>
      <w:proofErr w:type="spellEnd"/>
      <w:r w:rsidRPr="00BF308D">
        <w:t>.</w:t>
      </w:r>
    </w:p>
    <w:p w:rsidR="00E45B1A" w:rsidRPr="00BF308D" w:rsidRDefault="00E45B1A" w:rsidP="00BF308D">
      <w:pPr>
        <w:pStyle w:val="a9"/>
        <w:spacing w:before="120"/>
        <w:ind w:right="-6" w:firstLine="567"/>
        <w:jc w:val="center"/>
        <w:rPr>
          <w:i/>
        </w:rPr>
      </w:pPr>
      <w:r w:rsidRPr="00BF308D">
        <w:rPr>
          <w:i/>
        </w:rPr>
        <w:t>Доходы от оказания платных услуг получателями средств бюджетов городских округов</w:t>
      </w:r>
    </w:p>
    <w:p w:rsidR="00E45B1A" w:rsidRDefault="00E45B1A" w:rsidP="00BF308D">
      <w:pPr>
        <w:pStyle w:val="a9"/>
        <w:spacing w:before="120"/>
        <w:ind w:right="-6" w:firstLine="567"/>
      </w:pPr>
      <w:r w:rsidRPr="00BF308D">
        <w:t>Прогноз поступления доходов от оказания платных услуг получателями средств бюджетов городских округов составляет в 2016 году 15 492,1 тыс.</w:t>
      </w:r>
      <w:r>
        <w:t xml:space="preserve"> </w:t>
      </w:r>
      <w:r w:rsidRPr="00BF308D">
        <w:t>руб</w:t>
      </w:r>
      <w:r>
        <w:t>лей, в том числе:</w:t>
      </w:r>
    </w:p>
    <w:p w:rsidR="00E45B1A" w:rsidRDefault="00E45B1A" w:rsidP="00BF308D">
      <w:pPr>
        <w:pStyle w:val="a9"/>
        <w:spacing w:before="120"/>
        <w:ind w:right="-6" w:firstLine="567"/>
      </w:pPr>
      <w:r>
        <w:t xml:space="preserve">- </w:t>
      </w:r>
      <w:r w:rsidRPr="00BF308D">
        <w:t>платные услуги МБУ «</w:t>
      </w:r>
      <w:proofErr w:type="spellStart"/>
      <w:r w:rsidRPr="00BF308D">
        <w:t>ГлавАПУ</w:t>
      </w:r>
      <w:proofErr w:type="spellEnd"/>
      <w:r w:rsidRPr="00BF308D">
        <w:t>» в сумме 900,0 тыс.</w:t>
      </w:r>
      <w:r>
        <w:t xml:space="preserve"> </w:t>
      </w:r>
      <w:r w:rsidRPr="00BF308D">
        <w:t>руб</w:t>
      </w:r>
      <w:r>
        <w:t>лей</w:t>
      </w:r>
      <w:r w:rsidRPr="00BF308D">
        <w:t xml:space="preserve"> (предоставление сведений, содержащихся в информационной системе обеспечения г</w:t>
      </w:r>
      <w:r w:rsidR="00A63232">
        <w:t>радостроительной деятельности);</w:t>
      </w:r>
    </w:p>
    <w:p w:rsidR="00E45B1A" w:rsidRDefault="00E45B1A" w:rsidP="00BF308D">
      <w:pPr>
        <w:pStyle w:val="a9"/>
        <w:spacing w:before="120"/>
        <w:ind w:right="-6" w:firstLine="567"/>
      </w:pPr>
      <w:r>
        <w:t xml:space="preserve">- </w:t>
      </w:r>
      <w:r w:rsidRPr="00BF308D">
        <w:t>платные услуги МКУ «Департамент жилищных отношений» в сумме 725,1 тыс.</w:t>
      </w:r>
      <w:r>
        <w:t xml:space="preserve"> </w:t>
      </w:r>
      <w:r w:rsidRPr="00BF308D">
        <w:t>руб</w:t>
      </w:r>
      <w:r>
        <w:t>лей</w:t>
      </w:r>
      <w:r w:rsidRPr="00BF308D">
        <w:t xml:space="preserve"> (выдача справок, юридические услуги)</w:t>
      </w:r>
      <w:r w:rsidR="00A63232">
        <w:t>;</w:t>
      </w:r>
    </w:p>
    <w:p w:rsidR="00E45B1A" w:rsidRDefault="00E45B1A" w:rsidP="00BF308D">
      <w:pPr>
        <w:pStyle w:val="a9"/>
        <w:spacing w:before="120"/>
        <w:ind w:right="-6" w:firstLine="567"/>
      </w:pPr>
      <w:r>
        <w:lastRenderedPageBreak/>
        <w:t>-</w:t>
      </w:r>
      <w:r w:rsidRPr="00BF308D">
        <w:t xml:space="preserve"> организация проведения ярмарок на территории ГО «город Якутск» Департаментом предпринимательства, потребительского рынка, развития туризма и транспорта в сумме 1 963,0 тыс.</w:t>
      </w:r>
      <w:r>
        <w:t xml:space="preserve"> </w:t>
      </w:r>
      <w:r w:rsidRPr="00BF308D">
        <w:t>руб</w:t>
      </w:r>
      <w:r>
        <w:t>лей</w:t>
      </w:r>
      <w:r w:rsidR="00A63232">
        <w:t>;</w:t>
      </w:r>
    </w:p>
    <w:p w:rsidR="00E45B1A" w:rsidRDefault="00E45B1A" w:rsidP="00BF308D">
      <w:pPr>
        <w:pStyle w:val="a9"/>
        <w:spacing w:before="120"/>
        <w:ind w:right="-6" w:firstLine="567"/>
      </w:pPr>
      <w:r>
        <w:t>-</w:t>
      </w:r>
      <w:r w:rsidRPr="00BF308D">
        <w:t xml:space="preserve"> платные услуги МКУ «Централизованная библиотечная система» в сумме 300,0 тыс.</w:t>
      </w:r>
      <w:r>
        <w:t xml:space="preserve"> </w:t>
      </w:r>
      <w:r w:rsidRPr="00BF308D">
        <w:t>руб</w:t>
      </w:r>
      <w:r>
        <w:t>лей</w:t>
      </w:r>
      <w:r w:rsidR="00A63232">
        <w:t xml:space="preserve"> (оказание библиотечных услуг);</w:t>
      </w:r>
    </w:p>
    <w:p w:rsidR="00E45B1A" w:rsidRPr="00BF308D" w:rsidRDefault="00E45B1A" w:rsidP="00BF308D">
      <w:pPr>
        <w:pStyle w:val="a9"/>
        <w:spacing w:before="120"/>
        <w:ind w:right="-6" w:firstLine="567"/>
      </w:pPr>
      <w:r>
        <w:t xml:space="preserve">- </w:t>
      </w:r>
      <w:r w:rsidRPr="00BF308D">
        <w:t>оказание услуг Управ, пригородов за выдачу разрешения на установку металлических гаражей в сумме 11 604,0 тыс.</w:t>
      </w:r>
      <w:r>
        <w:t xml:space="preserve"> </w:t>
      </w:r>
      <w:r w:rsidRPr="00BF308D">
        <w:t>руб</w:t>
      </w:r>
      <w:r>
        <w:t>лей</w:t>
      </w:r>
      <w:r w:rsidRPr="00BF308D">
        <w:t>.</w:t>
      </w:r>
    </w:p>
    <w:p w:rsidR="00E45B1A" w:rsidRPr="00BF308D" w:rsidRDefault="00E45B1A" w:rsidP="00BF308D">
      <w:pPr>
        <w:pStyle w:val="a9"/>
        <w:spacing w:before="120"/>
        <w:ind w:right="-6" w:firstLine="567"/>
        <w:jc w:val="center"/>
        <w:rPr>
          <w:i/>
        </w:rPr>
      </w:pPr>
      <w:r w:rsidRPr="00BF308D">
        <w:rPr>
          <w:i/>
        </w:rPr>
        <w:t>Прочие доходы от компенсации затрат бюджетов городских округов</w:t>
      </w:r>
    </w:p>
    <w:p w:rsidR="00E45B1A" w:rsidRPr="00BF308D" w:rsidRDefault="00E45B1A" w:rsidP="00BF308D">
      <w:pPr>
        <w:pStyle w:val="a9"/>
        <w:spacing w:before="120"/>
        <w:ind w:right="-6" w:firstLine="567"/>
      </w:pPr>
      <w:r w:rsidRPr="00BF308D">
        <w:t>По данному коду бюджетной классификации зачисляется дебиторская задолженность учреждений, средства по компенсации затрат местного бюджета, которая на 2016 год планируется в размере 7 570,7 тыс.</w:t>
      </w:r>
      <w:r>
        <w:t xml:space="preserve"> </w:t>
      </w:r>
      <w:r w:rsidRPr="00BF308D">
        <w:t>руб</w:t>
      </w:r>
      <w:r>
        <w:t>лей</w:t>
      </w:r>
      <w:r w:rsidRPr="00BF308D">
        <w:t>.</w:t>
      </w:r>
    </w:p>
    <w:p w:rsidR="00E45B1A" w:rsidRPr="00BF308D" w:rsidRDefault="00E45B1A" w:rsidP="00BF308D">
      <w:pPr>
        <w:pStyle w:val="a9"/>
        <w:spacing w:before="120"/>
        <w:ind w:right="-6" w:firstLine="567"/>
        <w:jc w:val="center"/>
        <w:rPr>
          <w:i/>
        </w:rPr>
      </w:pPr>
      <w:r w:rsidRPr="00BF308D">
        <w:rPr>
          <w:i/>
        </w:rPr>
        <w:t>Доходы от продажи земельных участков до разграничения государственной собственности на землю</w:t>
      </w:r>
    </w:p>
    <w:p w:rsidR="00E45B1A" w:rsidRPr="00BF308D" w:rsidRDefault="00E45B1A" w:rsidP="0085551C">
      <w:pPr>
        <w:spacing w:before="120"/>
        <w:ind w:firstLine="567"/>
        <w:contextualSpacing/>
        <w:jc w:val="both"/>
      </w:pPr>
      <w:r w:rsidRPr="00BF308D">
        <w:t xml:space="preserve">По данным администратора доходов – Департамент имущественных и земельных отношений Окружной администрации </w:t>
      </w:r>
      <w:proofErr w:type="spellStart"/>
      <w:r w:rsidRPr="00BF308D">
        <w:t>г.Якутска</w:t>
      </w:r>
      <w:proofErr w:type="spellEnd"/>
      <w:r w:rsidRPr="00BF308D">
        <w:t xml:space="preserve"> поступления от продажи земельных участков прогнозируются в 2016 году ко второму чтению в сумме 20 000,0 </w:t>
      </w:r>
      <w:proofErr w:type="spellStart"/>
      <w:r w:rsidRPr="00BF308D">
        <w:t>тыс.руб</w:t>
      </w:r>
      <w:r>
        <w:t>лей</w:t>
      </w:r>
      <w:proofErr w:type="spellEnd"/>
      <w:r w:rsidRPr="00BF308D">
        <w:t xml:space="preserve">, что на 5 000,0 </w:t>
      </w:r>
      <w:proofErr w:type="spellStart"/>
      <w:r w:rsidRPr="00BF308D">
        <w:t>тыс.руб</w:t>
      </w:r>
      <w:r>
        <w:t>лей</w:t>
      </w:r>
      <w:proofErr w:type="spellEnd"/>
      <w:r w:rsidRPr="00BF308D">
        <w:t xml:space="preserve"> выше прогнозных сумм к первому чтению за счет включения прогнозной суммы продажи земельных участков юридическим лицам, по которой администратором доходов с 1 января 2016 года будет Министерство имущественных и земельных отношений Республики Саха (Якутия). </w:t>
      </w:r>
    </w:p>
    <w:p w:rsidR="00E45B1A" w:rsidRPr="00BF308D" w:rsidRDefault="00E45B1A" w:rsidP="00BF308D">
      <w:pPr>
        <w:pStyle w:val="a9"/>
        <w:spacing w:before="120"/>
        <w:ind w:firstLine="567"/>
        <w:jc w:val="center"/>
        <w:rPr>
          <w:i/>
        </w:rPr>
      </w:pPr>
      <w:r w:rsidRPr="00BF308D">
        <w:rPr>
          <w:i/>
        </w:rPr>
        <w:t>Доходы от продажи земельных участков, находящихся</w:t>
      </w:r>
      <w:r>
        <w:rPr>
          <w:i/>
        </w:rPr>
        <w:t xml:space="preserve"> </w:t>
      </w:r>
      <w:r w:rsidRPr="00BF308D">
        <w:rPr>
          <w:i/>
        </w:rPr>
        <w:t>в собственности городских округов</w:t>
      </w:r>
    </w:p>
    <w:p w:rsidR="00E45B1A" w:rsidRPr="00BF308D" w:rsidRDefault="00E45B1A" w:rsidP="0085551C">
      <w:pPr>
        <w:spacing w:before="120"/>
        <w:ind w:firstLine="567"/>
        <w:contextualSpacing/>
        <w:jc w:val="both"/>
      </w:pPr>
      <w:r w:rsidRPr="00BF308D">
        <w:rPr>
          <w:bCs/>
        </w:rPr>
        <w:t xml:space="preserve">Прогноз по доходам от продажи земельных участков, находящихся в собственности городского округа «город Якутск» сформирован по данным главного администратора доходов – Департамента имущественных и земельных отношений Окружной администрации </w:t>
      </w:r>
      <w:proofErr w:type="spellStart"/>
      <w:r w:rsidRPr="00BF308D">
        <w:rPr>
          <w:bCs/>
        </w:rPr>
        <w:t>г.Якутска</w:t>
      </w:r>
      <w:proofErr w:type="spellEnd"/>
      <w:r w:rsidRPr="00BF308D">
        <w:rPr>
          <w:bCs/>
        </w:rPr>
        <w:t xml:space="preserve"> и составляет </w:t>
      </w:r>
      <w:r w:rsidRPr="00BF308D">
        <w:t>в 2016 году – 26 000,0 тыс.</w:t>
      </w:r>
      <w:r>
        <w:t xml:space="preserve"> </w:t>
      </w:r>
      <w:r w:rsidRPr="00BF308D">
        <w:t>руб</w:t>
      </w:r>
      <w:r>
        <w:t>лей</w:t>
      </w:r>
      <w:r w:rsidRPr="00BF308D">
        <w:t>.</w:t>
      </w:r>
    </w:p>
    <w:p w:rsidR="00E45B1A" w:rsidRPr="00BF308D" w:rsidRDefault="00E45B1A" w:rsidP="00BF308D">
      <w:pPr>
        <w:pStyle w:val="a9"/>
        <w:spacing w:before="120"/>
        <w:ind w:right="-6" w:firstLine="567"/>
        <w:jc w:val="center"/>
        <w:rPr>
          <w:bCs/>
          <w:i/>
        </w:rPr>
      </w:pPr>
      <w:r w:rsidRPr="00BF308D">
        <w:rPr>
          <w:bCs/>
          <w:i/>
        </w:rPr>
        <w:t>Штрафы, санкции, возмещение ущерба</w:t>
      </w:r>
    </w:p>
    <w:p w:rsidR="00E45B1A" w:rsidRDefault="00E45B1A" w:rsidP="00BF308D">
      <w:pPr>
        <w:pStyle w:val="a9"/>
        <w:spacing w:before="120"/>
        <w:ind w:right="-6" w:firstLine="567"/>
      </w:pPr>
      <w:r w:rsidRPr="00BF308D">
        <w:tab/>
        <w:t>Прогноз поступления денежных взысканий (штрафов) в местный бюджет сформирован в соответствии со статьей 46 Бюджетного кодекса Российской Федерации с учетом данных надзорных органов и составляет</w:t>
      </w:r>
      <w:r>
        <w:t xml:space="preserve"> в 2016 году – 69 909,0 тыс. рублей</w:t>
      </w:r>
      <w:r w:rsidRPr="00BF308D">
        <w:t>, в том числе</w:t>
      </w:r>
      <w:r>
        <w:t xml:space="preserve"> </w:t>
      </w:r>
      <w:r w:rsidRPr="00BF308D">
        <w:t>штрафы</w:t>
      </w:r>
      <w:r>
        <w:t>:</w:t>
      </w:r>
    </w:p>
    <w:p w:rsidR="00E45B1A" w:rsidRDefault="00E45B1A" w:rsidP="00CB05FF">
      <w:pPr>
        <w:pStyle w:val="a9"/>
        <w:ind w:right="-6" w:firstLine="567"/>
      </w:pPr>
      <w:r>
        <w:t>-</w:t>
      </w:r>
      <w:r w:rsidR="00A63232">
        <w:t xml:space="preserve"> МВД Р</w:t>
      </w:r>
      <w:proofErr w:type="gramStart"/>
      <w:r w:rsidR="00A63232">
        <w:t>С(</w:t>
      </w:r>
      <w:proofErr w:type="gramEnd"/>
      <w:r w:rsidR="00A63232">
        <w:t xml:space="preserve">Я) – 19 100,0 </w:t>
      </w:r>
      <w:proofErr w:type="spellStart"/>
      <w:r w:rsidR="00A63232">
        <w:t>тыс.рублей</w:t>
      </w:r>
      <w:proofErr w:type="spellEnd"/>
      <w:r w:rsidR="00A63232">
        <w:t>;</w:t>
      </w:r>
    </w:p>
    <w:p w:rsidR="00E45B1A" w:rsidRDefault="00E45B1A" w:rsidP="00CB05FF">
      <w:pPr>
        <w:pStyle w:val="a9"/>
        <w:ind w:right="-6" w:firstLine="567"/>
      </w:pPr>
      <w:r>
        <w:t>-</w:t>
      </w:r>
      <w:r w:rsidRPr="00BF308D">
        <w:t xml:space="preserve">Управления </w:t>
      </w:r>
      <w:proofErr w:type="spellStart"/>
      <w:r w:rsidRPr="00BF308D">
        <w:t>госархстройнадзо</w:t>
      </w:r>
      <w:r>
        <w:t>ра</w:t>
      </w:r>
      <w:proofErr w:type="spellEnd"/>
      <w:r w:rsidR="00A63232">
        <w:t xml:space="preserve"> по Р</w:t>
      </w:r>
      <w:proofErr w:type="gramStart"/>
      <w:r w:rsidR="00A63232">
        <w:t>С(</w:t>
      </w:r>
      <w:proofErr w:type="gramEnd"/>
      <w:r w:rsidR="00A63232">
        <w:t xml:space="preserve">Я) – 17 000,0 </w:t>
      </w:r>
      <w:proofErr w:type="spellStart"/>
      <w:r w:rsidR="00A63232">
        <w:t>тыс.рублей</w:t>
      </w:r>
      <w:proofErr w:type="spellEnd"/>
      <w:r w:rsidR="00A63232">
        <w:t>;</w:t>
      </w:r>
    </w:p>
    <w:p w:rsidR="00E45B1A" w:rsidRDefault="00E45B1A" w:rsidP="00CB05FF">
      <w:pPr>
        <w:pStyle w:val="a9"/>
        <w:ind w:right="-6" w:firstLine="567"/>
      </w:pPr>
      <w:r>
        <w:t>- </w:t>
      </w:r>
      <w:r w:rsidRPr="00BF308D">
        <w:t xml:space="preserve">Управления </w:t>
      </w:r>
      <w:proofErr w:type="spellStart"/>
      <w:r w:rsidRPr="00BF308D">
        <w:t>Роспотребнадзора</w:t>
      </w:r>
      <w:proofErr w:type="spellEnd"/>
      <w:r w:rsidRPr="00BF308D">
        <w:t xml:space="preserve"> по Р</w:t>
      </w:r>
      <w:proofErr w:type="gramStart"/>
      <w:r w:rsidRPr="00BF308D">
        <w:t>С(</w:t>
      </w:r>
      <w:proofErr w:type="gramEnd"/>
      <w:r w:rsidRPr="00BF308D">
        <w:t xml:space="preserve">Я) – 7 210,0 </w:t>
      </w:r>
      <w:proofErr w:type="spellStart"/>
      <w:r w:rsidRPr="00BF308D">
        <w:t>тыс.руб</w:t>
      </w:r>
      <w:r>
        <w:t>лей</w:t>
      </w:r>
      <w:proofErr w:type="spellEnd"/>
      <w:r w:rsidR="00A63232">
        <w:t>;</w:t>
      </w:r>
    </w:p>
    <w:p w:rsidR="00E45B1A" w:rsidRDefault="00E45B1A" w:rsidP="00CB05FF">
      <w:pPr>
        <w:pStyle w:val="a9"/>
        <w:ind w:right="-6" w:firstLine="567"/>
      </w:pPr>
      <w:r>
        <w:t>-</w:t>
      </w:r>
      <w:r w:rsidRPr="00BF308D">
        <w:t xml:space="preserve"> Окружной администрации </w:t>
      </w:r>
      <w:proofErr w:type="spellStart"/>
      <w:r w:rsidRPr="00BF308D">
        <w:t>г</w:t>
      </w:r>
      <w:proofErr w:type="gramStart"/>
      <w:r w:rsidRPr="00BF308D">
        <w:t>.Я</w:t>
      </w:r>
      <w:proofErr w:type="gramEnd"/>
      <w:r w:rsidRPr="00BF308D">
        <w:t>кутска</w:t>
      </w:r>
      <w:proofErr w:type="spellEnd"/>
      <w:r w:rsidRPr="00BF308D">
        <w:t xml:space="preserve"> – 7 000,0 </w:t>
      </w:r>
      <w:proofErr w:type="spellStart"/>
      <w:r w:rsidRPr="00BF308D">
        <w:t>тыс.руб</w:t>
      </w:r>
      <w:r>
        <w:t>лей</w:t>
      </w:r>
      <w:proofErr w:type="spellEnd"/>
      <w:r w:rsidR="00A63232">
        <w:t>;</w:t>
      </w:r>
      <w:r w:rsidRPr="00BF308D">
        <w:t xml:space="preserve"> </w:t>
      </w:r>
    </w:p>
    <w:p w:rsidR="00E45B1A" w:rsidRDefault="00E45B1A" w:rsidP="00CB05FF">
      <w:pPr>
        <w:pStyle w:val="a9"/>
        <w:ind w:right="-6" w:firstLine="567"/>
      </w:pPr>
      <w:r>
        <w:t xml:space="preserve">- </w:t>
      </w:r>
      <w:r w:rsidRPr="00BF308D">
        <w:t xml:space="preserve">Ленского управления </w:t>
      </w:r>
      <w:proofErr w:type="spellStart"/>
      <w:r w:rsidRPr="00BF308D">
        <w:t>Ростехнадзора</w:t>
      </w:r>
      <w:proofErr w:type="spellEnd"/>
      <w:r w:rsidRPr="00BF308D">
        <w:t xml:space="preserve"> – 5 750,0 </w:t>
      </w:r>
      <w:proofErr w:type="spellStart"/>
      <w:r w:rsidRPr="00BF308D">
        <w:t>тыс</w:t>
      </w:r>
      <w:proofErr w:type="gramStart"/>
      <w:r w:rsidRPr="00BF308D">
        <w:t>.р</w:t>
      </w:r>
      <w:proofErr w:type="gramEnd"/>
      <w:r w:rsidRPr="00BF308D">
        <w:t>уб</w:t>
      </w:r>
      <w:r>
        <w:t>лей</w:t>
      </w:r>
      <w:proofErr w:type="spellEnd"/>
      <w:r w:rsidR="00A63232">
        <w:t>;</w:t>
      </w:r>
    </w:p>
    <w:p w:rsidR="00E45B1A" w:rsidRDefault="00E45B1A" w:rsidP="00CB05FF">
      <w:pPr>
        <w:pStyle w:val="a9"/>
        <w:ind w:right="-6" w:firstLine="567"/>
      </w:pPr>
      <w:r>
        <w:t xml:space="preserve">- </w:t>
      </w:r>
      <w:r w:rsidRPr="00BF308D">
        <w:t>МРИ ФНС Росси</w:t>
      </w:r>
      <w:r>
        <w:t>и №5 по Р</w:t>
      </w:r>
      <w:proofErr w:type="gramStart"/>
      <w:r>
        <w:t>С(</w:t>
      </w:r>
      <w:proofErr w:type="gramEnd"/>
      <w:r>
        <w:t xml:space="preserve">Я) – 2 000,0 </w:t>
      </w:r>
      <w:proofErr w:type="spellStart"/>
      <w:r>
        <w:t>тыс.рублей</w:t>
      </w:r>
      <w:proofErr w:type="spellEnd"/>
      <w:r w:rsidR="00A63232">
        <w:t>;</w:t>
      </w:r>
    </w:p>
    <w:p w:rsidR="00E45B1A" w:rsidRPr="00BF308D" w:rsidRDefault="00E45B1A" w:rsidP="00CB05FF">
      <w:pPr>
        <w:pStyle w:val="a9"/>
        <w:ind w:right="-6" w:firstLine="567"/>
      </w:pPr>
      <w:r>
        <w:t>-</w:t>
      </w:r>
      <w:r w:rsidRPr="00BF308D">
        <w:t xml:space="preserve"> прочие – 11 849,0 </w:t>
      </w:r>
      <w:proofErr w:type="spellStart"/>
      <w:r w:rsidRPr="00BF308D">
        <w:t>тыс</w:t>
      </w:r>
      <w:proofErr w:type="gramStart"/>
      <w:r w:rsidRPr="00BF308D">
        <w:t>.р</w:t>
      </w:r>
      <w:proofErr w:type="gramEnd"/>
      <w:r w:rsidRPr="00BF308D">
        <w:t>уб</w:t>
      </w:r>
      <w:r>
        <w:t>лей</w:t>
      </w:r>
      <w:proofErr w:type="spellEnd"/>
      <w:r w:rsidRPr="00BF308D">
        <w:t>.</w:t>
      </w:r>
    </w:p>
    <w:p w:rsidR="00E45B1A" w:rsidRPr="00BF308D" w:rsidRDefault="00E45B1A" w:rsidP="00BF308D">
      <w:pPr>
        <w:pStyle w:val="a9"/>
        <w:spacing w:before="120"/>
        <w:ind w:right="-6" w:firstLine="567"/>
        <w:jc w:val="center"/>
        <w:rPr>
          <w:i/>
        </w:rPr>
      </w:pPr>
      <w:r w:rsidRPr="00BF308D">
        <w:rPr>
          <w:i/>
        </w:rPr>
        <w:t>Прочие неналоговые доходы</w:t>
      </w:r>
    </w:p>
    <w:p w:rsidR="00E45B1A" w:rsidRPr="00BF308D" w:rsidRDefault="00E45B1A" w:rsidP="00BF308D">
      <w:pPr>
        <w:pStyle w:val="a9"/>
        <w:spacing w:before="120"/>
        <w:ind w:right="-6" w:firstLine="567"/>
      </w:pPr>
      <w:r w:rsidRPr="00BF308D">
        <w:t xml:space="preserve">По данным главного администратора доходов – Департамента градостроительства Окружной администрации города Якутска прогноз указанных средств на 2016 год составил 40 000,0 </w:t>
      </w:r>
      <w:proofErr w:type="spellStart"/>
      <w:r w:rsidRPr="00BF308D">
        <w:t>тыс.руб</w:t>
      </w:r>
      <w:r>
        <w:t>лей</w:t>
      </w:r>
      <w:proofErr w:type="spellEnd"/>
      <w:r w:rsidRPr="00BF308D">
        <w:t>. исходя из планируемого проведения аукционов на право заключения договора о развитии застроенной территории по 7 кварталам.</w:t>
      </w:r>
    </w:p>
    <w:p w:rsidR="00E45B1A" w:rsidRDefault="00E45B1A" w:rsidP="00CB05FF">
      <w:pPr>
        <w:pStyle w:val="3"/>
        <w:spacing w:before="240" w:after="120"/>
        <w:rPr>
          <w:i w:val="0"/>
          <w:iCs w:val="0"/>
        </w:rPr>
      </w:pPr>
      <w:bookmarkStart w:id="0" w:name="RANGE_A1_D43"/>
      <w:r w:rsidRPr="009823F2">
        <w:rPr>
          <w:i w:val="0"/>
          <w:iCs w:val="0"/>
        </w:rPr>
        <w:lastRenderedPageBreak/>
        <w:t xml:space="preserve">Межбюджетные трансферты </w:t>
      </w:r>
      <w:bookmarkEnd w:id="0"/>
    </w:p>
    <w:p w:rsidR="00E45B1A" w:rsidRPr="00F664D4" w:rsidRDefault="00E45B1A" w:rsidP="00171761">
      <w:pPr>
        <w:pStyle w:val="23"/>
        <w:widowControl w:val="0"/>
        <w:spacing w:after="0" w:line="240" w:lineRule="auto"/>
        <w:ind w:left="0" w:firstLine="567"/>
        <w:jc w:val="both"/>
      </w:pPr>
      <w:r w:rsidRPr="00F664D4">
        <w:t xml:space="preserve">Предусмотренные Проектом бюджета </w:t>
      </w:r>
      <w:r w:rsidRPr="00F664D4">
        <w:rPr>
          <w:b/>
          <w:bCs/>
          <w:i/>
          <w:iCs/>
        </w:rPr>
        <w:t>объемы межбюджетных трансфертов</w:t>
      </w:r>
      <w:r w:rsidRPr="00F664D4">
        <w:t xml:space="preserve">, получаемые из других бюджетов бюджетной системы Российской Федерации, </w:t>
      </w:r>
      <w:r w:rsidRPr="00F664D4">
        <w:rPr>
          <w:b/>
          <w:bCs/>
          <w:i/>
          <w:iCs/>
        </w:rPr>
        <w:t>соответствуют объему</w:t>
      </w:r>
      <w:r w:rsidRPr="00F664D4">
        <w:t xml:space="preserve"> бюджетных ассигнований отраженных </w:t>
      </w:r>
      <w:r w:rsidRPr="00F664D4">
        <w:rPr>
          <w:b/>
          <w:bCs/>
          <w:i/>
          <w:iCs/>
        </w:rPr>
        <w:t xml:space="preserve">в Законопроекте бюджета </w:t>
      </w:r>
      <w:r>
        <w:rPr>
          <w:b/>
          <w:bCs/>
          <w:i/>
          <w:iCs/>
        </w:rPr>
        <w:t xml:space="preserve">Республики Саха (Якутия) </w:t>
      </w:r>
      <w:r w:rsidRPr="00F664D4">
        <w:t xml:space="preserve"> на 201</w:t>
      </w:r>
      <w:r>
        <w:t>6 год</w:t>
      </w:r>
      <w:r w:rsidRPr="00F664D4">
        <w:t xml:space="preserve"> по городу </w:t>
      </w:r>
      <w:r>
        <w:t>Якутску</w:t>
      </w:r>
      <w:r w:rsidRPr="00F664D4">
        <w:t>.</w:t>
      </w:r>
    </w:p>
    <w:p w:rsidR="00E45B1A" w:rsidRPr="00F43FD5" w:rsidRDefault="00E45B1A" w:rsidP="00171761"/>
    <w:p w:rsidR="00E45B1A" w:rsidRDefault="00E45B1A" w:rsidP="00171761">
      <w:pPr>
        <w:ind w:left="360" w:right="-2"/>
        <w:jc w:val="right"/>
      </w:pPr>
      <w:proofErr w:type="spellStart"/>
      <w:r>
        <w:t>тыс.руб</w:t>
      </w:r>
      <w:proofErr w:type="spellEnd"/>
      <w:r>
        <w:t>.</w:t>
      </w:r>
    </w:p>
    <w:tbl>
      <w:tblPr>
        <w:tblW w:w="9668" w:type="dxa"/>
        <w:tblInd w:w="93" w:type="dxa"/>
        <w:tblLook w:val="00A0" w:firstRow="1" w:lastRow="0" w:firstColumn="1" w:lastColumn="0" w:noHBand="0" w:noVBand="0"/>
      </w:tblPr>
      <w:tblGrid>
        <w:gridCol w:w="3701"/>
        <w:gridCol w:w="1701"/>
        <w:gridCol w:w="1495"/>
        <w:gridCol w:w="1431"/>
        <w:gridCol w:w="1340"/>
      </w:tblGrid>
      <w:tr w:rsidR="00E45B1A" w:rsidRPr="0035721E" w:rsidTr="0035721E">
        <w:trPr>
          <w:trHeight w:val="1056"/>
        </w:trPr>
        <w:tc>
          <w:tcPr>
            <w:tcW w:w="3701" w:type="dxa"/>
            <w:tcBorders>
              <w:top w:val="single" w:sz="4" w:space="0" w:color="auto"/>
              <w:left w:val="single" w:sz="4" w:space="0" w:color="auto"/>
              <w:bottom w:val="single" w:sz="4" w:space="0" w:color="auto"/>
              <w:right w:val="single" w:sz="4" w:space="0" w:color="auto"/>
            </w:tcBorders>
            <w:vAlign w:val="center"/>
          </w:tcPr>
          <w:p w:rsidR="00E45B1A" w:rsidRPr="0035721E" w:rsidRDefault="00E45B1A" w:rsidP="0035721E">
            <w:pPr>
              <w:jc w:val="center"/>
              <w:rPr>
                <w:b/>
                <w:bCs/>
                <w:color w:val="000000"/>
                <w:sz w:val="20"/>
                <w:szCs w:val="20"/>
              </w:rPr>
            </w:pPr>
            <w:r w:rsidRPr="0035721E">
              <w:rPr>
                <w:b/>
                <w:bCs/>
                <w:color w:val="000000"/>
                <w:sz w:val="20"/>
                <w:szCs w:val="20"/>
              </w:rPr>
              <w:t>Наименование</w:t>
            </w:r>
          </w:p>
        </w:tc>
        <w:tc>
          <w:tcPr>
            <w:tcW w:w="1701" w:type="dxa"/>
            <w:tcBorders>
              <w:top w:val="single" w:sz="4" w:space="0" w:color="auto"/>
              <w:left w:val="nil"/>
              <w:bottom w:val="single" w:sz="4" w:space="0" w:color="auto"/>
              <w:right w:val="single" w:sz="4" w:space="0" w:color="auto"/>
            </w:tcBorders>
            <w:vAlign w:val="center"/>
          </w:tcPr>
          <w:p w:rsidR="00E45B1A" w:rsidRPr="0035721E" w:rsidRDefault="00E45B1A" w:rsidP="0035721E">
            <w:pPr>
              <w:jc w:val="center"/>
              <w:rPr>
                <w:b/>
                <w:bCs/>
                <w:color w:val="000000"/>
                <w:sz w:val="20"/>
                <w:szCs w:val="20"/>
              </w:rPr>
            </w:pPr>
            <w:r w:rsidRPr="0035721E">
              <w:rPr>
                <w:b/>
                <w:bCs/>
                <w:color w:val="000000"/>
                <w:sz w:val="20"/>
                <w:szCs w:val="20"/>
              </w:rPr>
              <w:t>Факт 2013 года</w:t>
            </w:r>
          </w:p>
        </w:tc>
        <w:tc>
          <w:tcPr>
            <w:tcW w:w="1495" w:type="dxa"/>
            <w:tcBorders>
              <w:top w:val="single" w:sz="4" w:space="0" w:color="auto"/>
              <w:left w:val="nil"/>
              <w:bottom w:val="single" w:sz="4" w:space="0" w:color="auto"/>
              <w:right w:val="single" w:sz="4" w:space="0" w:color="auto"/>
            </w:tcBorders>
            <w:vAlign w:val="center"/>
          </w:tcPr>
          <w:p w:rsidR="00E45B1A" w:rsidRPr="0035721E" w:rsidRDefault="00E45B1A" w:rsidP="0035721E">
            <w:pPr>
              <w:jc w:val="center"/>
              <w:rPr>
                <w:b/>
                <w:bCs/>
                <w:color w:val="000000"/>
                <w:sz w:val="20"/>
                <w:szCs w:val="20"/>
              </w:rPr>
            </w:pPr>
            <w:r w:rsidRPr="0035721E">
              <w:rPr>
                <w:b/>
                <w:bCs/>
                <w:color w:val="000000"/>
                <w:sz w:val="20"/>
                <w:szCs w:val="20"/>
              </w:rPr>
              <w:t>Факт 2014 года</w:t>
            </w:r>
          </w:p>
        </w:tc>
        <w:tc>
          <w:tcPr>
            <w:tcW w:w="1431" w:type="dxa"/>
            <w:tcBorders>
              <w:top w:val="single" w:sz="4" w:space="0" w:color="auto"/>
              <w:left w:val="nil"/>
              <w:bottom w:val="single" w:sz="4" w:space="0" w:color="auto"/>
              <w:right w:val="single" w:sz="4" w:space="0" w:color="auto"/>
            </w:tcBorders>
            <w:vAlign w:val="center"/>
          </w:tcPr>
          <w:p w:rsidR="00E45B1A" w:rsidRPr="0035721E" w:rsidRDefault="00E45B1A" w:rsidP="0035721E">
            <w:pPr>
              <w:jc w:val="center"/>
              <w:rPr>
                <w:b/>
                <w:bCs/>
                <w:color w:val="000000"/>
                <w:sz w:val="20"/>
                <w:szCs w:val="20"/>
              </w:rPr>
            </w:pPr>
            <w:r>
              <w:rPr>
                <w:b/>
                <w:bCs/>
                <w:color w:val="000000"/>
                <w:sz w:val="20"/>
                <w:szCs w:val="20"/>
              </w:rPr>
              <w:t>2015 год (прогноз по пр</w:t>
            </w:r>
            <w:r w:rsidRPr="0035721E">
              <w:rPr>
                <w:b/>
                <w:bCs/>
                <w:color w:val="000000"/>
                <w:sz w:val="20"/>
                <w:szCs w:val="20"/>
              </w:rPr>
              <w:t>оекту уточнения</w:t>
            </w:r>
            <w:r>
              <w:rPr>
                <w:b/>
                <w:bCs/>
                <w:color w:val="000000"/>
                <w:sz w:val="20"/>
                <w:szCs w:val="20"/>
              </w:rPr>
              <w:t xml:space="preserve"> 23.12.15</w:t>
            </w:r>
            <w:r w:rsidRPr="0035721E">
              <w:rPr>
                <w:b/>
                <w:bCs/>
                <w:color w:val="000000"/>
                <w:sz w:val="20"/>
                <w:szCs w:val="20"/>
              </w:rPr>
              <w:t>)</w:t>
            </w:r>
          </w:p>
        </w:tc>
        <w:tc>
          <w:tcPr>
            <w:tcW w:w="1340" w:type="dxa"/>
            <w:tcBorders>
              <w:top w:val="single" w:sz="4" w:space="0" w:color="auto"/>
              <w:left w:val="nil"/>
              <w:bottom w:val="single" w:sz="4" w:space="0" w:color="auto"/>
              <w:right w:val="single" w:sz="4" w:space="0" w:color="auto"/>
            </w:tcBorders>
            <w:vAlign w:val="center"/>
          </w:tcPr>
          <w:p w:rsidR="00E45B1A" w:rsidRPr="0035721E" w:rsidRDefault="00E45B1A" w:rsidP="0035721E">
            <w:pPr>
              <w:jc w:val="center"/>
              <w:rPr>
                <w:b/>
                <w:bCs/>
                <w:color w:val="000000"/>
                <w:sz w:val="20"/>
                <w:szCs w:val="20"/>
              </w:rPr>
            </w:pPr>
            <w:r w:rsidRPr="0035721E">
              <w:rPr>
                <w:b/>
                <w:bCs/>
                <w:color w:val="000000"/>
                <w:sz w:val="20"/>
                <w:szCs w:val="20"/>
              </w:rPr>
              <w:t>2016 год</w:t>
            </w:r>
          </w:p>
        </w:tc>
      </w:tr>
      <w:tr w:rsidR="00E45B1A" w:rsidRPr="0035721E" w:rsidTr="0035721E">
        <w:trPr>
          <w:trHeight w:val="288"/>
        </w:trPr>
        <w:tc>
          <w:tcPr>
            <w:tcW w:w="3701" w:type="dxa"/>
            <w:tcBorders>
              <w:top w:val="nil"/>
              <w:left w:val="single" w:sz="4" w:space="0" w:color="auto"/>
              <w:bottom w:val="single" w:sz="4" w:space="0" w:color="auto"/>
              <w:right w:val="single" w:sz="4" w:space="0" w:color="auto"/>
            </w:tcBorders>
            <w:vAlign w:val="center"/>
          </w:tcPr>
          <w:p w:rsidR="00E45B1A" w:rsidRPr="0035721E" w:rsidRDefault="00E45B1A" w:rsidP="0035721E">
            <w:pPr>
              <w:rPr>
                <w:color w:val="000000"/>
                <w:sz w:val="20"/>
                <w:szCs w:val="20"/>
              </w:rPr>
            </w:pPr>
            <w:r w:rsidRPr="0035721E">
              <w:rPr>
                <w:color w:val="000000"/>
                <w:sz w:val="20"/>
                <w:szCs w:val="20"/>
              </w:rPr>
              <w:t>Дотации</w:t>
            </w:r>
          </w:p>
        </w:tc>
        <w:tc>
          <w:tcPr>
            <w:tcW w:w="1701" w:type="dxa"/>
            <w:tcBorders>
              <w:top w:val="nil"/>
              <w:left w:val="nil"/>
              <w:bottom w:val="single" w:sz="4" w:space="0" w:color="auto"/>
              <w:right w:val="single" w:sz="4" w:space="0" w:color="auto"/>
            </w:tcBorders>
            <w:vAlign w:val="center"/>
          </w:tcPr>
          <w:p w:rsidR="00E45B1A" w:rsidRPr="0035721E" w:rsidRDefault="00E45B1A" w:rsidP="0035721E">
            <w:pPr>
              <w:jc w:val="center"/>
              <w:rPr>
                <w:color w:val="000000"/>
                <w:sz w:val="20"/>
                <w:szCs w:val="20"/>
              </w:rPr>
            </w:pPr>
            <w:r w:rsidRPr="0035721E">
              <w:rPr>
                <w:color w:val="000000"/>
                <w:sz w:val="20"/>
                <w:szCs w:val="20"/>
              </w:rPr>
              <w:t>0,00</w:t>
            </w:r>
          </w:p>
        </w:tc>
        <w:tc>
          <w:tcPr>
            <w:tcW w:w="1495" w:type="dxa"/>
            <w:tcBorders>
              <w:top w:val="nil"/>
              <w:left w:val="nil"/>
              <w:bottom w:val="single" w:sz="4" w:space="0" w:color="auto"/>
              <w:right w:val="single" w:sz="4" w:space="0" w:color="auto"/>
            </w:tcBorders>
            <w:vAlign w:val="center"/>
          </w:tcPr>
          <w:p w:rsidR="00E45B1A" w:rsidRPr="0035721E" w:rsidRDefault="00E45B1A" w:rsidP="0035721E">
            <w:pPr>
              <w:jc w:val="center"/>
              <w:rPr>
                <w:color w:val="000000"/>
                <w:sz w:val="20"/>
                <w:szCs w:val="20"/>
              </w:rPr>
            </w:pPr>
            <w:r w:rsidRPr="0035721E">
              <w:rPr>
                <w:color w:val="000000"/>
                <w:sz w:val="20"/>
                <w:szCs w:val="20"/>
              </w:rPr>
              <w:t>256 615,70</w:t>
            </w:r>
          </w:p>
        </w:tc>
        <w:tc>
          <w:tcPr>
            <w:tcW w:w="1431" w:type="dxa"/>
            <w:tcBorders>
              <w:top w:val="nil"/>
              <w:left w:val="nil"/>
              <w:bottom w:val="single" w:sz="4" w:space="0" w:color="auto"/>
              <w:right w:val="single" w:sz="4" w:space="0" w:color="auto"/>
            </w:tcBorders>
            <w:vAlign w:val="center"/>
          </w:tcPr>
          <w:p w:rsidR="00E45B1A" w:rsidRPr="0035721E" w:rsidRDefault="00E45B1A" w:rsidP="0035721E">
            <w:pPr>
              <w:jc w:val="center"/>
              <w:rPr>
                <w:color w:val="000000"/>
                <w:sz w:val="20"/>
                <w:szCs w:val="20"/>
              </w:rPr>
            </w:pPr>
            <w:r w:rsidRPr="0035721E">
              <w:rPr>
                <w:color w:val="000000"/>
                <w:sz w:val="20"/>
                <w:szCs w:val="20"/>
              </w:rPr>
              <w:t>158 675,70</w:t>
            </w:r>
          </w:p>
        </w:tc>
        <w:tc>
          <w:tcPr>
            <w:tcW w:w="1340" w:type="dxa"/>
            <w:tcBorders>
              <w:top w:val="nil"/>
              <w:left w:val="nil"/>
              <w:bottom w:val="single" w:sz="4" w:space="0" w:color="auto"/>
              <w:right w:val="single" w:sz="4" w:space="0" w:color="auto"/>
            </w:tcBorders>
            <w:vAlign w:val="center"/>
          </w:tcPr>
          <w:p w:rsidR="00E45B1A" w:rsidRPr="0035721E" w:rsidRDefault="00E45B1A" w:rsidP="0035721E">
            <w:pPr>
              <w:jc w:val="center"/>
              <w:rPr>
                <w:color w:val="000000"/>
                <w:sz w:val="20"/>
                <w:szCs w:val="20"/>
              </w:rPr>
            </w:pPr>
            <w:r w:rsidRPr="0035721E">
              <w:rPr>
                <w:color w:val="000000"/>
                <w:sz w:val="20"/>
                <w:szCs w:val="20"/>
              </w:rPr>
              <w:t>0,00</w:t>
            </w:r>
          </w:p>
        </w:tc>
      </w:tr>
      <w:tr w:rsidR="00E45B1A" w:rsidRPr="0035721E" w:rsidTr="0035721E">
        <w:trPr>
          <w:trHeight w:val="288"/>
        </w:trPr>
        <w:tc>
          <w:tcPr>
            <w:tcW w:w="3701" w:type="dxa"/>
            <w:tcBorders>
              <w:top w:val="nil"/>
              <w:left w:val="single" w:sz="4" w:space="0" w:color="auto"/>
              <w:bottom w:val="single" w:sz="4" w:space="0" w:color="auto"/>
              <w:right w:val="single" w:sz="4" w:space="0" w:color="auto"/>
            </w:tcBorders>
            <w:vAlign w:val="center"/>
          </w:tcPr>
          <w:p w:rsidR="00E45B1A" w:rsidRPr="0035721E" w:rsidRDefault="00E45B1A" w:rsidP="0035721E">
            <w:pPr>
              <w:rPr>
                <w:color w:val="000000"/>
                <w:sz w:val="20"/>
                <w:szCs w:val="20"/>
              </w:rPr>
            </w:pPr>
            <w:r w:rsidRPr="0035721E">
              <w:rPr>
                <w:color w:val="000000"/>
                <w:sz w:val="20"/>
                <w:szCs w:val="20"/>
              </w:rPr>
              <w:t>Субвенции</w:t>
            </w:r>
          </w:p>
        </w:tc>
        <w:tc>
          <w:tcPr>
            <w:tcW w:w="1701" w:type="dxa"/>
            <w:tcBorders>
              <w:top w:val="nil"/>
              <w:left w:val="nil"/>
              <w:bottom w:val="single" w:sz="4" w:space="0" w:color="auto"/>
              <w:right w:val="single" w:sz="4" w:space="0" w:color="auto"/>
            </w:tcBorders>
            <w:vAlign w:val="center"/>
          </w:tcPr>
          <w:p w:rsidR="00E45B1A" w:rsidRPr="0035721E" w:rsidRDefault="00E45B1A" w:rsidP="0035721E">
            <w:pPr>
              <w:jc w:val="right"/>
              <w:rPr>
                <w:color w:val="000000"/>
                <w:sz w:val="20"/>
                <w:szCs w:val="20"/>
              </w:rPr>
            </w:pPr>
            <w:r w:rsidRPr="0035721E">
              <w:rPr>
                <w:color w:val="000000"/>
                <w:sz w:val="20"/>
                <w:szCs w:val="20"/>
              </w:rPr>
              <w:t>3 358 279,90</w:t>
            </w:r>
          </w:p>
        </w:tc>
        <w:tc>
          <w:tcPr>
            <w:tcW w:w="1495" w:type="dxa"/>
            <w:tcBorders>
              <w:top w:val="nil"/>
              <w:left w:val="nil"/>
              <w:bottom w:val="single" w:sz="4" w:space="0" w:color="auto"/>
              <w:right w:val="single" w:sz="4" w:space="0" w:color="auto"/>
            </w:tcBorders>
            <w:vAlign w:val="center"/>
          </w:tcPr>
          <w:p w:rsidR="00E45B1A" w:rsidRPr="0035721E" w:rsidRDefault="00E45B1A" w:rsidP="0035721E">
            <w:pPr>
              <w:jc w:val="right"/>
              <w:rPr>
                <w:color w:val="000000"/>
                <w:sz w:val="20"/>
                <w:szCs w:val="20"/>
              </w:rPr>
            </w:pPr>
            <w:r w:rsidRPr="0035721E">
              <w:rPr>
                <w:color w:val="000000"/>
                <w:sz w:val="20"/>
                <w:szCs w:val="20"/>
              </w:rPr>
              <w:t>4 668 009,50</w:t>
            </w:r>
          </w:p>
        </w:tc>
        <w:tc>
          <w:tcPr>
            <w:tcW w:w="1431" w:type="dxa"/>
            <w:tcBorders>
              <w:top w:val="nil"/>
              <w:left w:val="nil"/>
              <w:bottom w:val="single" w:sz="4" w:space="0" w:color="auto"/>
              <w:right w:val="single" w:sz="4" w:space="0" w:color="auto"/>
            </w:tcBorders>
            <w:vAlign w:val="center"/>
          </w:tcPr>
          <w:p w:rsidR="00E45B1A" w:rsidRPr="0035721E" w:rsidRDefault="00E45B1A" w:rsidP="0035721E">
            <w:pPr>
              <w:jc w:val="right"/>
              <w:rPr>
                <w:color w:val="000000"/>
                <w:sz w:val="20"/>
                <w:szCs w:val="20"/>
              </w:rPr>
            </w:pPr>
            <w:r w:rsidRPr="0035721E">
              <w:rPr>
                <w:color w:val="000000"/>
                <w:sz w:val="20"/>
                <w:szCs w:val="20"/>
              </w:rPr>
              <w:t>5 412 552,40</w:t>
            </w:r>
          </w:p>
        </w:tc>
        <w:tc>
          <w:tcPr>
            <w:tcW w:w="1340" w:type="dxa"/>
            <w:tcBorders>
              <w:top w:val="nil"/>
              <w:left w:val="nil"/>
              <w:bottom w:val="single" w:sz="4" w:space="0" w:color="auto"/>
              <w:right w:val="single" w:sz="4" w:space="0" w:color="auto"/>
            </w:tcBorders>
            <w:vAlign w:val="center"/>
          </w:tcPr>
          <w:p w:rsidR="00E45B1A" w:rsidRPr="0035721E" w:rsidRDefault="00E45B1A" w:rsidP="0035721E">
            <w:pPr>
              <w:jc w:val="right"/>
              <w:rPr>
                <w:color w:val="000000"/>
                <w:sz w:val="20"/>
                <w:szCs w:val="20"/>
              </w:rPr>
            </w:pPr>
            <w:r w:rsidRPr="0035721E">
              <w:rPr>
                <w:color w:val="000000"/>
                <w:sz w:val="20"/>
                <w:szCs w:val="20"/>
              </w:rPr>
              <w:t>5 748 143,00</w:t>
            </w:r>
          </w:p>
        </w:tc>
      </w:tr>
      <w:tr w:rsidR="00E45B1A" w:rsidRPr="0035721E" w:rsidTr="0035721E">
        <w:trPr>
          <w:trHeight w:val="288"/>
        </w:trPr>
        <w:tc>
          <w:tcPr>
            <w:tcW w:w="3701" w:type="dxa"/>
            <w:tcBorders>
              <w:top w:val="nil"/>
              <w:left w:val="single" w:sz="4" w:space="0" w:color="auto"/>
              <w:bottom w:val="single" w:sz="4" w:space="0" w:color="auto"/>
              <w:right w:val="single" w:sz="4" w:space="0" w:color="auto"/>
            </w:tcBorders>
            <w:vAlign w:val="center"/>
          </w:tcPr>
          <w:p w:rsidR="00E45B1A" w:rsidRPr="0035721E" w:rsidRDefault="00E45B1A" w:rsidP="0035721E">
            <w:pPr>
              <w:rPr>
                <w:color w:val="000000"/>
                <w:sz w:val="20"/>
                <w:szCs w:val="20"/>
              </w:rPr>
            </w:pPr>
            <w:r w:rsidRPr="0035721E">
              <w:rPr>
                <w:color w:val="000000"/>
                <w:sz w:val="20"/>
                <w:szCs w:val="20"/>
              </w:rPr>
              <w:t>Субсидии</w:t>
            </w:r>
          </w:p>
        </w:tc>
        <w:tc>
          <w:tcPr>
            <w:tcW w:w="1701" w:type="dxa"/>
            <w:tcBorders>
              <w:top w:val="nil"/>
              <w:left w:val="nil"/>
              <w:bottom w:val="single" w:sz="4" w:space="0" w:color="auto"/>
              <w:right w:val="single" w:sz="4" w:space="0" w:color="auto"/>
            </w:tcBorders>
            <w:vAlign w:val="center"/>
          </w:tcPr>
          <w:p w:rsidR="00E45B1A" w:rsidRPr="0035721E" w:rsidRDefault="00E45B1A" w:rsidP="0035721E">
            <w:pPr>
              <w:jc w:val="right"/>
              <w:rPr>
                <w:color w:val="000000"/>
                <w:sz w:val="20"/>
                <w:szCs w:val="20"/>
              </w:rPr>
            </w:pPr>
            <w:r w:rsidRPr="0035721E">
              <w:rPr>
                <w:color w:val="000000"/>
                <w:sz w:val="20"/>
                <w:szCs w:val="20"/>
              </w:rPr>
              <w:t>2 828 967,60</w:t>
            </w:r>
          </w:p>
        </w:tc>
        <w:tc>
          <w:tcPr>
            <w:tcW w:w="1495" w:type="dxa"/>
            <w:tcBorders>
              <w:top w:val="nil"/>
              <w:left w:val="nil"/>
              <w:bottom w:val="single" w:sz="4" w:space="0" w:color="auto"/>
              <w:right w:val="single" w:sz="4" w:space="0" w:color="auto"/>
            </w:tcBorders>
            <w:vAlign w:val="center"/>
          </w:tcPr>
          <w:p w:rsidR="00E45B1A" w:rsidRPr="0035721E" w:rsidRDefault="00E45B1A" w:rsidP="0035721E">
            <w:pPr>
              <w:jc w:val="right"/>
              <w:rPr>
                <w:color w:val="000000"/>
                <w:sz w:val="20"/>
                <w:szCs w:val="20"/>
              </w:rPr>
            </w:pPr>
            <w:r w:rsidRPr="0035721E">
              <w:rPr>
                <w:color w:val="000000"/>
                <w:sz w:val="20"/>
                <w:szCs w:val="20"/>
              </w:rPr>
              <w:t>2 868 090,50</w:t>
            </w:r>
          </w:p>
        </w:tc>
        <w:tc>
          <w:tcPr>
            <w:tcW w:w="1431" w:type="dxa"/>
            <w:tcBorders>
              <w:top w:val="nil"/>
              <w:left w:val="nil"/>
              <w:bottom w:val="single" w:sz="4" w:space="0" w:color="auto"/>
              <w:right w:val="single" w:sz="4" w:space="0" w:color="auto"/>
            </w:tcBorders>
            <w:vAlign w:val="center"/>
          </w:tcPr>
          <w:p w:rsidR="00E45B1A" w:rsidRPr="0035721E" w:rsidRDefault="00E45B1A" w:rsidP="0035721E">
            <w:pPr>
              <w:jc w:val="right"/>
              <w:rPr>
                <w:color w:val="000000"/>
                <w:sz w:val="20"/>
                <w:szCs w:val="20"/>
              </w:rPr>
            </w:pPr>
            <w:r w:rsidRPr="0035721E">
              <w:rPr>
                <w:color w:val="000000"/>
                <w:sz w:val="20"/>
                <w:szCs w:val="20"/>
              </w:rPr>
              <w:t>3 118 076,30</w:t>
            </w:r>
          </w:p>
        </w:tc>
        <w:tc>
          <w:tcPr>
            <w:tcW w:w="1340" w:type="dxa"/>
            <w:tcBorders>
              <w:top w:val="nil"/>
              <w:left w:val="nil"/>
              <w:bottom w:val="single" w:sz="4" w:space="0" w:color="auto"/>
              <w:right w:val="single" w:sz="4" w:space="0" w:color="auto"/>
            </w:tcBorders>
            <w:vAlign w:val="center"/>
          </w:tcPr>
          <w:p w:rsidR="00E45B1A" w:rsidRPr="0035721E" w:rsidRDefault="00E45B1A" w:rsidP="0035721E">
            <w:pPr>
              <w:jc w:val="right"/>
              <w:rPr>
                <w:color w:val="000000"/>
                <w:sz w:val="20"/>
                <w:szCs w:val="20"/>
              </w:rPr>
            </w:pPr>
            <w:r w:rsidRPr="0035721E">
              <w:rPr>
                <w:color w:val="000000"/>
                <w:sz w:val="20"/>
                <w:szCs w:val="20"/>
              </w:rPr>
              <w:t>311 704,00</w:t>
            </w:r>
          </w:p>
        </w:tc>
      </w:tr>
      <w:tr w:rsidR="00E45B1A" w:rsidRPr="0035721E" w:rsidTr="0035721E">
        <w:trPr>
          <w:trHeight w:val="288"/>
        </w:trPr>
        <w:tc>
          <w:tcPr>
            <w:tcW w:w="3701" w:type="dxa"/>
            <w:tcBorders>
              <w:top w:val="nil"/>
              <w:left w:val="single" w:sz="4" w:space="0" w:color="auto"/>
              <w:bottom w:val="single" w:sz="4" w:space="0" w:color="auto"/>
              <w:right w:val="single" w:sz="4" w:space="0" w:color="auto"/>
            </w:tcBorders>
            <w:vAlign w:val="center"/>
          </w:tcPr>
          <w:p w:rsidR="00E45B1A" w:rsidRPr="0035721E" w:rsidRDefault="00E45B1A" w:rsidP="0035721E">
            <w:pPr>
              <w:rPr>
                <w:color w:val="000000"/>
                <w:sz w:val="20"/>
                <w:szCs w:val="20"/>
              </w:rPr>
            </w:pPr>
            <w:r w:rsidRPr="0035721E">
              <w:rPr>
                <w:color w:val="000000"/>
                <w:sz w:val="20"/>
                <w:szCs w:val="20"/>
              </w:rPr>
              <w:t>Иные межбюджетные трансферты</w:t>
            </w:r>
          </w:p>
        </w:tc>
        <w:tc>
          <w:tcPr>
            <w:tcW w:w="1701" w:type="dxa"/>
            <w:tcBorders>
              <w:top w:val="nil"/>
              <w:left w:val="nil"/>
              <w:bottom w:val="single" w:sz="4" w:space="0" w:color="auto"/>
              <w:right w:val="single" w:sz="4" w:space="0" w:color="auto"/>
            </w:tcBorders>
            <w:vAlign w:val="center"/>
          </w:tcPr>
          <w:p w:rsidR="00E45B1A" w:rsidRPr="0035721E" w:rsidRDefault="00E45B1A" w:rsidP="0035721E">
            <w:pPr>
              <w:jc w:val="right"/>
              <w:rPr>
                <w:color w:val="000000"/>
                <w:sz w:val="20"/>
                <w:szCs w:val="20"/>
              </w:rPr>
            </w:pPr>
            <w:r w:rsidRPr="0035721E">
              <w:rPr>
                <w:color w:val="000000"/>
                <w:sz w:val="20"/>
                <w:szCs w:val="20"/>
              </w:rPr>
              <w:t>116 916,00</w:t>
            </w:r>
          </w:p>
        </w:tc>
        <w:tc>
          <w:tcPr>
            <w:tcW w:w="1495" w:type="dxa"/>
            <w:tcBorders>
              <w:top w:val="nil"/>
              <w:left w:val="nil"/>
              <w:bottom w:val="single" w:sz="4" w:space="0" w:color="auto"/>
              <w:right w:val="single" w:sz="4" w:space="0" w:color="auto"/>
            </w:tcBorders>
            <w:vAlign w:val="center"/>
          </w:tcPr>
          <w:p w:rsidR="00E45B1A" w:rsidRPr="0035721E" w:rsidRDefault="00E45B1A" w:rsidP="0035721E">
            <w:pPr>
              <w:jc w:val="right"/>
              <w:rPr>
                <w:color w:val="000000"/>
                <w:sz w:val="20"/>
                <w:szCs w:val="20"/>
              </w:rPr>
            </w:pPr>
            <w:r w:rsidRPr="0035721E">
              <w:rPr>
                <w:color w:val="000000"/>
                <w:sz w:val="20"/>
                <w:szCs w:val="20"/>
              </w:rPr>
              <w:t>110 036,90</w:t>
            </w:r>
          </w:p>
        </w:tc>
        <w:tc>
          <w:tcPr>
            <w:tcW w:w="1431" w:type="dxa"/>
            <w:tcBorders>
              <w:top w:val="nil"/>
              <w:left w:val="nil"/>
              <w:bottom w:val="single" w:sz="4" w:space="0" w:color="auto"/>
              <w:right w:val="single" w:sz="4" w:space="0" w:color="auto"/>
            </w:tcBorders>
            <w:vAlign w:val="center"/>
          </w:tcPr>
          <w:p w:rsidR="00E45B1A" w:rsidRPr="0035721E" w:rsidRDefault="00E45B1A" w:rsidP="0035721E">
            <w:pPr>
              <w:jc w:val="right"/>
              <w:rPr>
                <w:color w:val="000000"/>
                <w:sz w:val="20"/>
                <w:szCs w:val="20"/>
              </w:rPr>
            </w:pPr>
            <w:r w:rsidRPr="0035721E">
              <w:rPr>
                <w:color w:val="000000"/>
                <w:sz w:val="20"/>
                <w:szCs w:val="20"/>
              </w:rPr>
              <w:t>121 079,00</w:t>
            </w:r>
          </w:p>
        </w:tc>
        <w:tc>
          <w:tcPr>
            <w:tcW w:w="1340" w:type="dxa"/>
            <w:tcBorders>
              <w:top w:val="nil"/>
              <w:left w:val="nil"/>
              <w:bottom w:val="single" w:sz="4" w:space="0" w:color="auto"/>
              <w:right w:val="single" w:sz="4" w:space="0" w:color="auto"/>
            </w:tcBorders>
            <w:vAlign w:val="center"/>
          </w:tcPr>
          <w:p w:rsidR="00E45B1A" w:rsidRPr="0035721E" w:rsidRDefault="00E45B1A" w:rsidP="0035721E">
            <w:pPr>
              <w:jc w:val="right"/>
              <w:rPr>
                <w:color w:val="000000"/>
                <w:sz w:val="20"/>
                <w:szCs w:val="20"/>
              </w:rPr>
            </w:pPr>
            <w:r w:rsidRPr="0035721E">
              <w:rPr>
                <w:color w:val="000000"/>
                <w:sz w:val="20"/>
                <w:szCs w:val="20"/>
              </w:rPr>
              <w:t>0,00</w:t>
            </w:r>
          </w:p>
        </w:tc>
      </w:tr>
      <w:tr w:rsidR="00E45B1A" w:rsidRPr="0035721E" w:rsidTr="0035721E">
        <w:trPr>
          <w:trHeight w:val="288"/>
        </w:trPr>
        <w:tc>
          <w:tcPr>
            <w:tcW w:w="3701" w:type="dxa"/>
            <w:tcBorders>
              <w:top w:val="nil"/>
              <w:left w:val="single" w:sz="4" w:space="0" w:color="auto"/>
              <w:bottom w:val="single" w:sz="4" w:space="0" w:color="auto"/>
              <w:right w:val="single" w:sz="4" w:space="0" w:color="auto"/>
            </w:tcBorders>
            <w:vAlign w:val="center"/>
          </w:tcPr>
          <w:p w:rsidR="00E45B1A" w:rsidRPr="0035721E" w:rsidRDefault="00E45B1A" w:rsidP="0035721E">
            <w:pPr>
              <w:rPr>
                <w:b/>
                <w:bCs/>
                <w:color w:val="000000"/>
                <w:sz w:val="20"/>
                <w:szCs w:val="20"/>
              </w:rPr>
            </w:pPr>
            <w:r w:rsidRPr="0035721E">
              <w:rPr>
                <w:b/>
                <w:bCs/>
                <w:color w:val="000000"/>
                <w:sz w:val="20"/>
                <w:szCs w:val="20"/>
              </w:rPr>
              <w:t>Возврат остатков МБТ</w:t>
            </w:r>
          </w:p>
        </w:tc>
        <w:tc>
          <w:tcPr>
            <w:tcW w:w="1701" w:type="dxa"/>
            <w:tcBorders>
              <w:top w:val="nil"/>
              <w:left w:val="nil"/>
              <w:bottom w:val="single" w:sz="4" w:space="0" w:color="auto"/>
              <w:right w:val="single" w:sz="4" w:space="0" w:color="auto"/>
            </w:tcBorders>
            <w:vAlign w:val="center"/>
          </w:tcPr>
          <w:p w:rsidR="00E45B1A" w:rsidRPr="0035721E" w:rsidRDefault="00E45B1A" w:rsidP="0035721E">
            <w:pPr>
              <w:jc w:val="right"/>
              <w:rPr>
                <w:b/>
                <w:bCs/>
                <w:color w:val="000000"/>
                <w:sz w:val="20"/>
                <w:szCs w:val="20"/>
              </w:rPr>
            </w:pPr>
            <w:r w:rsidRPr="0035721E">
              <w:rPr>
                <w:b/>
                <w:bCs/>
                <w:color w:val="000000"/>
                <w:sz w:val="20"/>
                <w:szCs w:val="20"/>
              </w:rPr>
              <w:t>-90 193,30</w:t>
            </w:r>
          </w:p>
        </w:tc>
        <w:tc>
          <w:tcPr>
            <w:tcW w:w="1495" w:type="dxa"/>
            <w:tcBorders>
              <w:top w:val="nil"/>
              <w:left w:val="nil"/>
              <w:bottom w:val="single" w:sz="4" w:space="0" w:color="auto"/>
              <w:right w:val="single" w:sz="4" w:space="0" w:color="auto"/>
            </w:tcBorders>
            <w:vAlign w:val="center"/>
          </w:tcPr>
          <w:p w:rsidR="00E45B1A" w:rsidRPr="0035721E" w:rsidRDefault="00E45B1A" w:rsidP="0035721E">
            <w:pPr>
              <w:jc w:val="right"/>
              <w:rPr>
                <w:b/>
                <w:bCs/>
                <w:color w:val="000000"/>
                <w:sz w:val="20"/>
                <w:szCs w:val="20"/>
              </w:rPr>
            </w:pPr>
            <w:r w:rsidRPr="0035721E">
              <w:rPr>
                <w:b/>
                <w:bCs/>
                <w:color w:val="000000"/>
                <w:sz w:val="20"/>
                <w:szCs w:val="20"/>
              </w:rPr>
              <w:t>-79 944,90</w:t>
            </w:r>
          </w:p>
        </w:tc>
        <w:tc>
          <w:tcPr>
            <w:tcW w:w="1431" w:type="dxa"/>
            <w:tcBorders>
              <w:top w:val="nil"/>
              <w:left w:val="nil"/>
              <w:bottom w:val="single" w:sz="4" w:space="0" w:color="auto"/>
              <w:right w:val="single" w:sz="4" w:space="0" w:color="auto"/>
            </w:tcBorders>
            <w:vAlign w:val="center"/>
          </w:tcPr>
          <w:p w:rsidR="00E45B1A" w:rsidRPr="0035721E" w:rsidRDefault="00E45B1A" w:rsidP="0035721E">
            <w:pPr>
              <w:jc w:val="right"/>
              <w:rPr>
                <w:b/>
                <w:bCs/>
                <w:color w:val="000000"/>
                <w:sz w:val="20"/>
                <w:szCs w:val="20"/>
              </w:rPr>
            </w:pPr>
            <w:r w:rsidRPr="0035721E">
              <w:rPr>
                <w:b/>
                <w:bCs/>
                <w:color w:val="000000"/>
                <w:sz w:val="20"/>
                <w:szCs w:val="20"/>
              </w:rPr>
              <w:t>-266 222,40</w:t>
            </w:r>
          </w:p>
        </w:tc>
        <w:tc>
          <w:tcPr>
            <w:tcW w:w="1340" w:type="dxa"/>
            <w:tcBorders>
              <w:top w:val="nil"/>
              <w:left w:val="nil"/>
              <w:bottom w:val="single" w:sz="4" w:space="0" w:color="auto"/>
              <w:right w:val="single" w:sz="4" w:space="0" w:color="auto"/>
            </w:tcBorders>
            <w:vAlign w:val="center"/>
          </w:tcPr>
          <w:p w:rsidR="00E45B1A" w:rsidRPr="0035721E" w:rsidRDefault="00E45B1A" w:rsidP="0035721E">
            <w:pPr>
              <w:jc w:val="right"/>
              <w:rPr>
                <w:b/>
                <w:bCs/>
                <w:color w:val="000000"/>
                <w:sz w:val="20"/>
                <w:szCs w:val="20"/>
              </w:rPr>
            </w:pPr>
            <w:r w:rsidRPr="0035721E">
              <w:rPr>
                <w:b/>
                <w:bCs/>
                <w:color w:val="000000"/>
                <w:sz w:val="20"/>
                <w:szCs w:val="20"/>
              </w:rPr>
              <w:t>0,00</w:t>
            </w:r>
          </w:p>
        </w:tc>
      </w:tr>
      <w:tr w:rsidR="00E45B1A" w:rsidRPr="0035721E" w:rsidTr="0035721E">
        <w:trPr>
          <w:trHeight w:val="528"/>
        </w:trPr>
        <w:tc>
          <w:tcPr>
            <w:tcW w:w="3701" w:type="dxa"/>
            <w:tcBorders>
              <w:top w:val="nil"/>
              <w:left w:val="single" w:sz="4" w:space="0" w:color="auto"/>
              <w:bottom w:val="single" w:sz="4" w:space="0" w:color="auto"/>
              <w:right w:val="single" w:sz="4" w:space="0" w:color="auto"/>
            </w:tcBorders>
            <w:vAlign w:val="center"/>
          </w:tcPr>
          <w:p w:rsidR="00E45B1A" w:rsidRPr="0035721E" w:rsidRDefault="00E45B1A" w:rsidP="0035721E">
            <w:pPr>
              <w:rPr>
                <w:b/>
                <w:bCs/>
                <w:color w:val="000000"/>
                <w:sz w:val="20"/>
                <w:szCs w:val="20"/>
              </w:rPr>
            </w:pPr>
            <w:r w:rsidRPr="0035721E">
              <w:rPr>
                <w:b/>
                <w:bCs/>
                <w:color w:val="000000"/>
                <w:sz w:val="20"/>
                <w:szCs w:val="20"/>
              </w:rPr>
              <w:t>Всего межбюджетных трансфертов</w:t>
            </w:r>
          </w:p>
        </w:tc>
        <w:tc>
          <w:tcPr>
            <w:tcW w:w="1701" w:type="dxa"/>
            <w:tcBorders>
              <w:top w:val="nil"/>
              <w:left w:val="nil"/>
              <w:bottom w:val="single" w:sz="4" w:space="0" w:color="auto"/>
              <w:right w:val="single" w:sz="4" w:space="0" w:color="auto"/>
            </w:tcBorders>
            <w:vAlign w:val="center"/>
          </w:tcPr>
          <w:p w:rsidR="00E45B1A" w:rsidRPr="0035721E" w:rsidRDefault="00E45B1A" w:rsidP="0035721E">
            <w:pPr>
              <w:jc w:val="right"/>
              <w:rPr>
                <w:b/>
                <w:bCs/>
                <w:color w:val="000000"/>
                <w:sz w:val="20"/>
                <w:szCs w:val="20"/>
              </w:rPr>
            </w:pPr>
            <w:r w:rsidRPr="0035721E">
              <w:rPr>
                <w:b/>
                <w:bCs/>
                <w:color w:val="000000"/>
                <w:sz w:val="20"/>
                <w:szCs w:val="20"/>
              </w:rPr>
              <w:t>6 213 970,20</w:t>
            </w:r>
          </w:p>
        </w:tc>
        <w:tc>
          <w:tcPr>
            <w:tcW w:w="1495" w:type="dxa"/>
            <w:tcBorders>
              <w:top w:val="nil"/>
              <w:left w:val="nil"/>
              <w:bottom w:val="single" w:sz="4" w:space="0" w:color="auto"/>
              <w:right w:val="single" w:sz="4" w:space="0" w:color="auto"/>
            </w:tcBorders>
            <w:vAlign w:val="center"/>
          </w:tcPr>
          <w:p w:rsidR="00E45B1A" w:rsidRPr="0035721E" w:rsidRDefault="00E45B1A" w:rsidP="0035721E">
            <w:pPr>
              <w:jc w:val="right"/>
              <w:rPr>
                <w:b/>
                <w:bCs/>
                <w:color w:val="000000"/>
                <w:sz w:val="20"/>
                <w:szCs w:val="20"/>
              </w:rPr>
            </w:pPr>
            <w:r w:rsidRPr="0035721E">
              <w:rPr>
                <w:b/>
                <w:bCs/>
                <w:color w:val="000000"/>
                <w:sz w:val="20"/>
                <w:szCs w:val="20"/>
              </w:rPr>
              <w:t>7 822 807,70</w:t>
            </w:r>
          </w:p>
        </w:tc>
        <w:tc>
          <w:tcPr>
            <w:tcW w:w="1431" w:type="dxa"/>
            <w:tcBorders>
              <w:top w:val="nil"/>
              <w:left w:val="nil"/>
              <w:bottom w:val="single" w:sz="4" w:space="0" w:color="auto"/>
              <w:right w:val="single" w:sz="4" w:space="0" w:color="auto"/>
            </w:tcBorders>
            <w:vAlign w:val="center"/>
          </w:tcPr>
          <w:p w:rsidR="00E45B1A" w:rsidRPr="0035721E" w:rsidRDefault="00E45B1A" w:rsidP="0035721E">
            <w:pPr>
              <w:jc w:val="right"/>
              <w:rPr>
                <w:b/>
                <w:bCs/>
                <w:color w:val="000000"/>
                <w:sz w:val="20"/>
                <w:szCs w:val="20"/>
              </w:rPr>
            </w:pPr>
            <w:r w:rsidRPr="0035721E">
              <w:rPr>
                <w:b/>
                <w:bCs/>
                <w:color w:val="000000"/>
                <w:sz w:val="20"/>
                <w:szCs w:val="20"/>
              </w:rPr>
              <w:t>8 544 161,00</w:t>
            </w:r>
          </w:p>
        </w:tc>
        <w:tc>
          <w:tcPr>
            <w:tcW w:w="1340" w:type="dxa"/>
            <w:tcBorders>
              <w:top w:val="nil"/>
              <w:left w:val="nil"/>
              <w:bottom w:val="single" w:sz="4" w:space="0" w:color="auto"/>
              <w:right w:val="single" w:sz="4" w:space="0" w:color="auto"/>
            </w:tcBorders>
            <w:vAlign w:val="center"/>
          </w:tcPr>
          <w:p w:rsidR="00E45B1A" w:rsidRPr="0035721E" w:rsidRDefault="00E45B1A" w:rsidP="0035721E">
            <w:pPr>
              <w:jc w:val="right"/>
              <w:rPr>
                <w:b/>
                <w:bCs/>
                <w:color w:val="000000"/>
                <w:sz w:val="20"/>
                <w:szCs w:val="20"/>
              </w:rPr>
            </w:pPr>
            <w:r w:rsidRPr="0035721E">
              <w:rPr>
                <w:b/>
                <w:bCs/>
                <w:color w:val="000000"/>
                <w:sz w:val="20"/>
                <w:szCs w:val="20"/>
              </w:rPr>
              <w:t>6 059 847,00</w:t>
            </w:r>
          </w:p>
        </w:tc>
      </w:tr>
      <w:tr w:rsidR="00E45B1A" w:rsidRPr="0035721E" w:rsidTr="0035721E">
        <w:trPr>
          <w:trHeight w:val="288"/>
        </w:trPr>
        <w:tc>
          <w:tcPr>
            <w:tcW w:w="3701" w:type="dxa"/>
            <w:tcBorders>
              <w:top w:val="nil"/>
              <w:left w:val="single" w:sz="4" w:space="0" w:color="auto"/>
              <w:bottom w:val="single" w:sz="4" w:space="0" w:color="auto"/>
              <w:right w:val="single" w:sz="4" w:space="0" w:color="auto"/>
            </w:tcBorders>
            <w:vAlign w:val="center"/>
          </w:tcPr>
          <w:p w:rsidR="00E45B1A" w:rsidRPr="0035721E" w:rsidRDefault="00E45B1A" w:rsidP="0035721E">
            <w:pPr>
              <w:rPr>
                <w:color w:val="000000"/>
                <w:sz w:val="20"/>
                <w:szCs w:val="20"/>
              </w:rPr>
            </w:pPr>
            <w:r w:rsidRPr="0035721E">
              <w:rPr>
                <w:color w:val="000000"/>
                <w:sz w:val="20"/>
                <w:szCs w:val="20"/>
              </w:rPr>
              <w:t>Доходы местного бюджета, всего</w:t>
            </w:r>
          </w:p>
        </w:tc>
        <w:tc>
          <w:tcPr>
            <w:tcW w:w="1701" w:type="dxa"/>
            <w:tcBorders>
              <w:top w:val="nil"/>
              <w:left w:val="nil"/>
              <w:bottom w:val="single" w:sz="4" w:space="0" w:color="auto"/>
              <w:right w:val="single" w:sz="4" w:space="0" w:color="auto"/>
            </w:tcBorders>
            <w:vAlign w:val="center"/>
          </w:tcPr>
          <w:p w:rsidR="00E45B1A" w:rsidRPr="0035721E" w:rsidRDefault="00E45B1A" w:rsidP="0035721E">
            <w:pPr>
              <w:jc w:val="right"/>
              <w:rPr>
                <w:color w:val="000000"/>
                <w:sz w:val="20"/>
                <w:szCs w:val="20"/>
              </w:rPr>
            </w:pPr>
            <w:r w:rsidRPr="0035721E">
              <w:rPr>
                <w:color w:val="000000"/>
                <w:sz w:val="20"/>
                <w:szCs w:val="20"/>
              </w:rPr>
              <w:t>12 436 591,90</w:t>
            </w:r>
          </w:p>
        </w:tc>
        <w:tc>
          <w:tcPr>
            <w:tcW w:w="1495" w:type="dxa"/>
            <w:tcBorders>
              <w:top w:val="nil"/>
              <w:left w:val="nil"/>
              <w:bottom w:val="single" w:sz="4" w:space="0" w:color="auto"/>
              <w:right w:val="single" w:sz="4" w:space="0" w:color="auto"/>
            </w:tcBorders>
            <w:vAlign w:val="center"/>
          </w:tcPr>
          <w:p w:rsidR="00E45B1A" w:rsidRPr="0035721E" w:rsidRDefault="00E45B1A" w:rsidP="0035721E">
            <w:pPr>
              <w:jc w:val="right"/>
              <w:rPr>
                <w:color w:val="000000"/>
                <w:sz w:val="20"/>
                <w:szCs w:val="20"/>
              </w:rPr>
            </w:pPr>
            <w:r w:rsidRPr="0035721E">
              <w:rPr>
                <w:color w:val="000000"/>
                <w:sz w:val="20"/>
                <w:szCs w:val="20"/>
              </w:rPr>
              <w:t>13 782 616,70</w:t>
            </w:r>
          </w:p>
        </w:tc>
        <w:tc>
          <w:tcPr>
            <w:tcW w:w="1431" w:type="dxa"/>
            <w:tcBorders>
              <w:top w:val="nil"/>
              <w:left w:val="nil"/>
              <w:bottom w:val="single" w:sz="4" w:space="0" w:color="auto"/>
              <w:right w:val="single" w:sz="4" w:space="0" w:color="auto"/>
            </w:tcBorders>
            <w:vAlign w:val="center"/>
          </w:tcPr>
          <w:p w:rsidR="00E45B1A" w:rsidRPr="0035721E" w:rsidRDefault="00E45B1A" w:rsidP="0035721E">
            <w:pPr>
              <w:jc w:val="right"/>
              <w:rPr>
                <w:color w:val="000000"/>
                <w:sz w:val="20"/>
                <w:szCs w:val="20"/>
              </w:rPr>
            </w:pPr>
            <w:r w:rsidRPr="0035721E">
              <w:rPr>
                <w:color w:val="000000"/>
                <w:sz w:val="20"/>
                <w:szCs w:val="20"/>
              </w:rPr>
              <w:t>15 036 051,60</w:t>
            </w:r>
          </w:p>
        </w:tc>
        <w:tc>
          <w:tcPr>
            <w:tcW w:w="1340" w:type="dxa"/>
            <w:tcBorders>
              <w:top w:val="nil"/>
              <w:left w:val="nil"/>
              <w:bottom w:val="single" w:sz="4" w:space="0" w:color="auto"/>
              <w:right w:val="single" w:sz="4" w:space="0" w:color="auto"/>
            </w:tcBorders>
            <w:vAlign w:val="center"/>
          </w:tcPr>
          <w:p w:rsidR="00E45B1A" w:rsidRPr="0035721E" w:rsidRDefault="00E45B1A" w:rsidP="0035721E">
            <w:pPr>
              <w:jc w:val="right"/>
              <w:rPr>
                <w:color w:val="000000"/>
                <w:sz w:val="20"/>
                <w:szCs w:val="20"/>
              </w:rPr>
            </w:pPr>
            <w:r w:rsidRPr="0035721E">
              <w:rPr>
                <w:color w:val="000000"/>
                <w:sz w:val="20"/>
                <w:szCs w:val="20"/>
              </w:rPr>
              <w:t>12 663 378,90</w:t>
            </w:r>
          </w:p>
        </w:tc>
      </w:tr>
      <w:tr w:rsidR="00E45B1A" w:rsidRPr="0035721E" w:rsidTr="0035721E">
        <w:trPr>
          <w:trHeight w:val="288"/>
        </w:trPr>
        <w:tc>
          <w:tcPr>
            <w:tcW w:w="3701" w:type="dxa"/>
            <w:tcBorders>
              <w:top w:val="nil"/>
              <w:left w:val="single" w:sz="4" w:space="0" w:color="auto"/>
              <w:bottom w:val="single" w:sz="4" w:space="0" w:color="auto"/>
              <w:right w:val="single" w:sz="4" w:space="0" w:color="auto"/>
            </w:tcBorders>
            <w:vAlign w:val="center"/>
          </w:tcPr>
          <w:p w:rsidR="00E45B1A" w:rsidRPr="0035721E" w:rsidRDefault="00E45B1A" w:rsidP="0035721E">
            <w:pPr>
              <w:rPr>
                <w:b/>
                <w:bCs/>
                <w:color w:val="000000"/>
                <w:sz w:val="20"/>
                <w:szCs w:val="20"/>
              </w:rPr>
            </w:pPr>
            <w:r w:rsidRPr="0035721E">
              <w:rPr>
                <w:b/>
                <w:bCs/>
                <w:color w:val="000000"/>
                <w:sz w:val="20"/>
                <w:szCs w:val="20"/>
              </w:rPr>
              <w:t>Доля, МБТ в доходах</w:t>
            </w:r>
          </w:p>
        </w:tc>
        <w:tc>
          <w:tcPr>
            <w:tcW w:w="1701" w:type="dxa"/>
            <w:tcBorders>
              <w:top w:val="nil"/>
              <w:left w:val="nil"/>
              <w:bottom w:val="single" w:sz="4" w:space="0" w:color="auto"/>
              <w:right w:val="single" w:sz="4" w:space="0" w:color="auto"/>
            </w:tcBorders>
            <w:vAlign w:val="center"/>
          </w:tcPr>
          <w:p w:rsidR="00E45B1A" w:rsidRPr="0035721E" w:rsidRDefault="00E45B1A" w:rsidP="0035721E">
            <w:pPr>
              <w:jc w:val="right"/>
              <w:rPr>
                <w:b/>
                <w:bCs/>
                <w:color w:val="000000"/>
                <w:sz w:val="20"/>
                <w:szCs w:val="20"/>
              </w:rPr>
            </w:pPr>
            <w:r w:rsidRPr="0035721E">
              <w:rPr>
                <w:b/>
                <w:bCs/>
                <w:color w:val="000000"/>
                <w:sz w:val="20"/>
                <w:szCs w:val="20"/>
              </w:rPr>
              <w:t>50,0</w:t>
            </w:r>
          </w:p>
        </w:tc>
        <w:tc>
          <w:tcPr>
            <w:tcW w:w="1495" w:type="dxa"/>
            <w:tcBorders>
              <w:top w:val="nil"/>
              <w:left w:val="nil"/>
              <w:bottom w:val="single" w:sz="4" w:space="0" w:color="auto"/>
              <w:right w:val="single" w:sz="4" w:space="0" w:color="auto"/>
            </w:tcBorders>
            <w:vAlign w:val="center"/>
          </w:tcPr>
          <w:p w:rsidR="00E45B1A" w:rsidRPr="0035721E" w:rsidRDefault="00E45B1A" w:rsidP="0035721E">
            <w:pPr>
              <w:jc w:val="right"/>
              <w:rPr>
                <w:b/>
                <w:bCs/>
                <w:color w:val="000000"/>
                <w:sz w:val="20"/>
                <w:szCs w:val="20"/>
              </w:rPr>
            </w:pPr>
            <w:r w:rsidRPr="0035721E">
              <w:rPr>
                <w:b/>
                <w:bCs/>
                <w:color w:val="000000"/>
                <w:sz w:val="20"/>
                <w:szCs w:val="20"/>
              </w:rPr>
              <w:t>56,8</w:t>
            </w:r>
          </w:p>
        </w:tc>
        <w:tc>
          <w:tcPr>
            <w:tcW w:w="1431" w:type="dxa"/>
            <w:tcBorders>
              <w:top w:val="nil"/>
              <w:left w:val="nil"/>
              <w:bottom w:val="single" w:sz="4" w:space="0" w:color="auto"/>
              <w:right w:val="single" w:sz="4" w:space="0" w:color="auto"/>
            </w:tcBorders>
            <w:vAlign w:val="center"/>
          </w:tcPr>
          <w:p w:rsidR="00E45B1A" w:rsidRPr="0035721E" w:rsidRDefault="00E45B1A" w:rsidP="0035721E">
            <w:pPr>
              <w:jc w:val="right"/>
              <w:rPr>
                <w:b/>
                <w:bCs/>
                <w:color w:val="000000"/>
                <w:sz w:val="20"/>
                <w:szCs w:val="20"/>
              </w:rPr>
            </w:pPr>
            <w:r w:rsidRPr="0035721E">
              <w:rPr>
                <w:b/>
                <w:bCs/>
                <w:color w:val="000000"/>
                <w:sz w:val="20"/>
                <w:szCs w:val="20"/>
              </w:rPr>
              <w:t>56,8</w:t>
            </w:r>
          </w:p>
        </w:tc>
        <w:tc>
          <w:tcPr>
            <w:tcW w:w="1340" w:type="dxa"/>
            <w:tcBorders>
              <w:top w:val="nil"/>
              <w:left w:val="nil"/>
              <w:bottom w:val="single" w:sz="4" w:space="0" w:color="auto"/>
              <w:right w:val="single" w:sz="4" w:space="0" w:color="auto"/>
            </w:tcBorders>
            <w:vAlign w:val="center"/>
          </w:tcPr>
          <w:p w:rsidR="00E45B1A" w:rsidRPr="0035721E" w:rsidRDefault="00E45B1A" w:rsidP="0035721E">
            <w:pPr>
              <w:jc w:val="right"/>
              <w:rPr>
                <w:b/>
                <w:bCs/>
                <w:color w:val="000000"/>
                <w:sz w:val="20"/>
                <w:szCs w:val="20"/>
              </w:rPr>
            </w:pPr>
            <w:r w:rsidRPr="0035721E">
              <w:rPr>
                <w:b/>
                <w:bCs/>
                <w:color w:val="000000"/>
                <w:sz w:val="20"/>
                <w:szCs w:val="20"/>
              </w:rPr>
              <w:t>47,9</w:t>
            </w:r>
          </w:p>
        </w:tc>
      </w:tr>
    </w:tbl>
    <w:p w:rsidR="00E45B1A" w:rsidRDefault="00E45B1A" w:rsidP="00171761">
      <w:pPr>
        <w:ind w:firstLine="709"/>
        <w:jc w:val="both"/>
      </w:pPr>
    </w:p>
    <w:p w:rsidR="00E45B1A" w:rsidRPr="00EB3B0A" w:rsidRDefault="00E45B1A" w:rsidP="006940AD">
      <w:pPr>
        <w:ind w:firstLine="567"/>
        <w:jc w:val="both"/>
      </w:pPr>
      <w:r w:rsidRPr="00EB3B0A">
        <w:t xml:space="preserve">Объем безвозмездных поступлений на </w:t>
      </w:r>
      <w:r>
        <w:t>2016</w:t>
      </w:r>
      <w:r w:rsidRPr="00EB3B0A">
        <w:t xml:space="preserve"> год планируется в размере</w:t>
      </w:r>
      <w:r>
        <w:t xml:space="preserve"> </w:t>
      </w:r>
      <w:r w:rsidRPr="0035721E">
        <w:t xml:space="preserve">6 059 847,00 </w:t>
      </w:r>
      <w:proofErr w:type="spellStart"/>
      <w:r>
        <w:t>тыс.рублей</w:t>
      </w:r>
      <w:proofErr w:type="spellEnd"/>
      <w:r>
        <w:t xml:space="preserve"> или 47,9 % к общему объему доходов.</w:t>
      </w:r>
    </w:p>
    <w:p w:rsidR="00E45B1A" w:rsidRDefault="00E45B1A" w:rsidP="006940AD">
      <w:pPr>
        <w:ind w:right="-2" w:firstLine="567"/>
        <w:jc w:val="both"/>
      </w:pPr>
      <w:r>
        <w:t>По сравнению с 1 чтением бюджета объем межбюджетных трансфертов увеличен на 1 658 998,2 тыс. рублей, в том числе за счет:</w:t>
      </w:r>
    </w:p>
    <w:p w:rsidR="00E45B1A" w:rsidRDefault="00E45B1A" w:rsidP="006940AD">
      <w:pPr>
        <w:ind w:right="-2" w:firstLine="567"/>
        <w:jc w:val="both"/>
      </w:pPr>
      <w:r>
        <w:t xml:space="preserve">- субсидии на организацию отдыха детей на сумму 2 593,60 тыс. рублей и на </w:t>
      </w:r>
      <w:proofErr w:type="spellStart"/>
      <w:r>
        <w:t>софинансирование</w:t>
      </w:r>
      <w:proofErr w:type="spellEnd"/>
      <w:r>
        <w:t xml:space="preserve"> расходов функций столицы на сумму 271 027,0 тыс. рублей;</w:t>
      </w:r>
    </w:p>
    <w:p w:rsidR="00E45B1A" w:rsidRDefault="00E45B1A" w:rsidP="006940AD">
      <w:pPr>
        <w:ind w:right="-2" w:firstLine="567"/>
        <w:jc w:val="both"/>
      </w:pPr>
      <w:r>
        <w:t>- субвенций на 1 385 898,1 тыс. рублей.</w:t>
      </w:r>
    </w:p>
    <w:p w:rsidR="00E45B1A" w:rsidRDefault="00E45B1A" w:rsidP="006940AD">
      <w:pPr>
        <w:spacing w:before="120"/>
        <w:ind w:firstLine="567"/>
        <w:jc w:val="both"/>
      </w:pPr>
      <w:r>
        <w:t xml:space="preserve">Объем межбюджетных трансфертов, поступающих из вышестоящих бюджетов в 2016 году составляет всего 6 059 847,0 тыс. рублей, по сравнению </w:t>
      </w:r>
      <w:r w:rsidRPr="00941C40">
        <w:t>с ожидаемым и</w:t>
      </w:r>
      <w:r>
        <w:t>сполнением 2015 года произведено уменьшение на сумму 2 948 657,6 тыс. рублей (от 9 008 504,6 тыс. рублей по уточнению на декабрь 2015г.), или на 32,7%.</w:t>
      </w:r>
    </w:p>
    <w:p w:rsidR="00E45B1A" w:rsidRDefault="00E45B1A" w:rsidP="006940AD">
      <w:pPr>
        <w:spacing w:before="120"/>
        <w:ind w:firstLine="567"/>
        <w:jc w:val="both"/>
      </w:pPr>
      <w:r>
        <w:t xml:space="preserve">Значительные сокращения произведены по  субсидиям - в сумме 2 806 372,3 тыс. рублей. </w:t>
      </w:r>
    </w:p>
    <w:p w:rsidR="00E45B1A" w:rsidRDefault="00E45B1A" w:rsidP="006940AD">
      <w:pPr>
        <w:spacing w:before="120"/>
        <w:ind w:firstLine="567"/>
        <w:jc w:val="both"/>
      </w:pPr>
      <w:r>
        <w:t>В бюджете на 2016 год не предусмотрены иные межбюджетные трансферты, в 2015 году ожидается 121 079,0 тыс. рублей. В бюджете на 2016 год не предусмотрены дотации, в 2015 году ожидается 158 675,7 тыс. рублей дотаций на поддержку мер по обеспечению сбалансированности местных бюджетов.</w:t>
      </w:r>
    </w:p>
    <w:p w:rsidR="00E45B1A" w:rsidRPr="00803A52" w:rsidRDefault="00E45B1A" w:rsidP="006940AD">
      <w:pPr>
        <w:spacing w:before="120"/>
        <w:ind w:firstLine="567"/>
        <w:jc w:val="both"/>
      </w:pPr>
      <w:r>
        <w:t>Также в 2015 году ожидаются восстановленные остатки в сумме 198 121,2 тыс. рублей.</w:t>
      </w:r>
    </w:p>
    <w:p w:rsidR="00E45B1A" w:rsidRDefault="00E45B1A" w:rsidP="0056498B">
      <w:pPr>
        <w:ind w:right="-2" w:firstLine="709"/>
        <w:jc w:val="both"/>
      </w:pPr>
    </w:p>
    <w:p w:rsidR="00E45B1A" w:rsidRPr="00EB3B0A" w:rsidRDefault="00E45B1A" w:rsidP="007A747C">
      <w:pPr>
        <w:ind w:firstLine="709"/>
        <w:jc w:val="center"/>
        <w:rPr>
          <w:b/>
          <w:bCs/>
          <w:color w:val="2A2A2A"/>
        </w:rPr>
      </w:pPr>
      <w:r w:rsidRPr="00EB3B0A">
        <w:rPr>
          <w:b/>
          <w:bCs/>
          <w:color w:val="2A2A2A"/>
        </w:rPr>
        <w:t>Дорожный фонд</w:t>
      </w:r>
    </w:p>
    <w:p w:rsidR="00E45B1A" w:rsidRDefault="00E45B1A" w:rsidP="007A747C">
      <w:pPr>
        <w:spacing w:before="120"/>
        <w:ind w:firstLine="720"/>
        <w:jc w:val="both"/>
      </w:pPr>
      <w:r w:rsidRPr="009E3FB6">
        <w:t>Дорожный фонд созда</w:t>
      </w:r>
      <w:r>
        <w:t>н</w:t>
      </w:r>
      <w:r w:rsidRPr="009E3FB6">
        <w:t xml:space="preserve"> на территории ГО «город Якутск» для аккумулирования средств финансирования работ по проектированию, строительству, реконструкции, капитальному ремонту, ремонту и содержания автомобильных дорог общего пользования и искусственных дорожных сооружений на них, а также управлением дорожного хозяйства. </w:t>
      </w:r>
    </w:p>
    <w:p w:rsidR="00E45B1A" w:rsidRPr="00A63232" w:rsidRDefault="00E45B1A" w:rsidP="00A63232">
      <w:pPr>
        <w:ind w:firstLine="720"/>
        <w:jc w:val="right"/>
      </w:pPr>
      <w:r>
        <w:lastRenderedPageBreak/>
        <w:t>тыс. руб.</w:t>
      </w:r>
    </w:p>
    <w:tbl>
      <w:tblPr>
        <w:tblpPr w:leftFromText="180" w:rightFromText="180" w:vertAnchor="text" w:horzAnchor="margin" w:tblpXSpec="center" w:tblpY="332"/>
        <w:tblW w:w="9458" w:type="dxa"/>
        <w:tblLook w:val="00A0" w:firstRow="1" w:lastRow="0" w:firstColumn="1" w:lastColumn="0" w:noHBand="0" w:noVBand="0"/>
      </w:tblPr>
      <w:tblGrid>
        <w:gridCol w:w="8330"/>
        <w:gridCol w:w="1128"/>
      </w:tblGrid>
      <w:tr w:rsidR="00E45B1A" w:rsidRPr="00C9588B" w:rsidTr="00A63232">
        <w:trPr>
          <w:trHeight w:val="315"/>
        </w:trPr>
        <w:tc>
          <w:tcPr>
            <w:tcW w:w="8330" w:type="dxa"/>
            <w:vMerge w:val="restart"/>
            <w:tcBorders>
              <w:top w:val="single" w:sz="4" w:space="0" w:color="auto"/>
              <w:left w:val="single" w:sz="4" w:space="0" w:color="auto"/>
              <w:right w:val="single" w:sz="4" w:space="0" w:color="auto"/>
            </w:tcBorders>
            <w:vAlign w:val="center"/>
          </w:tcPr>
          <w:p w:rsidR="00E45B1A" w:rsidRPr="00C9588B" w:rsidRDefault="00E45B1A" w:rsidP="00E1252C">
            <w:pPr>
              <w:jc w:val="center"/>
              <w:rPr>
                <w:b/>
                <w:bCs/>
                <w:color w:val="000000"/>
                <w:sz w:val="20"/>
                <w:szCs w:val="20"/>
              </w:rPr>
            </w:pPr>
            <w:r w:rsidRPr="00C9588B">
              <w:rPr>
                <w:b/>
                <w:bCs/>
                <w:color w:val="000000"/>
                <w:sz w:val="20"/>
                <w:szCs w:val="20"/>
              </w:rPr>
              <w:t>Расходы по Дорожному фонду</w:t>
            </w:r>
          </w:p>
          <w:p w:rsidR="00E45B1A" w:rsidRPr="00C9588B" w:rsidRDefault="00E45B1A" w:rsidP="00E1252C">
            <w:pPr>
              <w:jc w:val="center"/>
              <w:rPr>
                <w:b/>
                <w:bCs/>
                <w:color w:val="000000"/>
                <w:sz w:val="20"/>
                <w:szCs w:val="20"/>
              </w:rPr>
            </w:pPr>
          </w:p>
        </w:tc>
        <w:tc>
          <w:tcPr>
            <w:tcW w:w="1128" w:type="dxa"/>
            <w:tcBorders>
              <w:top w:val="single" w:sz="4" w:space="0" w:color="auto"/>
              <w:left w:val="nil"/>
              <w:bottom w:val="single" w:sz="4" w:space="0" w:color="auto"/>
              <w:right w:val="single" w:sz="4" w:space="0" w:color="auto"/>
            </w:tcBorders>
          </w:tcPr>
          <w:p w:rsidR="00E45B1A" w:rsidRPr="00C9588B" w:rsidRDefault="00E45B1A" w:rsidP="00E1252C">
            <w:pPr>
              <w:jc w:val="center"/>
              <w:rPr>
                <w:b/>
                <w:bCs/>
                <w:color w:val="000000"/>
                <w:sz w:val="20"/>
                <w:szCs w:val="20"/>
              </w:rPr>
            </w:pPr>
            <w:r w:rsidRPr="00C9588B">
              <w:rPr>
                <w:b/>
                <w:bCs/>
                <w:color w:val="000000"/>
                <w:sz w:val="20"/>
                <w:szCs w:val="20"/>
              </w:rPr>
              <w:t>2016 год</w:t>
            </w:r>
          </w:p>
        </w:tc>
      </w:tr>
      <w:tr w:rsidR="00E45B1A" w:rsidRPr="00C9588B" w:rsidTr="00A63232">
        <w:trPr>
          <w:trHeight w:val="315"/>
        </w:trPr>
        <w:tc>
          <w:tcPr>
            <w:tcW w:w="8330" w:type="dxa"/>
            <w:vMerge/>
            <w:tcBorders>
              <w:left w:val="single" w:sz="4" w:space="0" w:color="auto"/>
              <w:bottom w:val="single" w:sz="4" w:space="0" w:color="auto"/>
              <w:right w:val="single" w:sz="4" w:space="0" w:color="auto"/>
            </w:tcBorders>
          </w:tcPr>
          <w:p w:rsidR="00E45B1A" w:rsidRPr="00C9588B" w:rsidRDefault="00E45B1A" w:rsidP="00E1252C">
            <w:pPr>
              <w:rPr>
                <w:b/>
                <w:bCs/>
                <w:color w:val="000000"/>
                <w:sz w:val="20"/>
                <w:szCs w:val="20"/>
              </w:rPr>
            </w:pPr>
          </w:p>
        </w:tc>
        <w:tc>
          <w:tcPr>
            <w:tcW w:w="1128" w:type="dxa"/>
            <w:tcBorders>
              <w:top w:val="single" w:sz="4" w:space="0" w:color="auto"/>
              <w:left w:val="nil"/>
              <w:bottom w:val="single" w:sz="4" w:space="0" w:color="auto"/>
              <w:right w:val="single" w:sz="4" w:space="0" w:color="auto"/>
            </w:tcBorders>
          </w:tcPr>
          <w:p w:rsidR="00E45B1A" w:rsidRPr="00C9588B" w:rsidRDefault="00E45B1A" w:rsidP="00E1252C">
            <w:pPr>
              <w:jc w:val="center"/>
              <w:rPr>
                <w:b/>
                <w:bCs/>
                <w:color w:val="000000"/>
                <w:sz w:val="20"/>
                <w:szCs w:val="20"/>
              </w:rPr>
            </w:pPr>
            <w:r>
              <w:rPr>
                <w:b/>
                <w:bCs/>
                <w:color w:val="000000"/>
                <w:sz w:val="20"/>
                <w:szCs w:val="20"/>
              </w:rPr>
              <w:t>727 326,1</w:t>
            </w:r>
          </w:p>
        </w:tc>
      </w:tr>
      <w:tr w:rsidR="00E45B1A" w:rsidRPr="00C9588B" w:rsidTr="00A63232">
        <w:trPr>
          <w:trHeight w:val="478"/>
        </w:trPr>
        <w:tc>
          <w:tcPr>
            <w:tcW w:w="8330" w:type="dxa"/>
            <w:tcBorders>
              <w:top w:val="nil"/>
              <w:left w:val="single" w:sz="4" w:space="0" w:color="auto"/>
              <w:bottom w:val="single" w:sz="4" w:space="0" w:color="auto"/>
              <w:right w:val="single" w:sz="4" w:space="0" w:color="auto"/>
            </w:tcBorders>
          </w:tcPr>
          <w:p w:rsidR="00E45B1A" w:rsidRPr="00C9588B" w:rsidRDefault="00E45B1A" w:rsidP="00E1252C">
            <w:pPr>
              <w:rPr>
                <w:color w:val="000000"/>
                <w:sz w:val="20"/>
                <w:szCs w:val="20"/>
              </w:rPr>
            </w:pPr>
            <w:r w:rsidRPr="00C9588B">
              <w:rPr>
                <w:color w:val="000000"/>
                <w:sz w:val="20"/>
                <w:szCs w:val="20"/>
              </w:rPr>
              <w:t>Разработка ПСД на строительство, реконструкцию, капитальный ремонт и ремонт улично-дорожной сети городского округа "город Якутск"</w:t>
            </w:r>
          </w:p>
        </w:tc>
        <w:tc>
          <w:tcPr>
            <w:tcW w:w="1128" w:type="dxa"/>
            <w:tcBorders>
              <w:top w:val="nil"/>
              <w:left w:val="nil"/>
              <w:bottom w:val="single" w:sz="4" w:space="0" w:color="auto"/>
              <w:right w:val="single" w:sz="4" w:space="0" w:color="auto"/>
            </w:tcBorders>
          </w:tcPr>
          <w:p w:rsidR="00E45B1A" w:rsidRPr="00C9588B" w:rsidRDefault="00E45B1A" w:rsidP="00E1252C">
            <w:pPr>
              <w:jc w:val="center"/>
              <w:rPr>
                <w:color w:val="000000"/>
                <w:sz w:val="20"/>
                <w:szCs w:val="20"/>
              </w:rPr>
            </w:pPr>
            <w:r>
              <w:rPr>
                <w:color w:val="000000"/>
                <w:sz w:val="20"/>
                <w:szCs w:val="20"/>
              </w:rPr>
              <w:t>3 349,4</w:t>
            </w:r>
          </w:p>
        </w:tc>
      </w:tr>
      <w:tr w:rsidR="00E45B1A" w:rsidRPr="00C9588B" w:rsidTr="00A63232">
        <w:trPr>
          <w:trHeight w:val="630"/>
        </w:trPr>
        <w:tc>
          <w:tcPr>
            <w:tcW w:w="8330" w:type="dxa"/>
            <w:tcBorders>
              <w:top w:val="nil"/>
              <w:left w:val="single" w:sz="4" w:space="0" w:color="auto"/>
              <w:bottom w:val="single" w:sz="4" w:space="0" w:color="auto"/>
              <w:right w:val="single" w:sz="4" w:space="0" w:color="auto"/>
            </w:tcBorders>
          </w:tcPr>
          <w:p w:rsidR="00E45B1A" w:rsidRPr="00C9588B" w:rsidRDefault="00E45B1A" w:rsidP="00E1252C">
            <w:pPr>
              <w:rPr>
                <w:color w:val="000000"/>
                <w:sz w:val="20"/>
                <w:szCs w:val="20"/>
              </w:rPr>
            </w:pPr>
            <w:r w:rsidRPr="00C9588B">
              <w:rPr>
                <w:color w:val="000000"/>
                <w:sz w:val="20"/>
                <w:szCs w:val="20"/>
              </w:rPr>
              <w:t>Строительство, реконструкция, капитальный ремонт и ремонт улично-дорожной сети городского округа "город Якутск"</w:t>
            </w:r>
          </w:p>
        </w:tc>
        <w:tc>
          <w:tcPr>
            <w:tcW w:w="1128" w:type="dxa"/>
            <w:tcBorders>
              <w:top w:val="nil"/>
              <w:left w:val="nil"/>
              <w:bottom w:val="single" w:sz="4" w:space="0" w:color="auto"/>
              <w:right w:val="single" w:sz="4" w:space="0" w:color="auto"/>
            </w:tcBorders>
          </w:tcPr>
          <w:p w:rsidR="00E45B1A" w:rsidRPr="00C9588B" w:rsidRDefault="00E45B1A" w:rsidP="00E1252C">
            <w:pPr>
              <w:jc w:val="center"/>
              <w:rPr>
                <w:color w:val="000000"/>
                <w:sz w:val="20"/>
                <w:szCs w:val="20"/>
              </w:rPr>
            </w:pPr>
            <w:r>
              <w:rPr>
                <w:color w:val="000000"/>
                <w:sz w:val="20"/>
                <w:szCs w:val="20"/>
              </w:rPr>
              <w:t>260 806,0</w:t>
            </w:r>
            <w:r w:rsidRPr="00C9588B">
              <w:rPr>
                <w:color w:val="000000"/>
                <w:sz w:val="20"/>
                <w:szCs w:val="20"/>
              </w:rPr>
              <w:t>0</w:t>
            </w:r>
          </w:p>
        </w:tc>
      </w:tr>
      <w:tr w:rsidR="00E45B1A" w:rsidRPr="00C9588B" w:rsidTr="00A63232">
        <w:trPr>
          <w:trHeight w:val="481"/>
        </w:trPr>
        <w:tc>
          <w:tcPr>
            <w:tcW w:w="8330" w:type="dxa"/>
            <w:tcBorders>
              <w:top w:val="nil"/>
              <w:left w:val="single" w:sz="4" w:space="0" w:color="auto"/>
              <w:bottom w:val="single" w:sz="4" w:space="0" w:color="auto"/>
              <w:right w:val="single" w:sz="4" w:space="0" w:color="auto"/>
            </w:tcBorders>
          </w:tcPr>
          <w:p w:rsidR="00E45B1A" w:rsidRPr="00C9588B" w:rsidRDefault="00E45B1A" w:rsidP="00E1252C">
            <w:pPr>
              <w:rPr>
                <w:color w:val="000000"/>
                <w:sz w:val="20"/>
                <w:szCs w:val="20"/>
              </w:rPr>
            </w:pPr>
            <w:r w:rsidRPr="00C9588B">
              <w:rPr>
                <w:color w:val="000000"/>
                <w:sz w:val="20"/>
                <w:szCs w:val="20"/>
              </w:rPr>
              <w:t>Капитальный ремонт внутриквартальных территорий городского округа "город Якутск"</w:t>
            </w:r>
          </w:p>
        </w:tc>
        <w:tc>
          <w:tcPr>
            <w:tcW w:w="1128" w:type="dxa"/>
            <w:tcBorders>
              <w:top w:val="nil"/>
              <w:left w:val="nil"/>
              <w:bottom w:val="single" w:sz="4" w:space="0" w:color="auto"/>
              <w:right w:val="single" w:sz="4" w:space="0" w:color="auto"/>
            </w:tcBorders>
          </w:tcPr>
          <w:p w:rsidR="00E45B1A" w:rsidRPr="00C9588B" w:rsidRDefault="00E45B1A" w:rsidP="00E1252C">
            <w:pPr>
              <w:jc w:val="center"/>
              <w:rPr>
                <w:color w:val="000000"/>
                <w:sz w:val="20"/>
                <w:szCs w:val="20"/>
              </w:rPr>
            </w:pPr>
            <w:r>
              <w:rPr>
                <w:color w:val="000000"/>
                <w:sz w:val="20"/>
                <w:szCs w:val="20"/>
              </w:rPr>
              <w:t>35 832,5</w:t>
            </w:r>
          </w:p>
        </w:tc>
      </w:tr>
      <w:tr w:rsidR="00E45B1A" w:rsidRPr="00C9588B" w:rsidTr="00A63232">
        <w:trPr>
          <w:trHeight w:val="1125"/>
        </w:trPr>
        <w:tc>
          <w:tcPr>
            <w:tcW w:w="8330" w:type="dxa"/>
            <w:tcBorders>
              <w:top w:val="nil"/>
              <w:left w:val="single" w:sz="4" w:space="0" w:color="auto"/>
              <w:bottom w:val="single" w:sz="4" w:space="0" w:color="auto"/>
              <w:right w:val="single" w:sz="4" w:space="0" w:color="auto"/>
            </w:tcBorders>
          </w:tcPr>
          <w:p w:rsidR="00E45B1A" w:rsidRPr="00C9588B" w:rsidRDefault="00E45B1A" w:rsidP="00E1252C">
            <w:pPr>
              <w:rPr>
                <w:color w:val="000000"/>
                <w:sz w:val="20"/>
                <w:szCs w:val="20"/>
              </w:rPr>
            </w:pPr>
            <w:r w:rsidRPr="00C9588B">
              <w:rPr>
                <w:color w:val="000000"/>
                <w:sz w:val="20"/>
                <w:szCs w:val="20"/>
              </w:rPr>
              <w:t>Текущее содержание автомобильных дорог общего пользования и инженерных сооружений на них, в том числе на текущее содержание дорог, площадей, тротуаров, полигона складирования снега и технических средств организации дорожного движения городского округа «город Якутск»</w:t>
            </w:r>
          </w:p>
        </w:tc>
        <w:tc>
          <w:tcPr>
            <w:tcW w:w="1128" w:type="dxa"/>
            <w:tcBorders>
              <w:top w:val="nil"/>
              <w:left w:val="nil"/>
              <w:bottom w:val="single" w:sz="4" w:space="0" w:color="auto"/>
              <w:right w:val="single" w:sz="4" w:space="0" w:color="auto"/>
            </w:tcBorders>
          </w:tcPr>
          <w:p w:rsidR="00E45B1A" w:rsidRPr="00C9588B" w:rsidRDefault="00E45B1A" w:rsidP="00E1252C">
            <w:pPr>
              <w:jc w:val="center"/>
              <w:rPr>
                <w:color w:val="000000"/>
                <w:sz w:val="20"/>
                <w:szCs w:val="20"/>
              </w:rPr>
            </w:pPr>
            <w:r>
              <w:rPr>
                <w:color w:val="000000"/>
                <w:sz w:val="20"/>
                <w:szCs w:val="20"/>
              </w:rPr>
              <w:t>427 338,2</w:t>
            </w:r>
          </w:p>
        </w:tc>
      </w:tr>
    </w:tbl>
    <w:p w:rsidR="00E45B1A" w:rsidRDefault="00E45B1A" w:rsidP="007A747C">
      <w:pPr>
        <w:spacing w:before="120"/>
        <w:ind w:firstLine="720"/>
        <w:jc w:val="both"/>
      </w:pPr>
      <w:proofErr w:type="gramStart"/>
      <w:r w:rsidRPr="009E3FB6">
        <w:t>Смета дорожного фонда городского округа «город Якутск» на 201</w:t>
      </w:r>
      <w:r>
        <w:t>6</w:t>
      </w:r>
      <w:r w:rsidRPr="009E3FB6">
        <w:t xml:space="preserve"> год планируется в размере </w:t>
      </w:r>
      <w:r>
        <w:t>727 326,1 тыс. рублей, в том числе за счет собственных средств на сумму 456 299,10</w:t>
      </w:r>
      <w:r w:rsidRPr="00EB3B0A">
        <w:t xml:space="preserve"> </w:t>
      </w:r>
      <w:r>
        <w:t>тыс. рублей, за счет средств республиканского бюджета на сумму 271 027,0</w:t>
      </w:r>
      <w:r w:rsidRPr="00EB3B0A">
        <w:t xml:space="preserve"> </w:t>
      </w:r>
      <w:r>
        <w:t>тыс. рублей и от доходов в виде акцизов на нефтепродукты на сумму 16 405,2 тыс. рублей, г</w:t>
      </w:r>
      <w:r w:rsidRPr="00EB3B0A">
        <w:t>осударственн</w:t>
      </w:r>
      <w:r>
        <w:t>ой пошлины</w:t>
      </w:r>
      <w:r w:rsidRPr="00EB3B0A">
        <w:t xml:space="preserve"> за специально</w:t>
      </w:r>
      <w:r>
        <w:t>е разрешение</w:t>
      </w:r>
      <w:proofErr w:type="gramEnd"/>
      <w:r w:rsidRPr="00EB3B0A">
        <w:t xml:space="preserve"> на движение по автомобильным дорогам транспортных средств, осуществляющих перевозки опасных, тяжеловесных и (или) крупногабаритных грузов</w:t>
      </w:r>
      <w:r>
        <w:t xml:space="preserve"> на сумму 16 405,3 тыс. рублей, а также п</w:t>
      </w:r>
      <w:r w:rsidRPr="00EB3B0A">
        <w:t>оступлени</w:t>
      </w:r>
      <w:r>
        <w:t>й</w:t>
      </w:r>
      <w:r w:rsidRPr="00EB3B0A">
        <w:t xml:space="preserve"> сумм в возмещение вреда, причиняемого автомобильным дорогам </w:t>
      </w:r>
      <w:r>
        <w:t xml:space="preserve">на сумму 2 000 тыс. рублей и государственной пошлины за выдачу разрешения на </w:t>
      </w:r>
      <w:r w:rsidRPr="007A747C">
        <w:t>движение по автомобильным дорогам транспортных средств, осуществляющих перевозки опасных, тяжеловесных и (или) крупногабаритных грузов</w:t>
      </w:r>
      <w:r>
        <w:t xml:space="preserve"> на сумму 880,0 тыс. рублей.</w:t>
      </w:r>
    </w:p>
    <w:p w:rsidR="00E45B1A" w:rsidRDefault="00E45B1A" w:rsidP="00B16470">
      <w:pPr>
        <w:pStyle w:val="a9"/>
        <w:spacing w:before="120"/>
        <w:jc w:val="center"/>
        <w:outlineLvl w:val="0"/>
        <w:rPr>
          <w:b/>
        </w:rPr>
      </w:pPr>
      <w:r>
        <w:rPr>
          <w:b/>
        </w:rPr>
        <w:t xml:space="preserve">Прогноз расходов </w:t>
      </w:r>
      <w:r w:rsidRPr="00211BBC">
        <w:rPr>
          <w:b/>
        </w:rPr>
        <w:t xml:space="preserve">бюджета </w:t>
      </w:r>
      <w:r>
        <w:rPr>
          <w:b/>
        </w:rPr>
        <w:t>г</w:t>
      </w:r>
      <w:r w:rsidRPr="00211BBC">
        <w:rPr>
          <w:b/>
        </w:rPr>
        <w:t>ородского округа</w:t>
      </w:r>
    </w:p>
    <w:p w:rsidR="00E45B1A" w:rsidRDefault="00E45B1A" w:rsidP="00B16470">
      <w:pPr>
        <w:pStyle w:val="a9"/>
        <w:ind w:right="21" w:firstLine="540"/>
        <w:jc w:val="center"/>
        <w:rPr>
          <w:b/>
        </w:rPr>
      </w:pPr>
      <w:r>
        <w:rPr>
          <w:b/>
        </w:rPr>
        <w:t>«город Якутск» на 2016</w:t>
      </w:r>
      <w:r w:rsidRPr="00211BBC">
        <w:rPr>
          <w:b/>
        </w:rPr>
        <w:t xml:space="preserve"> год</w:t>
      </w:r>
      <w:r>
        <w:rPr>
          <w:b/>
        </w:rPr>
        <w:t>.</w:t>
      </w:r>
    </w:p>
    <w:p w:rsidR="00E45B1A" w:rsidRPr="00B16470" w:rsidRDefault="00E45B1A" w:rsidP="00B16470">
      <w:pPr>
        <w:spacing w:before="120"/>
        <w:ind w:firstLine="567"/>
        <w:jc w:val="both"/>
        <w:rPr>
          <w:rStyle w:val="aff"/>
          <w:i w:val="0"/>
        </w:rPr>
      </w:pPr>
      <w:r w:rsidRPr="00B16470">
        <w:rPr>
          <w:rStyle w:val="aff"/>
          <w:i w:val="0"/>
        </w:rPr>
        <w:t>Расходы бюджета на 2016 год сформированы в соответствии с разработанными муниципальными программами, ведомственными целевыми программами, не программными расходами и межбюджетными трансфертами.</w:t>
      </w:r>
    </w:p>
    <w:p w:rsidR="00E45B1A" w:rsidRPr="00B16470" w:rsidRDefault="00E45B1A" w:rsidP="00A63232">
      <w:pPr>
        <w:spacing w:before="120"/>
        <w:ind w:firstLine="567"/>
        <w:jc w:val="both"/>
        <w:rPr>
          <w:rStyle w:val="aff"/>
          <w:i w:val="0"/>
        </w:rPr>
      </w:pPr>
      <w:r w:rsidRPr="00B16470">
        <w:rPr>
          <w:rStyle w:val="aff"/>
          <w:i w:val="0"/>
        </w:rPr>
        <w:t xml:space="preserve">Объем планируемых расходов на 2016 год по бюджету городского округа «город Якутск» составляет 13 123 818,1 тыс. рублей. На программные расходы прогноз составляет 6 248 230,8 </w:t>
      </w:r>
      <w:proofErr w:type="spellStart"/>
      <w:r w:rsidRPr="00B16470">
        <w:rPr>
          <w:rStyle w:val="aff"/>
          <w:i w:val="0"/>
        </w:rPr>
        <w:t>тыс.рублей</w:t>
      </w:r>
      <w:proofErr w:type="spellEnd"/>
      <w:r w:rsidRPr="00B16470">
        <w:rPr>
          <w:rStyle w:val="aff"/>
          <w:i w:val="0"/>
        </w:rPr>
        <w:t xml:space="preserve"> или  47,6%, на не программные расходы 815 740,3 </w:t>
      </w:r>
      <w:proofErr w:type="spellStart"/>
      <w:r w:rsidRPr="00B16470">
        <w:rPr>
          <w:rStyle w:val="aff"/>
          <w:i w:val="0"/>
        </w:rPr>
        <w:t>тыс.рублей</w:t>
      </w:r>
      <w:proofErr w:type="spellEnd"/>
      <w:r w:rsidRPr="00B16470">
        <w:rPr>
          <w:rStyle w:val="aff"/>
          <w:i w:val="0"/>
        </w:rPr>
        <w:t xml:space="preserve"> или  6,2%, межбюджетные трансферты 6 059 847,0 тыс. рублей или 46,2%.</w:t>
      </w:r>
    </w:p>
    <w:p w:rsidR="00E45B1A" w:rsidRPr="00C25868" w:rsidRDefault="00E45B1A" w:rsidP="00A63232">
      <w:pPr>
        <w:spacing w:before="120"/>
        <w:ind w:firstLine="567"/>
        <w:jc w:val="both"/>
        <w:rPr>
          <w:bCs/>
          <w:color w:val="000000"/>
        </w:rPr>
      </w:pPr>
      <w:r w:rsidRPr="00CC7A3B">
        <w:rPr>
          <w:rStyle w:val="aff"/>
        </w:rPr>
        <w:t>По сравнению с утвержденным</w:t>
      </w:r>
      <w:r>
        <w:t xml:space="preserve"> планом расходов на 2015 год </w:t>
      </w:r>
      <w:r w:rsidRPr="006F5088">
        <w:t>(</w:t>
      </w:r>
      <w:r w:rsidRPr="006F5088">
        <w:rPr>
          <w:bCs/>
          <w:color w:val="000000"/>
        </w:rPr>
        <w:t>13 295 193,2 тыс. рублей</w:t>
      </w:r>
      <w:r>
        <w:rPr>
          <w:bCs/>
          <w:color w:val="000000"/>
        </w:rPr>
        <w:t xml:space="preserve"> по РЯГД-21-2 от 25.11.2015г.</w:t>
      </w:r>
      <w:r w:rsidRPr="006F5088">
        <w:rPr>
          <w:bCs/>
          <w:color w:val="000000"/>
        </w:rPr>
        <w:t>)</w:t>
      </w:r>
      <w:r w:rsidRPr="006F5088">
        <w:t xml:space="preserve">, </w:t>
      </w:r>
      <w:r>
        <w:t xml:space="preserve">объем расходов на 2016 год уменьшился на </w:t>
      </w:r>
      <w:r w:rsidRPr="000539F5">
        <w:rPr>
          <w:bCs/>
          <w:color w:val="000000"/>
        </w:rPr>
        <w:t>171 375,10</w:t>
      </w:r>
      <w:r>
        <w:t xml:space="preserve"> тыс. рублей или на 1,3%.</w:t>
      </w:r>
    </w:p>
    <w:p w:rsidR="00E45B1A" w:rsidRDefault="00E45B1A" w:rsidP="00A63232">
      <w:pPr>
        <w:spacing w:before="120"/>
        <w:ind w:firstLine="567"/>
      </w:pPr>
      <w:r>
        <w:t>Существенное уменьшение наблюдается по функциональным классификациям:</w:t>
      </w:r>
    </w:p>
    <w:p w:rsidR="00E45B1A" w:rsidRDefault="00E45B1A" w:rsidP="005D685B">
      <w:pPr>
        <w:numPr>
          <w:ilvl w:val="0"/>
          <w:numId w:val="8"/>
        </w:numPr>
        <w:ind w:left="0" w:firstLine="567"/>
      </w:pPr>
      <w:r>
        <w:t xml:space="preserve">«Национальная экономика» на сумму </w:t>
      </w:r>
      <w:r>
        <w:rPr>
          <w:color w:val="000000"/>
        </w:rPr>
        <w:t>760 798,0</w:t>
      </w:r>
      <w:r>
        <w:t xml:space="preserve"> тыс. рублей;</w:t>
      </w:r>
    </w:p>
    <w:p w:rsidR="00E45B1A" w:rsidRDefault="00E45B1A" w:rsidP="005D685B">
      <w:pPr>
        <w:numPr>
          <w:ilvl w:val="0"/>
          <w:numId w:val="8"/>
        </w:numPr>
        <w:ind w:left="0" w:firstLine="567"/>
      </w:pPr>
      <w:r>
        <w:t xml:space="preserve">«Жилищно-коммунальное хозяйство» на сумму </w:t>
      </w:r>
      <w:r>
        <w:rPr>
          <w:color w:val="000000"/>
        </w:rPr>
        <w:t>763 798,40</w:t>
      </w:r>
      <w:r>
        <w:t xml:space="preserve"> тыс. рублей.</w:t>
      </w:r>
    </w:p>
    <w:p w:rsidR="00E45B1A" w:rsidRDefault="00E45B1A" w:rsidP="00A63232">
      <w:pPr>
        <w:spacing w:before="120"/>
        <w:ind w:firstLine="567"/>
      </w:pPr>
      <w:r>
        <w:t>При этом, значительное</w:t>
      </w:r>
      <w:r w:rsidRPr="0038038B">
        <w:t xml:space="preserve"> </w:t>
      </w:r>
      <w:r>
        <w:t>увеличение произведено по отраслям:</w:t>
      </w:r>
    </w:p>
    <w:p w:rsidR="00E45B1A" w:rsidRDefault="00E45B1A" w:rsidP="005D685B">
      <w:pPr>
        <w:numPr>
          <w:ilvl w:val="0"/>
          <w:numId w:val="11"/>
        </w:numPr>
        <w:ind w:firstLine="567"/>
        <w:rPr>
          <w:color w:val="000000"/>
        </w:rPr>
      </w:pPr>
      <w:r>
        <w:rPr>
          <w:bCs/>
          <w:color w:val="000000"/>
        </w:rPr>
        <w:t xml:space="preserve">«Образование» на сумму </w:t>
      </w:r>
      <w:r>
        <w:rPr>
          <w:color w:val="000000"/>
        </w:rPr>
        <w:t>1 212 278,7 тыс. рублей;</w:t>
      </w:r>
    </w:p>
    <w:p w:rsidR="00E45B1A" w:rsidRDefault="00E45B1A" w:rsidP="005D685B">
      <w:pPr>
        <w:numPr>
          <w:ilvl w:val="0"/>
          <w:numId w:val="11"/>
        </w:numPr>
        <w:ind w:firstLine="567"/>
      </w:pPr>
      <w:r>
        <w:rPr>
          <w:bCs/>
          <w:color w:val="000000"/>
        </w:rPr>
        <w:t xml:space="preserve">«Социальная политика» на сумму </w:t>
      </w:r>
      <w:r>
        <w:rPr>
          <w:color w:val="000000"/>
        </w:rPr>
        <w:t>269 402,1 тыс. рублей.</w:t>
      </w:r>
    </w:p>
    <w:p w:rsidR="00E45B1A" w:rsidRPr="006940AD" w:rsidRDefault="00A63232" w:rsidP="006940AD">
      <w:pPr>
        <w:spacing w:before="120"/>
        <w:jc w:val="right"/>
        <w:rPr>
          <w:rStyle w:val="aff"/>
          <w:i w:val="0"/>
        </w:rPr>
      </w:pPr>
      <w:r>
        <w:rPr>
          <w:rStyle w:val="aff"/>
          <w:i w:val="0"/>
        </w:rPr>
        <w:br w:type="page"/>
      </w:r>
      <w:r w:rsidR="00E45B1A" w:rsidRPr="006940AD">
        <w:rPr>
          <w:rStyle w:val="aff"/>
          <w:i w:val="0"/>
        </w:rPr>
        <w:lastRenderedPageBreak/>
        <w:t>тыс. руб.</w:t>
      </w:r>
    </w:p>
    <w:tbl>
      <w:tblPr>
        <w:tblW w:w="10855" w:type="dxa"/>
        <w:tblInd w:w="-792" w:type="dxa"/>
        <w:tblLayout w:type="fixed"/>
        <w:tblLook w:val="0000" w:firstRow="0" w:lastRow="0" w:firstColumn="0" w:lastColumn="0" w:noHBand="0" w:noVBand="0"/>
      </w:tblPr>
      <w:tblGrid>
        <w:gridCol w:w="2163"/>
        <w:gridCol w:w="1437"/>
        <w:gridCol w:w="1057"/>
        <w:gridCol w:w="1283"/>
        <w:gridCol w:w="1440"/>
        <w:gridCol w:w="1260"/>
        <w:gridCol w:w="1260"/>
        <w:gridCol w:w="955"/>
      </w:tblGrid>
      <w:tr w:rsidR="00E45B1A" w:rsidRPr="00B16470" w:rsidTr="00E1252C">
        <w:trPr>
          <w:trHeight w:val="1275"/>
        </w:trPr>
        <w:tc>
          <w:tcPr>
            <w:tcW w:w="2163" w:type="dxa"/>
            <w:tcBorders>
              <w:top w:val="single" w:sz="4" w:space="0" w:color="auto"/>
              <w:left w:val="single" w:sz="4" w:space="0" w:color="auto"/>
              <w:bottom w:val="single" w:sz="4" w:space="0" w:color="auto"/>
              <w:right w:val="single" w:sz="4" w:space="0" w:color="auto"/>
            </w:tcBorders>
            <w:vAlign w:val="center"/>
          </w:tcPr>
          <w:p w:rsidR="00E45B1A" w:rsidRPr="00B16470" w:rsidRDefault="00E45B1A" w:rsidP="00E1252C">
            <w:pPr>
              <w:jc w:val="center"/>
              <w:rPr>
                <w:rStyle w:val="aff"/>
                <w:i w:val="0"/>
                <w:sz w:val="20"/>
                <w:szCs w:val="20"/>
              </w:rPr>
            </w:pPr>
            <w:r w:rsidRPr="00B16470">
              <w:rPr>
                <w:rStyle w:val="aff"/>
                <w:i w:val="0"/>
                <w:sz w:val="20"/>
                <w:szCs w:val="20"/>
              </w:rPr>
              <w:t>Наименование</w:t>
            </w:r>
          </w:p>
        </w:tc>
        <w:tc>
          <w:tcPr>
            <w:tcW w:w="1437" w:type="dxa"/>
            <w:tcBorders>
              <w:top w:val="single" w:sz="4" w:space="0" w:color="auto"/>
              <w:left w:val="nil"/>
              <w:bottom w:val="single" w:sz="4" w:space="0" w:color="auto"/>
              <w:right w:val="single" w:sz="4" w:space="0" w:color="auto"/>
            </w:tcBorders>
            <w:vAlign w:val="center"/>
          </w:tcPr>
          <w:p w:rsidR="00E45B1A" w:rsidRPr="00B16470" w:rsidRDefault="00E45B1A" w:rsidP="00E1252C">
            <w:pPr>
              <w:jc w:val="center"/>
              <w:rPr>
                <w:rStyle w:val="aff"/>
                <w:i w:val="0"/>
                <w:sz w:val="20"/>
                <w:szCs w:val="20"/>
              </w:rPr>
            </w:pPr>
            <w:r w:rsidRPr="00B16470">
              <w:rPr>
                <w:rStyle w:val="aff"/>
                <w:i w:val="0"/>
                <w:sz w:val="20"/>
                <w:szCs w:val="20"/>
              </w:rPr>
              <w:t>утвержденный бюджет 2015г. (РЯГД-21-2)</w:t>
            </w:r>
          </w:p>
        </w:tc>
        <w:tc>
          <w:tcPr>
            <w:tcW w:w="1057" w:type="dxa"/>
            <w:tcBorders>
              <w:top w:val="single" w:sz="4" w:space="0" w:color="auto"/>
              <w:left w:val="nil"/>
              <w:bottom w:val="single" w:sz="4" w:space="0" w:color="auto"/>
              <w:right w:val="single" w:sz="4" w:space="0" w:color="auto"/>
            </w:tcBorders>
            <w:vAlign w:val="center"/>
          </w:tcPr>
          <w:p w:rsidR="00E45B1A" w:rsidRPr="00B16470" w:rsidRDefault="00E45B1A" w:rsidP="00E1252C">
            <w:pPr>
              <w:jc w:val="center"/>
              <w:rPr>
                <w:rStyle w:val="aff"/>
                <w:i w:val="0"/>
                <w:sz w:val="20"/>
                <w:szCs w:val="20"/>
              </w:rPr>
            </w:pPr>
            <w:r w:rsidRPr="00B16470">
              <w:rPr>
                <w:rStyle w:val="aff"/>
                <w:i w:val="0"/>
                <w:sz w:val="20"/>
                <w:szCs w:val="20"/>
              </w:rPr>
              <w:t>В том числе остатки на 01.01.15г. (по РЯГД-21-2)</w:t>
            </w:r>
          </w:p>
        </w:tc>
        <w:tc>
          <w:tcPr>
            <w:tcW w:w="1283" w:type="dxa"/>
            <w:tcBorders>
              <w:top w:val="single" w:sz="4" w:space="0" w:color="auto"/>
              <w:left w:val="nil"/>
              <w:bottom w:val="single" w:sz="4" w:space="0" w:color="auto"/>
              <w:right w:val="single" w:sz="4" w:space="0" w:color="auto"/>
            </w:tcBorders>
            <w:vAlign w:val="center"/>
          </w:tcPr>
          <w:p w:rsidR="00E45B1A" w:rsidRPr="00B16470" w:rsidRDefault="00E45B1A" w:rsidP="00E1252C">
            <w:pPr>
              <w:jc w:val="center"/>
              <w:rPr>
                <w:rStyle w:val="aff"/>
                <w:i w:val="0"/>
                <w:sz w:val="20"/>
                <w:szCs w:val="20"/>
              </w:rPr>
            </w:pPr>
            <w:r w:rsidRPr="00B16470">
              <w:rPr>
                <w:rStyle w:val="aff"/>
                <w:i w:val="0"/>
                <w:sz w:val="20"/>
                <w:szCs w:val="20"/>
              </w:rPr>
              <w:t>утвержденный бюджет 2015г. без остатков (РЯГД-21-2)</w:t>
            </w:r>
          </w:p>
        </w:tc>
        <w:tc>
          <w:tcPr>
            <w:tcW w:w="1440" w:type="dxa"/>
            <w:tcBorders>
              <w:top w:val="single" w:sz="4" w:space="0" w:color="auto"/>
              <w:left w:val="nil"/>
              <w:bottom w:val="single" w:sz="4" w:space="0" w:color="auto"/>
              <w:right w:val="single" w:sz="4" w:space="0" w:color="auto"/>
            </w:tcBorders>
            <w:noWrap/>
            <w:vAlign w:val="center"/>
          </w:tcPr>
          <w:p w:rsidR="00E45B1A" w:rsidRPr="00B16470" w:rsidRDefault="00E45B1A" w:rsidP="00E1252C">
            <w:pPr>
              <w:jc w:val="center"/>
              <w:rPr>
                <w:rStyle w:val="aff"/>
                <w:i w:val="0"/>
                <w:sz w:val="20"/>
                <w:szCs w:val="20"/>
              </w:rPr>
            </w:pPr>
            <w:r w:rsidRPr="00B16470">
              <w:rPr>
                <w:rStyle w:val="aff"/>
                <w:i w:val="0"/>
                <w:sz w:val="20"/>
                <w:szCs w:val="20"/>
              </w:rPr>
              <w:t>проект 2016г.</w:t>
            </w:r>
          </w:p>
        </w:tc>
        <w:tc>
          <w:tcPr>
            <w:tcW w:w="1260" w:type="dxa"/>
            <w:tcBorders>
              <w:top w:val="single" w:sz="4" w:space="0" w:color="auto"/>
              <w:left w:val="nil"/>
              <w:bottom w:val="single" w:sz="4" w:space="0" w:color="auto"/>
              <w:right w:val="single" w:sz="4" w:space="0" w:color="auto"/>
            </w:tcBorders>
            <w:vAlign w:val="center"/>
          </w:tcPr>
          <w:p w:rsidR="00E45B1A" w:rsidRPr="00B16470" w:rsidRDefault="00E45B1A" w:rsidP="00E1252C">
            <w:pPr>
              <w:jc w:val="center"/>
              <w:rPr>
                <w:rStyle w:val="aff"/>
                <w:i w:val="0"/>
                <w:sz w:val="20"/>
                <w:szCs w:val="20"/>
              </w:rPr>
            </w:pPr>
            <w:r w:rsidRPr="00B16470">
              <w:rPr>
                <w:rStyle w:val="aff"/>
                <w:i w:val="0"/>
                <w:sz w:val="20"/>
                <w:szCs w:val="20"/>
              </w:rPr>
              <w:t xml:space="preserve">сумма </w:t>
            </w:r>
            <w:proofErr w:type="spellStart"/>
            <w:r w:rsidRPr="00B16470">
              <w:rPr>
                <w:rStyle w:val="aff"/>
                <w:i w:val="0"/>
                <w:sz w:val="20"/>
                <w:szCs w:val="20"/>
              </w:rPr>
              <w:t>увелич</w:t>
            </w:r>
            <w:proofErr w:type="spellEnd"/>
            <w:r w:rsidRPr="00B16470">
              <w:rPr>
                <w:rStyle w:val="aff"/>
                <w:i w:val="0"/>
                <w:sz w:val="20"/>
                <w:szCs w:val="20"/>
              </w:rPr>
              <w:t xml:space="preserve">. (+), </w:t>
            </w:r>
            <w:proofErr w:type="spellStart"/>
            <w:r w:rsidRPr="00B16470">
              <w:rPr>
                <w:rStyle w:val="aff"/>
                <w:i w:val="0"/>
                <w:sz w:val="20"/>
                <w:szCs w:val="20"/>
              </w:rPr>
              <w:t>уменьш</w:t>
            </w:r>
            <w:proofErr w:type="spellEnd"/>
            <w:r w:rsidRPr="00B16470">
              <w:rPr>
                <w:rStyle w:val="aff"/>
                <w:i w:val="0"/>
                <w:sz w:val="20"/>
                <w:szCs w:val="20"/>
              </w:rPr>
              <w:t xml:space="preserve"> (-)</w:t>
            </w:r>
          </w:p>
        </w:tc>
        <w:tc>
          <w:tcPr>
            <w:tcW w:w="1260" w:type="dxa"/>
            <w:tcBorders>
              <w:top w:val="single" w:sz="4" w:space="0" w:color="auto"/>
              <w:left w:val="nil"/>
              <w:bottom w:val="single" w:sz="4" w:space="0" w:color="auto"/>
              <w:right w:val="single" w:sz="4" w:space="0" w:color="auto"/>
            </w:tcBorders>
            <w:vAlign w:val="center"/>
          </w:tcPr>
          <w:p w:rsidR="00E45B1A" w:rsidRPr="00B16470" w:rsidRDefault="00E45B1A" w:rsidP="00E1252C">
            <w:pPr>
              <w:jc w:val="center"/>
              <w:rPr>
                <w:rStyle w:val="aff"/>
                <w:i w:val="0"/>
                <w:sz w:val="20"/>
                <w:szCs w:val="20"/>
              </w:rPr>
            </w:pPr>
            <w:r w:rsidRPr="00B16470">
              <w:rPr>
                <w:rStyle w:val="aff"/>
                <w:i w:val="0"/>
                <w:sz w:val="20"/>
                <w:szCs w:val="20"/>
              </w:rPr>
              <w:t xml:space="preserve">сумма </w:t>
            </w:r>
            <w:proofErr w:type="spellStart"/>
            <w:r w:rsidRPr="00B16470">
              <w:rPr>
                <w:rStyle w:val="aff"/>
                <w:i w:val="0"/>
                <w:sz w:val="20"/>
                <w:szCs w:val="20"/>
              </w:rPr>
              <w:t>увелич</w:t>
            </w:r>
            <w:proofErr w:type="spellEnd"/>
            <w:r w:rsidRPr="00B16470">
              <w:rPr>
                <w:rStyle w:val="aff"/>
                <w:i w:val="0"/>
                <w:sz w:val="20"/>
                <w:szCs w:val="20"/>
              </w:rPr>
              <w:t xml:space="preserve">. (+), </w:t>
            </w:r>
            <w:proofErr w:type="spellStart"/>
            <w:r w:rsidRPr="00B16470">
              <w:rPr>
                <w:rStyle w:val="aff"/>
                <w:i w:val="0"/>
                <w:sz w:val="20"/>
                <w:szCs w:val="20"/>
              </w:rPr>
              <w:t>уменьш</w:t>
            </w:r>
            <w:proofErr w:type="spellEnd"/>
            <w:r w:rsidRPr="00B16470">
              <w:rPr>
                <w:rStyle w:val="aff"/>
                <w:i w:val="0"/>
                <w:sz w:val="20"/>
                <w:szCs w:val="20"/>
              </w:rPr>
              <w:t xml:space="preserve"> (-) от бюджета 2015г. без остатков</w:t>
            </w:r>
          </w:p>
        </w:tc>
        <w:tc>
          <w:tcPr>
            <w:tcW w:w="955" w:type="dxa"/>
            <w:tcBorders>
              <w:top w:val="single" w:sz="4" w:space="0" w:color="auto"/>
              <w:left w:val="nil"/>
              <w:bottom w:val="single" w:sz="4" w:space="0" w:color="auto"/>
              <w:right w:val="single" w:sz="4" w:space="0" w:color="auto"/>
            </w:tcBorders>
            <w:vAlign w:val="center"/>
          </w:tcPr>
          <w:p w:rsidR="00E45B1A" w:rsidRPr="00B16470" w:rsidRDefault="00E45B1A" w:rsidP="00E1252C">
            <w:pPr>
              <w:jc w:val="center"/>
              <w:rPr>
                <w:rStyle w:val="aff"/>
                <w:i w:val="0"/>
                <w:sz w:val="20"/>
                <w:szCs w:val="20"/>
              </w:rPr>
            </w:pPr>
            <w:r w:rsidRPr="00B16470">
              <w:rPr>
                <w:rStyle w:val="aff"/>
                <w:i w:val="0"/>
                <w:sz w:val="20"/>
                <w:szCs w:val="20"/>
              </w:rPr>
              <w:t>% от утвержденного бюджета 2015</w:t>
            </w:r>
          </w:p>
        </w:tc>
      </w:tr>
      <w:tr w:rsidR="00E45B1A" w:rsidRPr="00B16470" w:rsidTr="00E1252C">
        <w:trPr>
          <w:trHeight w:val="255"/>
        </w:trPr>
        <w:tc>
          <w:tcPr>
            <w:tcW w:w="2163" w:type="dxa"/>
            <w:tcBorders>
              <w:top w:val="nil"/>
              <w:left w:val="single" w:sz="4" w:space="0" w:color="auto"/>
              <w:bottom w:val="single" w:sz="4" w:space="0" w:color="auto"/>
              <w:right w:val="single" w:sz="4" w:space="0" w:color="auto"/>
            </w:tcBorders>
            <w:vAlign w:val="bottom"/>
          </w:tcPr>
          <w:p w:rsidR="00E45B1A" w:rsidRPr="00B16470" w:rsidRDefault="00E45B1A" w:rsidP="00E1252C">
            <w:pPr>
              <w:jc w:val="both"/>
              <w:rPr>
                <w:rStyle w:val="aff"/>
                <w:i w:val="0"/>
                <w:sz w:val="20"/>
                <w:szCs w:val="20"/>
              </w:rPr>
            </w:pPr>
            <w:r w:rsidRPr="00B16470">
              <w:rPr>
                <w:rStyle w:val="aff"/>
                <w:i w:val="0"/>
                <w:sz w:val="20"/>
                <w:szCs w:val="20"/>
              </w:rPr>
              <w:t>Общегосударственные вопросы</w:t>
            </w:r>
          </w:p>
        </w:tc>
        <w:tc>
          <w:tcPr>
            <w:tcW w:w="1437" w:type="dxa"/>
            <w:tcBorders>
              <w:top w:val="nil"/>
              <w:left w:val="nil"/>
              <w:bottom w:val="single" w:sz="4" w:space="0" w:color="auto"/>
              <w:right w:val="single" w:sz="4" w:space="0" w:color="auto"/>
            </w:tcBorders>
            <w:noWrap/>
            <w:vAlign w:val="bottom"/>
          </w:tcPr>
          <w:p w:rsidR="00E45B1A" w:rsidRPr="00B16470" w:rsidRDefault="00E45B1A" w:rsidP="00E1252C">
            <w:pPr>
              <w:jc w:val="right"/>
              <w:rPr>
                <w:rStyle w:val="aff"/>
                <w:i w:val="0"/>
                <w:sz w:val="20"/>
                <w:szCs w:val="20"/>
              </w:rPr>
            </w:pPr>
            <w:r w:rsidRPr="00B16470">
              <w:rPr>
                <w:rStyle w:val="aff"/>
                <w:i w:val="0"/>
                <w:sz w:val="20"/>
                <w:szCs w:val="20"/>
              </w:rPr>
              <w:t>1 527 888,7</w:t>
            </w:r>
          </w:p>
        </w:tc>
        <w:tc>
          <w:tcPr>
            <w:tcW w:w="1057" w:type="dxa"/>
            <w:tcBorders>
              <w:top w:val="nil"/>
              <w:left w:val="nil"/>
              <w:bottom w:val="single" w:sz="4" w:space="0" w:color="auto"/>
              <w:right w:val="single" w:sz="4" w:space="0" w:color="auto"/>
            </w:tcBorders>
            <w:noWrap/>
            <w:vAlign w:val="bottom"/>
          </w:tcPr>
          <w:p w:rsidR="00E45B1A" w:rsidRPr="00B16470" w:rsidRDefault="00E45B1A" w:rsidP="00E1252C">
            <w:pPr>
              <w:jc w:val="right"/>
              <w:rPr>
                <w:rStyle w:val="aff"/>
                <w:i w:val="0"/>
                <w:sz w:val="20"/>
                <w:szCs w:val="20"/>
              </w:rPr>
            </w:pPr>
            <w:r w:rsidRPr="00B16470">
              <w:rPr>
                <w:rStyle w:val="aff"/>
                <w:i w:val="0"/>
                <w:sz w:val="20"/>
                <w:szCs w:val="20"/>
              </w:rPr>
              <w:t>11 800,0</w:t>
            </w:r>
          </w:p>
        </w:tc>
        <w:tc>
          <w:tcPr>
            <w:tcW w:w="1283" w:type="dxa"/>
            <w:tcBorders>
              <w:top w:val="nil"/>
              <w:left w:val="nil"/>
              <w:bottom w:val="single" w:sz="4" w:space="0" w:color="auto"/>
              <w:right w:val="single" w:sz="4" w:space="0" w:color="auto"/>
            </w:tcBorders>
            <w:noWrap/>
            <w:vAlign w:val="bottom"/>
          </w:tcPr>
          <w:p w:rsidR="00E45B1A" w:rsidRPr="00B16470" w:rsidRDefault="00E45B1A" w:rsidP="00E1252C">
            <w:pPr>
              <w:jc w:val="right"/>
              <w:rPr>
                <w:rStyle w:val="aff"/>
                <w:i w:val="0"/>
                <w:sz w:val="20"/>
                <w:szCs w:val="20"/>
              </w:rPr>
            </w:pPr>
            <w:r w:rsidRPr="00B16470">
              <w:rPr>
                <w:rStyle w:val="aff"/>
                <w:i w:val="0"/>
                <w:sz w:val="20"/>
                <w:szCs w:val="20"/>
              </w:rPr>
              <w:t>1 516 088,7</w:t>
            </w:r>
          </w:p>
        </w:tc>
        <w:tc>
          <w:tcPr>
            <w:tcW w:w="1440" w:type="dxa"/>
            <w:tcBorders>
              <w:top w:val="nil"/>
              <w:left w:val="nil"/>
              <w:bottom w:val="single" w:sz="4" w:space="0" w:color="auto"/>
              <w:right w:val="single" w:sz="4" w:space="0" w:color="auto"/>
            </w:tcBorders>
            <w:noWrap/>
            <w:vAlign w:val="bottom"/>
          </w:tcPr>
          <w:p w:rsidR="00E45B1A" w:rsidRPr="00B16470" w:rsidRDefault="00E45B1A" w:rsidP="00E1252C">
            <w:pPr>
              <w:jc w:val="right"/>
              <w:rPr>
                <w:rStyle w:val="aff"/>
                <w:i w:val="0"/>
                <w:sz w:val="20"/>
                <w:szCs w:val="20"/>
              </w:rPr>
            </w:pPr>
            <w:r w:rsidRPr="00B16470">
              <w:rPr>
                <w:rStyle w:val="aff"/>
                <w:i w:val="0"/>
                <w:sz w:val="20"/>
                <w:szCs w:val="20"/>
              </w:rPr>
              <w:t>1 350 040,4</w:t>
            </w:r>
          </w:p>
        </w:tc>
        <w:tc>
          <w:tcPr>
            <w:tcW w:w="1260" w:type="dxa"/>
            <w:tcBorders>
              <w:top w:val="nil"/>
              <w:left w:val="nil"/>
              <w:bottom w:val="single" w:sz="4" w:space="0" w:color="auto"/>
              <w:right w:val="single" w:sz="4" w:space="0" w:color="auto"/>
            </w:tcBorders>
            <w:noWrap/>
            <w:vAlign w:val="bottom"/>
          </w:tcPr>
          <w:p w:rsidR="00E45B1A" w:rsidRPr="00B16470" w:rsidRDefault="00E45B1A" w:rsidP="00E1252C">
            <w:pPr>
              <w:jc w:val="right"/>
              <w:rPr>
                <w:rStyle w:val="aff"/>
                <w:i w:val="0"/>
                <w:sz w:val="20"/>
                <w:szCs w:val="20"/>
              </w:rPr>
            </w:pPr>
            <w:r w:rsidRPr="00B16470">
              <w:rPr>
                <w:rStyle w:val="aff"/>
                <w:i w:val="0"/>
                <w:sz w:val="20"/>
                <w:szCs w:val="20"/>
              </w:rPr>
              <w:t>-177 848,3</w:t>
            </w:r>
          </w:p>
        </w:tc>
        <w:tc>
          <w:tcPr>
            <w:tcW w:w="1260" w:type="dxa"/>
            <w:tcBorders>
              <w:top w:val="nil"/>
              <w:left w:val="nil"/>
              <w:bottom w:val="single" w:sz="4" w:space="0" w:color="auto"/>
              <w:right w:val="single" w:sz="4" w:space="0" w:color="auto"/>
            </w:tcBorders>
            <w:noWrap/>
            <w:vAlign w:val="bottom"/>
          </w:tcPr>
          <w:p w:rsidR="00E45B1A" w:rsidRPr="00B16470" w:rsidRDefault="00E45B1A" w:rsidP="00E1252C">
            <w:pPr>
              <w:jc w:val="right"/>
              <w:rPr>
                <w:rStyle w:val="aff"/>
                <w:i w:val="0"/>
                <w:sz w:val="20"/>
                <w:szCs w:val="20"/>
              </w:rPr>
            </w:pPr>
            <w:r w:rsidRPr="00B16470">
              <w:rPr>
                <w:rStyle w:val="aff"/>
                <w:i w:val="0"/>
                <w:sz w:val="20"/>
                <w:szCs w:val="20"/>
              </w:rPr>
              <w:t>-166 048,3</w:t>
            </w:r>
          </w:p>
        </w:tc>
        <w:tc>
          <w:tcPr>
            <w:tcW w:w="955" w:type="dxa"/>
            <w:tcBorders>
              <w:top w:val="nil"/>
              <w:left w:val="nil"/>
              <w:bottom w:val="single" w:sz="4" w:space="0" w:color="auto"/>
              <w:right w:val="single" w:sz="4" w:space="0" w:color="auto"/>
            </w:tcBorders>
            <w:noWrap/>
            <w:vAlign w:val="bottom"/>
          </w:tcPr>
          <w:p w:rsidR="00E45B1A" w:rsidRPr="00B16470" w:rsidRDefault="00E45B1A" w:rsidP="00E1252C">
            <w:pPr>
              <w:jc w:val="right"/>
              <w:rPr>
                <w:rStyle w:val="aff"/>
                <w:i w:val="0"/>
                <w:sz w:val="20"/>
                <w:szCs w:val="20"/>
              </w:rPr>
            </w:pPr>
            <w:r w:rsidRPr="00B16470">
              <w:rPr>
                <w:rStyle w:val="aff"/>
                <w:i w:val="0"/>
                <w:sz w:val="20"/>
                <w:szCs w:val="20"/>
              </w:rPr>
              <w:t>88,4</w:t>
            </w:r>
          </w:p>
        </w:tc>
      </w:tr>
      <w:tr w:rsidR="00E45B1A" w:rsidRPr="00B16470" w:rsidTr="00E1252C">
        <w:trPr>
          <w:trHeight w:val="510"/>
        </w:trPr>
        <w:tc>
          <w:tcPr>
            <w:tcW w:w="2163" w:type="dxa"/>
            <w:tcBorders>
              <w:top w:val="nil"/>
              <w:left w:val="single" w:sz="4" w:space="0" w:color="auto"/>
              <w:bottom w:val="single" w:sz="4" w:space="0" w:color="auto"/>
              <w:right w:val="single" w:sz="4" w:space="0" w:color="auto"/>
            </w:tcBorders>
            <w:vAlign w:val="bottom"/>
          </w:tcPr>
          <w:p w:rsidR="00E45B1A" w:rsidRPr="00B16470" w:rsidRDefault="00E45B1A" w:rsidP="00E1252C">
            <w:pPr>
              <w:jc w:val="both"/>
              <w:rPr>
                <w:rStyle w:val="aff"/>
                <w:i w:val="0"/>
                <w:sz w:val="20"/>
                <w:szCs w:val="20"/>
              </w:rPr>
            </w:pPr>
            <w:r w:rsidRPr="00B16470">
              <w:rPr>
                <w:rStyle w:val="aff"/>
                <w:i w:val="0"/>
                <w:sz w:val="20"/>
                <w:szCs w:val="20"/>
              </w:rPr>
              <w:t>Национальная безопасность и правоохранительная деятельность</w:t>
            </w:r>
          </w:p>
        </w:tc>
        <w:tc>
          <w:tcPr>
            <w:tcW w:w="1437" w:type="dxa"/>
            <w:tcBorders>
              <w:top w:val="nil"/>
              <w:left w:val="nil"/>
              <w:bottom w:val="single" w:sz="4" w:space="0" w:color="auto"/>
              <w:right w:val="single" w:sz="4" w:space="0" w:color="auto"/>
            </w:tcBorders>
            <w:noWrap/>
            <w:vAlign w:val="bottom"/>
          </w:tcPr>
          <w:p w:rsidR="00E45B1A" w:rsidRPr="00B16470" w:rsidRDefault="00E45B1A" w:rsidP="00E1252C">
            <w:pPr>
              <w:jc w:val="right"/>
              <w:rPr>
                <w:rStyle w:val="aff"/>
                <w:i w:val="0"/>
                <w:sz w:val="20"/>
                <w:szCs w:val="20"/>
              </w:rPr>
            </w:pPr>
            <w:r w:rsidRPr="00B16470">
              <w:rPr>
                <w:rStyle w:val="aff"/>
                <w:i w:val="0"/>
                <w:sz w:val="20"/>
                <w:szCs w:val="20"/>
              </w:rPr>
              <w:t>80 489,4</w:t>
            </w:r>
          </w:p>
        </w:tc>
        <w:tc>
          <w:tcPr>
            <w:tcW w:w="1057" w:type="dxa"/>
            <w:tcBorders>
              <w:top w:val="nil"/>
              <w:left w:val="nil"/>
              <w:bottom w:val="single" w:sz="4" w:space="0" w:color="auto"/>
              <w:right w:val="single" w:sz="4" w:space="0" w:color="auto"/>
            </w:tcBorders>
            <w:noWrap/>
            <w:vAlign w:val="bottom"/>
          </w:tcPr>
          <w:p w:rsidR="00E45B1A" w:rsidRPr="00B16470" w:rsidRDefault="00E45B1A" w:rsidP="00E1252C">
            <w:pPr>
              <w:jc w:val="right"/>
              <w:rPr>
                <w:rStyle w:val="aff"/>
                <w:i w:val="0"/>
                <w:sz w:val="20"/>
                <w:szCs w:val="20"/>
              </w:rPr>
            </w:pPr>
            <w:r w:rsidRPr="00B16470">
              <w:rPr>
                <w:rStyle w:val="aff"/>
                <w:i w:val="0"/>
                <w:sz w:val="20"/>
                <w:szCs w:val="20"/>
              </w:rPr>
              <w:t> </w:t>
            </w:r>
          </w:p>
        </w:tc>
        <w:tc>
          <w:tcPr>
            <w:tcW w:w="1283" w:type="dxa"/>
            <w:tcBorders>
              <w:top w:val="nil"/>
              <w:left w:val="nil"/>
              <w:bottom w:val="single" w:sz="4" w:space="0" w:color="auto"/>
              <w:right w:val="single" w:sz="4" w:space="0" w:color="auto"/>
            </w:tcBorders>
            <w:noWrap/>
            <w:vAlign w:val="bottom"/>
          </w:tcPr>
          <w:p w:rsidR="00E45B1A" w:rsidRPr="00B16470" w:rsidRDefault="00E45B1A" w:rsidP="00E1252C">
            <w:pPr>
              <w:jc w:val="right"/>
              <w:rPr>
                <w:rStyle w:val="aff"/>
                <w:i w:val="0"/>
                <w:sz w:val="20"/>
                <w:szCs w:val="20"/>
              </w:rPr>
            </w:pPr>
            <w:r w:rsidRPr="00B16470">
              <w:rPr>
                <w:rStyle w:val="aff"/>
                <w:i w:val="0"/>
                <w:sz w:val="20"/>
                <w:szCs w:val="20"/>
              </w:rPr>
              <w:t>80 489,4</w:t>
            </w:r>
          </w:p>
        </w:tc>
        <w:tc>
          <w:tcPr>
            <w:tcW w:w="1440" w:type="dxa"/>
            <w:tcBorders>
              <w:top w:val="nil"/>
              <w:left w:val="nil"/>
              <w:bottom w:val="single" w:sz="4" w:space="0" w:color="auto"/>
              <w:right w:val="single" w:sz="4" w:space="0" w:color="auto"/>
            </w:tcBorders>
            <w:noWrap/>
            <w:vAlign w:val="bottom"/>
          </w:tcPr>
          <w:p w:rsidR="00E45B1A" w:rsidRPr="00B16470" w:rsidRDefault="00E45B1A" w:rsidP="00E1252C">
            <w:pPr>
              <w:jc w:val="right"/>
              <w:rPr>
                <w:rStyle w:val="aff"/>
                <w:i w:val="0"/>
                <w:sz w:val="20"/>
                <w:szCs w:val="20"/>
              </w:rPr>
            </w:pPr>
            <w:r w:rsidRPr="00B16470">
              <w:rPr>
                <w:rStyle w:val="aff"/>
                <w:i w:val="0"/>
                <w:sz w:val="20"/>
                <w:szCs w:val="20"/>
              </w:rPr>
              <w:t>66 043,9</w:t>
            </w:r>
          </w:p>
        </w:tc>
        <w:tc>
          <w:tcPr>
            <w:tcW w:w="1260" w:type="dxa"/>
            <w:tcBorders>
              <w:top w:val="nil"/>
              <w:left w:val="nil"/>
              <w:bottom w:val="single" w:sz="4" w:space="0" w:color="auto"/>
              <w:right w:val="single" w:sz="4" w:space="0" w:color="auto"/>
            </w:tcBorders>
            <w:noWrap/>
            <w:vAlign w:val="bottom"/>
          </w:tcPr>
          <w:p w:rsidR="00E45B1A" w:rsidRPr="00B16470" w:rsidRDefault="00E45B1A" w:rsidP="00E1252C">
            <w:pPr>
              <w:jc w:val="right"/>
              <w:rPr>
                <w:rStyle w:val="aff"/>
                <w:i w:val="0"/>
                <w:sz w:val="20"/>
                <w:szCs w:val="20"/>
              </w:rPr>
            </w:pPr>
            <w:r w:rsidRPr="00B16470">
              <w:rPr>
                <w:rStyle w:val="aff"/>
                <w:i w:val="0"/>
                <w:sz w:val="20"/>
                <w:szCs w:val="20"/>
              </w:rPr>
              <w:t>-14 445,5</w:t>
            </w:r>
          </w:p>
        </w:tc>
        <w:tc>
          <w:tcPr>
            <w:tcW w:w="1260" w:type="dxa"/>
            <w:tcBorders>
              <w:top w:val="nil"/>
              <w:left w:val="nil"/>
              <w:bottom w:val="single" w:sz="4" w:space="0" w:color="auto"/>
              <w:right w:val="single" w:sz="4" w:space="0" w:color="auto"/>
            </w:tcBorders>
            <w:noWrap/>
            <w:vAlign w:val="bottom"/>
          </w:tcPr>
          <w:p w:rsidR="00E45B1A" w:rsidRPr="00B16470" w:rsidRDefault="00E45B1A" w:rsidP="00E1252C">
            <w:pPr>
              <w:jc w:val="right"/>
              <w:rPr>
                <w:rStyle w:val="aff"/>
                <w:i w:val="0"/>
                <w:sz w:val="20"/>
                <w:szCs w:val="20"/>
              </w:rPr>
            </w:pPr>
            <w:r w:rsidRPr="00B16470">
              <w:rPr>
                <w:rStyle w:val="aff"/>
                <w:i w:val="0"/>
                <w:sz w:val="20"/>
                <w:szCs w:val="20"/>
              </w:rPr>
              <w:t>-14 445,5</w:t>
            </w:r>
          </w:p>
        </w:tc>
        <w:tc>
          <w:tcPr>
            <w:tcW w:w="955" w:type="dxa"/>
            <w:tcBorders>
              <w:top w:val="nil"/>
              <w:left w:val="nil"/>
              <w:bottom w:val="single" w:sz="4" w:space="0" w:color="auto"/>
              <w:right w:val="single" w:sz="4" w:space="0" w:color="auto"/>
            </w:tcBorders>
            <w:noWrap/>
            <w:vAlign w:val="bottom"/>
          </w:tcPr>
          <w:p w:rsidR="00E45B1A" w:rsidRPr="00B16470" w:rsidRDefault="00E45B1A" w:rsidP="00E1252C">
            <w:pPr>
              <w:jc w:val="right"/>
              <w:rPr>
                <w:rStyle w:val="aff"/>
                <w:i w:val="0"/>
                <w:sz w:val="20"/>
                <w:szCs w:val="20"/>
              </w:rPr>
            </w:pPr>
            <w:r w:rsidRPr="00B16470">
              <w:rPr>
                <w:rStyle w:val="aff"/>
                <w:i w:val="0"/>
                <w:sz w:val="20"/>
                <w:szCs w:val="20"/>
              </w:rPr>
              <w:t>82,1</w:t>
            </w:r>
          </w:p>
        </w:tc>
      </w:tr>
      <w:tr w:rsidR="00E45B1A" w:rsidRPr="00B16470" w:rsidTr="00E1252C">
        <w:trPr>
          <w:trHeight w:val="255"/>
        </w:trPr>
        <w:tc>
          <w:tcPr>
            <w:tcW w:w="2163" w:type="dxa"/>
            <w:tcBorders>
              <w:top w:val="nil"/>
              <w:left w:val="single" w:sz="4" w:space="0" w:color="auto"/>
              <w:bottom w:val="single" w:sz="4" w:space="0" w:color="auto"/>
              <w:right w:val="single" w:sz="4" w:space="0" w:color="auto"/>
            </w:tcBorders>
            <w:vAlign w:val="bottom"/>
          </w:tcPr>
          <w:p w:rsidR="00E45B1A" w:rsidRPr="00B16470" w:rsidRDefault="00E45B1A" w:rsidP="00E1252C">
            <w:pPr>
              <w:jc w:val="both"/>
              <w:rPr>
                <w:rStyle w:val="aff"/>
                <w:i w:val="0"/>
                <w:sz w:val="20"/>
                <w:szCs w:val="20"/>
              </w:rPr>
            </w:pPr>
            <w:r w:rsidRPr="00B16470">
              <w:rPr>
                <w:rStyle w:val="aff"/>
                <w:i w:val="0"/>
                <w:sz w:val="20"/>
                <w:szCs w:val="20"/>
              </w:rPr>
              <w:t>Национальная экономика</w:t>
            </w:r>
          </w:p>
        </w:tc>
        <w:tc>
          <w:tcPr>
            <w:tcW w:w="1437" w:type="dxa"/>
            <w:tcBorders>
              <w:top w:val="nil"/>
              <w:left w:val="nil"/>
              <w:bottom w:val="single" w:sz="4" w:space="0" w:color="auto"/>
              <w:right w:val="single" w:sz="4" w:space="0" w:color="auto"/>
            </w:tcBorders>
            <w:noWrap/>
            <w:vAlign w:val="bottom"/>
          </w:tcPr>
          <w:p w:rsidR="00E45B1A" w:rsidRPr="00B16470" w:rsidRDefault="00E45B1A" w:rsidP="00E1252C">
            <w:pPr>
              <w:jc w:val="right"/>
              <w:rPr>
                <w:rStyle w:val="aff"/>
                <w:i w:val="0"/>
                <w:sz w:val="20"/>
                <w:szCs w:val="20"/>
              </w:rPr>
            </w:pPr>
            <w:r w:rsidRPr="00B16470">
              <w:rPr>
                <w:rStyle w:val="aff"/>
                <w:i w:val="0"/>
                <w:sz w:val="20"/>
                <w:szCs w:val="20"/>
              </w:rPr>
              <w:t>1 559 452,8</w:t>
            </w:r>
          </w:p>
        </w:tc>
        <w:tc>
          <w:tcPr>
            <w:tcW w:w="1057" w:type="dxa"/>
            <w:tcBorders>
              <w:top w:val="nil"/>
              <w:left w:val="nil"/>
              <w:bottom w:val="single" w:sz="4" w:space="0" w:color="auto"/>
              <w:right w:val="single" w:sz="4" w:space="0" w:color="auto"/>
            </w:tcBorders>
            <w:noWrap/>
            <w:vAlign w:val="bottom"/>
          </w:tcPr>
          <w:p w:rsidR="00E45B1A" w:rsidRPr="00B16470" w:rsidRDefault="00E45B1A" w:rsidP="00E1252C">
            <w:pPr>
              <w:jc w:val="right"/>
              <w:rPr>
                <w:rStyle w:val="aff"/>
                <w:i w:val="0"/>
                <w:sz w:val="20"/>
                <w:szCs w:val="20"/>
              </w:rPr>
            </w:pPr>
            <w:r w:rsidRPr="00B16470">
              <w:rPr>
                <w:rStyle w:val="aff"/>
                <w:i w:val="0"/>
                <w:sz w:val="20"/>
                <w:szCs w:val="20"/>
              </w:rPr>
              <w:t>16 262,4</w:t>
            </w:r>
          </w:p>
        </w:tc>
        <w:tc>
          <w:tcPr>
            <w:tcW w:w="1283" w:type="dxa"/>
            <w:tcBorders>
              <w:top w:val="nil"/>
              <w:left w:val="nil"/>
              <w:bottom w:val="single" w:sz="4" w:space="0" w:color="auto"/>
              <w:right w:val="single" w:sz="4" w:space="0" w:color="auto"/>
            </w:tcBorders>
            <w:noWrap/>
            <w:vAlign w:val="bottom"/>
          </w:tcPr>
          <w:p w:rsidR="00E45B1A" w:rsidRPr="00B16470" w:rsidRDefault="00E45B1A" w:rsidP="00E1252C">
            <w:pPr>
              <w:jc w:val="right"/>
              <w:rPr>
                <w:rStyle w:val="aff"/>
                <w:i w:val="0"/>
                <w:sz w:val="20"/>
                <w:szCs w:val="20"/>
              </w:rPr>
            </w:pPr>
            <w:r w:rsidRPr="00B16470">
              <w:rPr>
                <w:rStyle w:val="aff"/>
                <w:i w:val="0"/>
                <w:sz w:val="20"/>
                <w:szCs w:val="20"/>
              </w:rPr>
              <w:t>1 543 190,4</w:t>
            </w:r>
          </w:p>
        </w:tc>
        <w:tc>
          <w:tcPr>
            <w:tcW w:w="1440" w:type="dxa"/>
            <w:tcBorders>
              <w:top w:val="nil"/>
              <w:left w:val="nil"/>
              <w:bottom w:val="single" w:sz="4" w:space="0" w:color="auto"/>
              <w:right w:val="single" w:sz="4" w:space="0" w:color="auto"/>
            </w:tcBorders>
            <w:noWrap/>
            <w:vAlign w:val="bottom"/>
          </w:tcPr>
          <w:p w:rsidR="00E45B1A" w:rsidRPr="00B16470" w:rsidRDefault="00E45B1A" w:rsidP="00E1252C">
            <w:pPr>
              <w:jc w:val="right"/>
              <w:rPr>
                <w:rStyle w:val="aff"/>
                <w:i w:val="0"/>
                <w:sz w:val="20"/>
                <w:szCs w:val="20"/>
              </w:rPr>
            </w:pPr>
            <w:r w:rsidRPr="00B16470">
              <w:rPr>
                <w:rStyle w:val="aff"/>
                <w:i w:val="0"/>
                <w:sz w:val="20"/>
                <w:szCs w:val="20"/>
              </w:rPr>
              <w:t>798 654,8</w:t>
            </w:r>
          </w:p>
        </w:tc>
        <w:tc>
          <w:tcPr>
            <w:tcW w:w="1260" w:type="dxa"/>
            <w:tcBorders>
              <w:top w:val="nil"/>
              <w:left w:val="nil"/>
              <w:bottom w:val="single" w:sz="4" w:space="0" w:color="auto"/>
              <w:right w:val="single" w:sz="4" w:space="0" w:color="auto"/>
            </w:tcBorders>
            <w:noWrap/>
            <w:vAlign w:val="bottom"/>
          </w:tcPr>
          <w:p w:rsidR="00E45B1A" w:rsidRPr="00B16470" w:rsidRDefault="00E45B1A" w:rsidP="00E1252C">
            <w:pPr>
              <w:jc w:val="right"/>
              <w:rPr>
                <w:rStyle w:val="aff"/>
                <w:i w:val="0"/>
                <w:sz w:val="20"/>
                <w:szCs w:val="20"/>
              </w:rPr>
            </w:pPr>
            <w:r w:rsidRPr="00B16470">
              <w:rPr>
                <w:rStyle w:val="aff"/>
                <w:i w:val="0"/>
                <w:sz w:val="20"/>
                <w:szCs w:val="20"/>
              </w:rPr>
              <w:t>-760 798,0</w:t>
            </w:r>
          </w:p>
        </w:tc>
        <w:tc>
          <w:tcPr>
            <w:tcW w:w="1260" w:type="dxa"/>
            <w:tcBorders>
              <w:top w:val="nil"/>
              <w:left w:val="nil"/>
              <w:bottom w:val="single" w:sz="4" w:space="0" w:color="auto"/>
              <w:right w:val="single" w:sz="4" w:space="0" w:color="auto"/>
            </w:tcBorders>
            <w:noWrap/>
            <w:vAlign w:val="bottom"/>
          </w:tcPr>
          <w:p w:rsidR="00E45B1A" w:rsidRPr="00B16470" w:rsidRDefault="00E45B1A" w:rsidP="00E1252C">
            <w:pPr>
              <w:jc w:val="right"/>
              <w:rPr>
                <w:rStyle w:val="aff"/>
                <w:i w:val="0"/>
                <w:sz w:val="20"/>
                <w:szCs w:val="20"/>
              </w:rPr>
            </w:pPr>
            <w:r w:rsidRPr="00B16470">
              <w:rPr>
                <w:rStyle w:val="aff"/>
                <w:i w:val="0"/>
                <w:sz w:val="20"/>
                <w:szCs w:val="20"/>
              </w:rPr>
              <w:t>-744 535,6</w:t>
            </w:r>
          </w:p>
        </w:tc>
        <w:tc>
          <w:tcPr>
            <w:tcW w:w="955" w:type="dxa"/>
            <w:tcBorders>
              <w:top w:val="nil"/>
              <w:left w:val="nil"/>
              <w:bottom w:val="single" w:sz="4" w:space="0" w:color="auto"/>
              <w:right w:val="single" w:sz="4" w:space="0" w:color="auto"/>
            </w:tcBorders>
            <w:noWrap/>
            <w:vAlign w:val="bottom"/>
          </w:tcPr>
          <w:p w:rsidR="00E45B1A" w:rsidRPr="00B16470" w:rsidRDefault="00E45B1A" w:rsidP="00E1252C">
            <w:pPr>
              <w:jc w:val="right"/>
              <w:rPr>
                <w:rStyle w:val="aff"/>
                <w:i w:val="0"/>
                <w:sz w:val="20"/>
                <w:szCs w:val="20"/>
              </w:rPr>
            </w:pPr>
            <w:r w:rsidRPr="00B16470">
              <w:rPr>
                <w:rStyle w:val="aff"/>
                <w:i w:val="0"/>
                <w:sz w:val="20"/>
                <w:szCs w:val="20"/>
              </w:rPr>
              <w:t>51,2</w:t>
            </w:r>
          </w:p>
        </w:tc>
      </w:tr>
      <w:tr w:rsidR="00E45B1A" w:rsidRPr="00B16470" w:rsidTr="00E1252C">
        <w:trPr>
          <w:trHeight w:val="510"/>
        </w:trPr>
        <w:tc>
          <w:tcPr>
            <w:tcW w:w="2163" w:type="dxa"/>
            <w:tcBorders>
              <w:top w:val="nil"/>
              <w:left w:val="single" w:sz="4" w:space="0" w:color="auto"/>
              <w:bottom w:val="single" w:sz="4" w:space="0" w:color="auto"/>
              <w:right w:val="single" w:sz="4" w:space="0" w:color="auto"/>
            </w:tcBorders>
            <w:vAlign w:val="bottom"/>
          </w:tcPr>
          <w:p w:rsidR="00E45B1A" w:rsidRPr="00B16470" w:rsidRDefault="00E45B1A" w:rsidP="00E1252C">
            <w:pPr>
              <w:jc w:val="both"/>
              <w:rPr>
                <w:rStyle w:val="aff"/>
                <w:i w:val="0"/>
                <w:sz w:val="20"/>
                <w:szCs w:val="20"/>
              </w:rPr>
            </w:pPr>
            <w:r w:rsidRPr="00B16470">
              <w:rPr>
                <w:rStyle w:val="aff"/>
                <w:i w:val="0"/>
                <w:sz w:val="20"/>
                <w:szCs w:val="20"/>
              </w:rPr>
              <w:t>Жилищно-коммунальное хозяйство</w:t>
            </w:r>
          </w:p>
        </w:tc>
        <w:tc>
          <w:tcPr>
            <w:tcW w:w="1437" w:type="dxa"/>
            <w:tcBorders>
              <w:top w:val="nil"/>
              <w:left w:val="nil"/>
              <w:bottom w:val="single" w:sz="4" w:space="0" w:color="auto"/>
              <w:right w:val="single" w:sz="4" w:space="0" w:color="auto"/>
            </w:tcBorders>
            <w:noWrap/>
            <w:vAlign w:val="bottom"/>
          </w:tcPr>
          <w:p w:rsidR="00E45B1A" w:rsidRPr="00B16470" w:rsidRDefault="00E45B1A" w:rsidP="00E1252C">
            <w:pPr>
              <w:jc w:val="right"/>
              <w:rPr>
                <w:rStyle w:val="aff"/>
                <w:i w:val="0"/>
                <w:sz w:val="20"/>
                <w:szCs w:val="20"/>
              </w:rPr>
            </w:pPr>
            <w:r w:rsidRPr="00B16470">
              <w:rPr>
                <w:rStyle w:val="aff"/>
                <w:i w:val="0"/>
                <w:sz w:val="20"/>
                <w:szCs w:val="20"/>
              </w:rPr>
              <w:t>2 300 548,0</w:t>
            </w:r>
          </w:p>
        </w:tc>
        <w:tc>
          <w:tcPr>
            <w:tcW w:w="1057" w:type="dxa"/>
            <w:tcBorders>
              <w:top w:val="nil"/>
              <w:left w:val="nil"/>
              <w:bottom w:val="single" w:sz="4" w:space="0" w:color="auto"/>
              <w:right w:val="single" w:sz="4" w:space="0" w:color="auto"/>
            </w:tcBorders>
            <w:noWrap/>
            <w:vAlign w:val="bottom"/>
          </w:tcPr>
          <w:p w:rsidR="00E45B1A" w:rsidRPr="00B16470" w:rsidRDefault="00E45B1A" w:rsidP="00E1252C">
            <w:pPr>
              <w:jc w:val="right"/>
              <w:rPr>
                <w:rStyle w:val="aff"/>
                <w:i w:val="0"/>
                <w:sz w:val="20"/>
                <w:szCs w:val="20"/>
              </w:rPr>
            </w:pPr>
            <w:r w:rsidRPr="00B16470">
              <w:rPr>
                <w:rStyle w:val="aff"/>
                <w:i w:val="0"/>
                <w:sz w:val="20"/>
                <w:szCs w:val="20"/>
              </w:rPr>
              <w:t>23 266,1</w:t>
            </w:r>
          </w:p>
        </w:tc>
        <w:tc>
          <w:tcPr>
            <w:tcW w:w="1283" w:type="dxa"/>
            <w:tcBorders>
              <w:top w:val="nil"/>
              <w:left w:val="nil"/>
              <w:bottom w:val="single" w:sz="4" w:space="0" w:color="auto"/>
              <w:right w:val="single" w:sz="4" w:space="0" w:color="auto"/>
            </w:tcBorders>
            <w:noWrap/>
            <w:vAlign w:val="bottom"/>
          </w:tcPr>
          <w:p w:rsidR="00E45B1A" w:rsidRPr="00B16470" w:rsidRDefault="00E45B1A" w:rsidP="00E1252C">
            <w:pPr>
              <w:jc w:val="right"/>
              <w:rPr>
                <w:rStyle w:val="aff"/>
                <w:i w:val="0"/>
                <w:sz w:val="20"/>
                <w:szCs w:val="20"/>
              </w:rPr>
            </w:pPr>
            <w:r w:rsidRPr="00B16470">
              <w:rPr>
                <w:rStyle w:val="aff"/>
                <w:i w:val="0"/>
                <w:sz w:val="20"/>
                <w:szCs w:val="20"/>
              </w:rPr>
              <w:t>2 277 281,9</w:t>
            </w:r>
          </w:p>
        </w:tc>
        <w:tc>
          <w:tcPr>
            <w:tcW w:w="1440" w:type="dxa"/>
            <w:tcBorders>
              <w:top w:val="nil"/>
              <w:left w:val="nil"/>
              <w:bottom w:val="single" w:sz="4" w:space="0" w:color="auto"/>
              <w:right w:val="single" w:sz="4" w:space="0" w:color="auto"/>
            </w:tcBorders>
            <w:noWrap/>
            <w:vAlign w:val="bottom"/>
          </w:tcPr>
          <w:p w:rsidR="00E45B1A" w:rsidRPr="00B16470" w:rsidRDefault="00E45B1A" w:rsidP="00E1252C">
            <w:pPr>
              <w:jc w:val="right"/>
              <w:rPr>
                <w:rStyle w:val="aff"/>
                <w:i w:val="0"/>
                <w:sz w:val="20"/>
                <w:szCs w:val="20"/>
              </w:rPr>
            </w:pPr>
            <w:r w:rsidRPr="00B16470">
              <w:rPr>
                <w:rStyle w:val="aff"/>
                <w:i w:val="0"/>
                <w:sz w:val="20"/>
                <w:szCs w:val="20"/>
              </w:rPr>
              <w:t>1 536 749,6</w:t>
            </w:r>
          </w:p>
        </w:tc>
        <w:tc>
          <w:tcPr>
            <w:tcW w:w="1260" w:type="dxa"/>
            <w:tcBorders>
              <w:top w:val="nil"/>
              <w:left w:val="nil"/>
              <w:bottom w:val="single" w:sz="4" w:space="0" w:color="auto"/>
              <w:right w:val="single" w:sz="4" w:space="0" w:color="auto"/>
            </w:tcBorders>
            <w:noWrap/>
            <w:vAlign w:val="bottom"/>
          </w:tcPr>
          <w:p w:rsidR="00E45B1A" w:rsidRPr="00B16470" w:rsidRDefault="00E45B1A" w:rsidP="00E1252C">
            <w:pPr>
              <w:jc w:val="right"/>
              <w:rPr>
                <w:rStyle w:val="aff"/>
                <w:i w:val="0"/>
                <w:sz w:val="20"/>
                <w:szCs w:val="20"/>
              </w:rPr>
            </w:pPr>
            <w:r w:rsidRPr="00B16470">
              <w:rPr>
                <w:rStyle w:val="aff"/>
                <w:i w:val="0"/>
                <w:sz w:val="20"/>
                <w:szCs w:val="20"/>
              </w:rPr>
              <w:t>-763 798,4</w:t>
            </w:r>
          </w:p>
        </w:tc>
        <w:tc>
          <w:tcPr>
            <w:tcW w:w="1260" w:type="dxa"/>
            <w:tcBorders>
              <w:top w:val="nil"/>
              <w:left w:val="nil"/>
              <w:bottom w:val="single" w:sz="4" w:space="0" w:color="auto"/>
              <w:right w:val="single" w:sz="4" w:space="0" w:color="auto"/>
            </w:tcBorders>
            <w:noWrap/>
            <w:vAlign w:val="bottom"/>
          </w:tcPr>
          <w:p w:rsidR="00E45B1A" w:rsidRPr="00B16470" w:rsidRDefault="00E45B1A" w:rsidP="00E1252C">
            <w:pPr>
              <w:jc w:val="right"/>
              <w:rPr>
                <w:rStyle w:val="aff"/>
                <w:i w:val="0"/>
                <w:sz w:val="20"/>
                <w:szCs w:val="20"/>
              </w:rPr>
            </w:pPr>
            <w:r w:rsidRPr="00B16470">
              <w:rPr>
                <w:rStyle w:val="aff"/>
                <w:i w:val="0"/>
                <w:sz w:val="20"/>
                <w:szCs w:val="20"/>
              </w:rPr>
              <w:t>-740 532,3</w:t>
            </w:r>
          </w:p>
        </w:tc>
        <w:tc>
          <w:tcPr>
            <w:tcW w:w="955" w:type="dxa"/>
            <w:tcBorders>
              <w:top w:val="nil"/>
              <w:left w:val="nil"/>
              <w:bottom w:val="single" w:sz="4" w:space="0" w:color="auto"/>
              <w:right w:val="single" w:sz="4" w:space="0" w:color="auto"/>
            </w:tcBorders>
            <w:noWrap/>
            <w:vAlign w:val="bottom"/>
          </w:tcPr>
          <w:p w:rsidR="00E45B1A" w:rsidRPr="00B16470" w:rsidRDefault="00E45B1A" w:rsidP="00E1252C">
            <w:pPr>
              <w:jc w:val="right"/>
              <w:rPr>
                <w:rStyle w:val="aff"/>
                <w:i w:val="0"/>
                <w:sz w:val="20"/>
                <w:szCs w:val="20"/>
              </w:rPr>
            </w:pPr>
            <w:r w:rsidRPr="00B16470">
              <w:rPr>
                <w:rStyle w:val="aff"/>
                <w:i w:val="0"/>
                <w:sz w:val="20"/>
                <w:szCs w:val="20"/>
              </w:rPr>
              <w:t>66,8</w:t>
            </w:r>
          </w:p>
        </w:tc>
      </w:tr>
      <w:tr w:rsidR="00E45B1A" w:rsidRPr="00B16470" w:rsidTr="00E1252C">
        <w:trPr>
          <w:trHeight w:val="255"/>
        </w:trPr>
        <w:tc>
          <w:tcPr>
            <w:tcW w:w="2163" w:type="dxa"/>
            <w:tcBorders>
              <w:top w:val="nil"/>
              <w:left w:val="single" w:sz="4" w:space="0" w:color="auto"/>
              <w:bottom w:val="single" w:sz="4" w:space="0" w:color="auto"/>
              <w:right w:val="single" w:sz="4" w:space="0" w:color="auto"/>
            </w:tcBorders>
            <w:vAlign w:val="bottom"/>
          </w:tcPr>
          <w:p w:rsidR="00E45B1A" w:rsidRPr="00B16470" w:rsidRDefault="00E45B1A" w:rsidP="00E1252C">
            <w:pPr>
              <w:jc w:val="both"/>
              <w:rPr>
                <w:rStyle w:val="aff"/>
                <w:i w:val="0"/>
                <w:sz w:val="20"/>
                <w:szCs w:val="20"/>
              </w:rPr>
            </w:pPr>
            <w:r w:rsidRPr="00B16470">
              <w:rPr>
                <w:rStyle w:val="aff"/>
                <w:i w:val="0"/>
                <w:sz w:val="20"/>
                <w:szCs w:val="20"/>
              </w:rPr>
              <w:t>Образование</w:t>
            </w:r>
          </w:p>
        </w:tc>
        <w:tc>
          <w:tcPr>
            <w:tcW w:w="1437" w:type="dxa"/>
            <w:tcBorders>
              <w:top w:val="nil"/>
              <w:left w:val="nil"/>
              <w:bottom w:val="single" w:sz="4" w:space="0" w:color="auto"/>
              <w:right w:val="single" w:sz="4" w:space="0" w:color="auto"/>
            </w:tcBorders>
            <w:noWrap/>
            <w:vAlign w:val="bottom"/>
          </w:tcPr>
          <w:p w:rsidR="00E45B1A" w:rsidRPr="00B16470" w:rsidRDefault="00E45B1A" w:rsidP="00E1252C">
            <w:pPr>
              <w:jc w:val="right"/>
              <w:rPr>
                <w:rStyle w:val="aff"/>
                <w:i w:val="0"/>
                <w:sz w:val="20"/>
                <w:szCs w:val="20"/>
              </w:rPr>
            </w:pPr>
            <w:r w:rsidRPr="00B16470">
              <w:rPr>
                <w:rStyle w:val="aff"/>
                <w:i w:val="0"/>
                <w:sz w:val="20"/>
                <w:szCs w:val="20"/>
              </w:rPr>
              <w:t>6 464 162,8</w:t>
            </w:r>
          </w:p>
        </w:tc>
        <w:tc>
          <w:tcPr>
            <w:tcW w:w="1057" w:type="dxa"/>
            <w:tcBorders>
              <w:top w:val="nil"/>
              <w:left w:val="nil"/>
              <w:bottom w:val="single" w:sz="4" w:space="0" w:color="auto"/>
              <w:right w:val="single" w:sz="4" w:space="0" w:color="auto"/>
            </w:tcBorders>
            <w:noWrap/>
            <w:vAlign w:val="bottom"/>
          </w:tcPr>
          <w:p w:rsidR="00E45B1A" w:rsidRPr="00B16470" w:rsidRDefault="00E45B1A" w:rsidP="00E1252C">
            <w:pPr>
              <w:jc w:val="right"/>
              <w:rPr>
                <w:rStyle w:val="aff"/>
                <w:i w:val="0"/>
                <w:sz w:val="20"/>
                <w:szCs w:val="20"/>
              </w:rPr>
            </w:pPr>
            <w:r w:rsidRPr="00B16470">
              <w:rPr>
                <w:rStyle w:val="aff"/>
                <w:i w:val="0"/>
                <w:sz w:val="20"/>
                <w:szCs w:val="20"/>
              </w:rPr>
              <w:t>50 920,4</w:t>
            </w:r>
          </w:p>
        </w:tc>
        <w:tc>
          <w:tcPr>
            <w:tcW w:w="1283" w:type="dxa"/>
            <w:tcBorders>
              <w:top w:val="nil"/>
              <w:left w:val="nil"/>
              <w:bottom w:val="single" w:sz="4" w:space="0" w:color="auto"/>
              <w:right w:val="single" w:sz="4" w:space="0" w:color="auto"/>
            </w:tcBorders>
            <w:noWrap/>
            <w:vAlign w:val="bottom"/>
          </w:tcPr>
          <w:p w:rsidR="00E45B1A" w:rsidRPr="00B16470" w:rsidRDefault="00E45B1A" w:rsidP="00E1252C">
            <w:pPr>
              <w:jc w:val="right"/>
              <w:rPr>
                <w:rStyle w:val="aff"/>
                <w:i w:val="0"/>
                <w:sz w:val="20"/>
                <w:szCs w:val="20"/>
              </w:rPr>
            </w:pPr>
            <w:r w:rsidRPr="00B16470">
              <w:rPr>
                <w:rStyle w:val="aff"/>
                <w:i w:val="0"/>
                <w:sz w:val="20"/>
                <w:szCs w:val="20"/>
              </w:rPr>
              <w:t>6 413 242,4</w:t>
            </w:r>
          </w:p>
        </w:tc>
        <w:tc>
          <w:tcPr>
            <w:tcW w:w="1440" w:type="dxa"/>
            <w:tcBorders>
              <w:top w:val="nil"/>
              <w:left w:val="nil"/>
              <w:bottom w:val="single" w:sz="4" w:space="0" w:color="auto"/>
              <w:right w:val="single" w:sz="4" w:space="0" w:color="auto"/>
            </w:tcBorders>
            <w:noWrap/>
            <w:vAlign w:val="bottom"/>
          </w:tcPr>
          <w:p w:rsidR="00E45B1A" w:rsidRPr="00B16470" w:rsidRDefault="00E45B1A" w:rsidP="00E1252C">
            <w:pPr>
              <w:jc w:val="right"/>
              <w:rPr>
                <w:rStyle w:val="aff"/>
                <w:i w:val="0"/>
                <w:sz w:val="20"/>
                <w:szCs w:val="20"/>
              </w:rPr>
            </w:pPr>
            <w:r w:rsidRPr="00B16470">
              <w:rPr>
                <w:rStyle w:val="aff"/>
                <w:i w:val="0"/>
                <w:sz w:val="20"/>
                <w:szCs w:val="20"/>
              </w:rPr>
              <w:t>7 676 441,5</w:t>
            </w:r>
          </w:p>
        </w:tc>
        <w:tc>
          <w:tcPr>
            <w:tcW w:w="1260" w:type="dxa"/>
            <w:tcBorders>
              <w:top w:val="nil"/>
              <w:left w:val="nil"/>
              <w:bottom w:val="single" w:sz="4" w:space="0" w:color="auto"/>
              <w:right w:val="single" w:sz="4" w:space="0" w:color="auto"/>
            </w:tcBorders>
            <w:noWrap/>
            <w:vAlign w:val="bottom"/>
          </w:tcPr>
          <w:p w:rsidR="00E45B1A" w:rsidRPr="00B16470" w:rsidRDefault="00E45B1A" w:rsidP="00E1252C">
            <w:pPr>
              <w:jc w:val="right"/>
              <w:rPr>
                <w:rStyle w:val="aff"/>
                <w:i w:val="0"/>
                <w:sz w:val="20"/>
                <w:szCs w:val="20"/>
              </w:rPr>
            </w:pPr>
            <w:r w:rsidRPr="00B16470">
              <w:rPr>
                <w:rStyle w:val="aff"/>
                <w:i w:val="0"/>
                <w:sz w:val="20"/>
                <w:szCs w:val="20"/>
              </w:rPr>
              <w:t>1 212 278,7</w:t>
            </w:r>
          </w:p>
        </w:tc>
        <w:tc>
          <w:tcPr>
            <w:tcW w:w="1260" w:type="dxa"/>
            <w:tcBorders>
              <w:top w:val="nil"/>
              <w:left w:val="nil"/>
              <w:bottom w:val="single" w:sz="4" w:space="0" w:color="auto"/>
              <w:right w:val="single" w:sz="4" w:space="0" w:color="auto"/>
            </w:tcBorders>
            <w:noWrap/>
            <w:vAlign w:val="bottom"/>
          </w:tcPr>
          <w:p w:rsidR="00E45B1A" w:rsidRPr="00B16470" w:rsidRDefault="00E45B1A" w:rsidP="00E1252C">
            <w:pPr>
              <w:jc w:val="right"/>
              <w:rPr>
                <w:rStyle w:val="aff"/>
                <w:i w:val="0"/>
                <w:sz w:val="20"/>
                <w:szCs w:val="20"/>
              </w:rPr>
            </w:pPr>
            <w:r w:rsidRPr="00B16470">
              <w:rPr>
                <w:rStyle w:val="aff"/>
                <w:i w:val="0"/>
                <w:sz w:val="20"/>
                <w:szCs w:val="20"/>
              </w:rPr>
              <w:t>1 263 199,1</w:t>
            </w:r>
          </w:p>
        </w:tc>
        <w:tc>
          <w:tcPr>
            <w:tcW w:w="955" w:type="dxa"/>
            <w:tcBorders>
              <w:top w:val="nil"/>
              <w:left w:val="nil"/>
              <w:bottom w:val="single" w:sz="4" w:space="0" w:color="auto"/>
              <w:right w:val="single" w:sz="4" w:space="0" w:color="auto"/>
            </w:tcBorders>
            <w:noWrap/>
            <w:vAlign w:val="bottom"/>
          </w:tcPr>
          <w:p w:rsidR="00E45B1A" w:rsidRPr="00B16470" w:rsidRDefault="00E45B1A" w:rsidP="00E1252C">
            <w:pPr>
              <w:jc w:val="right"/>
              <w:rPr>
                <w:rStyle w:val="aff"/>
                <w:i w:val="0"/>
                <w:sz w:val="20"/>
                <w:szCs w:val="20"/>
              </w:rPr>
            </w:pPr>
            <w:r w:rsidRPr="00B16470">
              <w:rPr>
                <w:rStyle w:val="aff"/>
                <w:i w:val="0"/>
                <w:sz w:val="20"/>
                <w:szCs w:val="20"/>
              </w:rPr>
              <w:t>118,8</w:t>
            </w:r>
          </w:p>
        </w:tc>
      </w:tr>
      <w:tr w:rsidR="00E45B1A" w:rsidRPr="00B16470" w:rsidTr="00E1252C">
        <w:trPr>
          <w:trHeight w:val="255"/>
        </w:trPr>
        <w:tc>
          <w:tcPr>
            <w:tcW w:w="2163" w:type="dxa"/>
            <w:tcBorders>
              <w:top w:val="nil"/>
              <w:left w:val="single" w:sz="4" w:space="0" w:color="auto"/>
              <w:bottom w:val="single" w:sz="4" w:space="0" w:color="auto"/>
              <w:right w:val="single" w:sz="4" w:space="0" w:color="auto"/>
            </w:tcBorders>
            <w:vAlign w:val="bottom"/>
          </w:tcPr>
          <w:p w:rsidR="00E45B1A" w:rsidRPr="00B16470" w:rsidRDefault="00E45B1A" w:rsidP="00E1252C">
            <w:pPr>
              <w:jc w:val="both"/>
              <w:rPr>
                <w:rStyle w:val="aff"/>
                <w:i w:val="0"/>
                <w:sz w:val="20"/>
                <w:szCs w:val="20"/>
              </w:rPr>
            </w:pPr>
            <w:r w:rsidRPr="00B16470">
              <w:rPr>
                <w:rStyle w:val="aff"/>
                <w:i w:val="0"/>
                <w:sz w:val="20"/>
                <w:szCs w:val="20"/>
              </w:rPr>
              <w:t>Культура, кинематография</w:t>
            </w:r>
          </w:p>
        </w:tc>
        <w:tc>
          <w:tcPr>
            <w:tcW w:w="1437" w:type="dxa"/>
            <w:tcBorders>
              <w:top w:val="nil"/>
              <w:left w:val="nil"/>
              <w:bottom w:val="single" w:sz="4" w:space="0" w:color="auto"/>
              <w:right w:val="single" w:sz="4" w:space="0" w:color="auto"/>
            </w:tcBorders>
            <w:noWrap/>
            <w:vAlign w:val="bottom"/>
          </w:tcPr>
          <w:p w:rsidR="00E45B1A" w:rsidRPr="00B16470" w:rsidRDefault="00E45B1A" w:rsidP="00E1252C">
            <w:pPr>
              <w:jc w:val="right"/>
              <w:rPr>
                <w:rStyle w:val="aff"/>
                <w:i w:val="0"/>
                <w:sz w:val="20"/>
                <w:szCs w:val="20"/>
              </w:rPr>
            </w:pPr>
            <w:r w:rsidRPr="00B16470">
              <w:rPr>
                <w:rStyle w:val="aff"/>
                <w:i w:val="0"/>
                <w:sz w:val="20"/>
                <w:szCs w:val="20"/>
              </w:rPr>
              <w:t>381 679,7</w:t>
            </w:r>
          </w:p>
        </w:tc>
        <w:tc>
          <w:tcPr>
            <w:tcW w:w="1057" w:type="dxa"/>
            <w:tcBorders>
              <w:top w:val="nil"/>
              <w:left w:val="nil"/>
              <w:bottom w:val="single" w:sz="4" w:space="0" w:color="auto"/>
              <w:right w:val="single" w:sz="4" w:space="0" w:color="auto"/>
            </w:tcBorders>
            <w:noWrap/>
            <w:vAlign w:val="bottom"/>
          </w:tcPr>
          <w:p w:rsidR="00E45B1A" w:rsidRPr="00B16470" w:rsidRDefault="00E45B1A" w:rsidP="00E1252C">
            <w:pPr>
              <w:jc w:val="right"/>
              <w:rPr>
                <w:rStyle w:val="aff"/>
                <w:i w:val="0"/>
                <w:sz w:val="20"/>
                <w:szCs w:val="20"/>
              </w:rPr>
            </w:pPr>
            <w:r w:rsidRPr="00B16470">
              <w:rPr>
                <w:rStyle w:val="aff"/>
                <w:i w:val="0"/>
                <w:sz w:val="20"/>
                <w:szCs w:val="20"/>
              </w:rPr>
              <w:t> </w:t>
            </w:r>
          </w:p>
        </w:tc>
        <w:tc>
          <w:tcPr>
            <w:tcW w:w="1283" w:type="dxa"/>
            <w:tcBorders>
              <w:top w:val="nil"/>
              <w:left w:val="nil"/>
              <w:bottom w:val="single" w:sz="4" w:space="0" w:color="auto"/>
              <w:right w:val="single" w:sz="4" w:space="0" w:color="auto"/>
            </w:tcBorders>
            <w:noWrap/>
            <w:vAlign w:val="bottom"/>
          </w:tcPr>
          <w:p w:rsidR="00E45B1A" w:rsidRPr="00B16470" w:rsidRDefault="00E45B1A" w:rsidP="00E1252C">
            <w:pPr>
              <w:jc w:val="right"/>
              <w:rPr>
                <w:rStyle w:val="aff"/>
                <w:i w:val="0"/>
                <w:sz w:val="20"/>
                <w:szCs w:val="20"/>
              </w:rPr>
            </w:pPr>
            <w:r w:rsidRPr="00B16470">
              <w:rPr>
                <w:rStyle w:val="aff"/>
                <w:i w:val="0"/>
                <w:sz w:val="20"/>
                <w:szCs w:val="20"/>
              </w:rPr>
              <w:t>381 679,7</w:t>
            </w:r>
          </w:p>
        </w:tc>
        <w:tc>
          <w:tcPr>
            <w:tcW w:w="1440" w:type="dxa"/>
            <w:tcBorders>
              <w:top w:val="nil"/>
              <w:left w:val="nil"/>
              <w:bottom w:val="single" w:sz="4" w:space="0" w:color="auto"/>
              <w:right w:val="single" w:sz="4" w:space="0" w:color="auto"/>
            </w:tcBorders>
            <w:noWrap/>
            <w:vAlign w:val="bottom"/>
          </w:tcPr>
          <w:p w:rsidR="00E45B1A" w:rsidRPr="00B16470" w:rsidRDefault="00E45B1A" w:rsidP="00E1252C">
            <w:pPr>
              <w:jc w:val="right"/>
              <w:rPr>
                <w:rStyle w:val="aff"/>
                <w:i w:val="0"/>
                <w:sz w:val="20"/>
                <w:szCs w:val="20"/>
              </w:rPr>
            </w:pPr>
            <w:r w:rsidRPr="00B16470">
              <w:rPr>
                <w:rStyle w:val="aff"/>
                <w:i w:val="0"/>
                <w:sz w:val="20"/>
                <w:szCs w:val="20"/>
              </w:rPr>
              <w:t>435 682,1</w:t>
            </w:r>
          </w:p>
        </w:tc>
        <w:tc>
          <w:tcPr>
            <w:tcW w:w="1260" w:type="dxa"/>
            <w:tcBorders>
              <w:top w:val="nil"/>
              <w:left w:val="nil"/>
              <w:bottom w:val="single" w:sz="4" w:space="0" w:color="auto"/>
              <w:right w:val="single" w:sz="4" w:space="0" w:color="auto"/>
            </w:tcBorders>
            <w:noWrap/>
            <w:vAlign w:val="bottom"/>
          </w:tcPr>
          <w:p w:rsidR="00E45B1A" w:rsidRPr="00B16470" w:rsidRDefault="00E45B1A" w:rsidP="00E1252C">
            <w:pPr>
              <w:jc w:val="right"/>
              <w:rPr>
                <w:rStyle w:val="aff"/>
                <w:i w:val="0"/>
                <w:sz w:val="20"/>
                <w:szCs w:val="20"/>
              </w:rPr>
            </w:pPr>
            <w:r w:rsidRPr="00B16470">
              <w:rPr>
                <w:rStyle w:val="aff"/>
                <w:i w:val="0"/>
                <w:sz w:val="20"/>
                <w:szCs w:val="20"/>
              </w:rPr>
              <w:t>54 002,4</w:t>
            </w:r>
          </w:p>
        </w:tc>
        <w:tc>
          <w:tcPr>
            <w:tcW w:w="1260" w:type="dxa"/>
            <w:tcBorders>
              <w:top w:val="nil"/>
              <w:left w:val="nil"/>
              <w:bottom w:val="single" w:sz="4" w:space="0" w:color="auto"/>
              <w:right w:val="single" w:sz="4" w:space="0" w:color="auto"/>
            </w:tcBorders>
            <w:noWrap/>
            <w:vAlign w:val="bottom"/>
          </w:tcPr>
          <w:p w:rsidR="00E45B1A" w:rsidRPr="00B16470" w:rsidRDefault="00E45B1A" w:rsidP="00E1252C">
            <w:pPr>
              <w:jc w:val="right"/>
              <w:rPr>
                <w:rStyle w:val="aff"/>
                <w:i w:val="0"/>
                <w:sz w:val="20"/>
                <w:szCs w:val="20"/>
              </w:rPr>
            </w:pPr>
            <w:r w:rsidRPr="00B16470">
              <w:rPr>
                <w:rStyle w:val="aff"/>
                <w:i w:val="0"/>
                <w:sz w:val="20"/>
                <w:szCs w:val="20"/>
              </w:rPr>
              <w:t>54 002,4</w:t>
            </w:r>
          </w:p>
        </w:tc>
        <w:tc>
          <w:tcPr>
            <w:tcW w:w="955" w:type="dxa"/>
            <w:tcBorders>
              <w:top w:val="nil"/>
              <w:left w:val="nil"/>
              <w:bottom w:val="single" w:sz="4" w:space="0" w:color="auto"/>
              <w:right w:val="single" w:sz="4" w:space="0" w:color="auto"/>
            </w:tcBorders>
            <w:noWrap/>
            <w:vAlign w:val="bottom"/>
          </w:tcPr>
          <w:p w:rsidR="00E45B1A" w:rsidRPr="00B16470" w:rsidRDefault="00E45B1A" w:rsidP="00E1252C">
            <w:pPr>
              <w:jc w:val="right"/>
              <w:rPr>
                <w:rStyle w:val="aff"/>
                <w:i w:val="0"/>
                <w:sz w:val="20"/>
                <w:szCs w:val="20"/>
              </w:rPr>
            </w:pPr>
            <w:r w:rsidRPr="00B16470">
              <w:rPr>
                <w:rStyle w:val="aff"/>
                <w:i w:val="0"/>
                <w:sz w:val="20"/>
                <w:szCs w:val="20"/>
              </w:rPr>
              <w:t>114,1</w:t>
            </w:r>
          </w:p>
        </w:tc>
      </w:tr>
      <w:tr w:rsidR="00E45B1A" w:rsidRPr="00B16470" w:rsidTr="00E1252C">
        <w:trPr>
          <w:trHeight w:val="255"/>
        </w:trPr>
        <w:tc>
          <w:tcPr>
            <w:tcW w:w="2163" w:type="dxa"/>
            <w:tcBorders>
              <w:top w:val="nil"/>
              <w:left w:val="single" w:sz="4" w:space="0" w:color="auto"/>
              <w:bottom w:val="single" w:sz="4" w:space="0" w:color="auto"/>
              <w:right w:val="single" w:sz="4" w:space="0" w:color="auto"/>
            </w:tcBorders>
            <w:vAlign w:val="bottom"/>
          </w:tcPr>
          <w:p w:rsidR="00E45B1A" w:rsidRPr="00B16470" w:rsidRDefault="00E45B1A" w:rsidP="00E1252C">
            <w:pPr>
              <w:jc w:val="both"/>
              <w:rPr>
                <w:rStyle w:val="aff"/>
                <w:i w:val="0"/>
                <w:sz w:val="20"/>
                <w:szCs w:val="20"/>
              </w:rPr>
            </w:pPr>
            <w:r w:rsidRPr="00B16470">
              <w:rPr>
                <w:rStyle w:val="aff"/>
                <w:i w:val="0"/>
                <w:sz w:val="20"/>
                <w:szCs w:val="20"/>
              </w:rPr>
              <w:t>Социальная политика</w:t>
            </w:r>
          </w:p>
        </w:tc>
        <w:tc>
          <w:tcPr>
            <w:tcW w:w="1437" w:type="dxa"/>
            <w:tcBorders>
              <w:top w:val="nil"/>
              <w:left w:val="nil"/>
              <w:bottom w:val="single" w:sz="4" w:space="0" w:color="auto"/>
              <w:right w:val="single" w:sz="4" w:space="0" w:color="auto"/>
            </w:tcBorders>
            <w:noWrap/>
            <w:vAlign w:val="bottom"/>
          </w:tcPr>
          <w:p w:rsidR="00E45B1A" w:rsidRPr="00B16470" w:rsidRDefault="00E45B1A" w:rsidP="00E1252C">
            <w:pPr>
              <w:jc w:val="right"/>
              <w:rPr>
                <w:rStyle w:val="aff"/>
                <w:i w:val="0"/>
                <w:sz w:val="20"/>
                <w:szCs w:val="20"/>
              </w:rPr>
            </w:pPr>
            <w:r w:rsidRPr="00B16470">
              <w:rPr>
                <w:rStyle w:val="aff"/>
                <w:i w:val="0"/>
                <w:sz w:val="20"/>
                <w:szCs w:val="20"/>
              </w:rPr>
              <w:t>817 727,3</w:t>
            </w:r>
          </w:p>
        </w:tc>
        <w:tc>
          <w:tcPr>
            <w:tcW w:w="1057" w:type="dxa"/>
            <w:tcBorders>
              <w:top w:val="nil"/>
              <w:left w:val="nil"/>
              <w:bottom w:val="single" w:sz="4" w:space="0" w:color="auto"/>
              <w:right w:val="single" w:sz="4" w:space="0" w:color="auto"/>
            </w:tcBorders>
            <w:noWrap/>
            <w:vAlign w:val="bottom"/>
          </w:tcPr>
          <w:p w:rsidR="00E45B1A" w:rsidRPr="00B16470" w:rsidRDefault="00E45B1A" w:rsidP="00E1252C">
            <w:pPr>
              <w:jc w:val="right"/>
              <w:rPr>
                <w:rStyle w:val="aff"/>
                <w:i w:val="0"/>
                <w:sz w:val="20"/>
                <w:szCs w:val="20"/>
              </w:rPr>
            </w:pPr>
            <w:r w:rsidRPr="00B16470">
              <w:rPr>
                <w:rStyle w:val="aff"/>
                <w:i w:val="0"/>
                <w:sz w:val="20"/>
                <w:szCs w:val="20"/>
              </w:rPr>
              <w:t>8 321,5</w:t>
            </w:r>
          </w:p>
        </w:tc>
        <w:tc>
          <w:tcPr>
            <w:tcW w:w="1283" w:type="dxa"/>
            <w:tcBorders>
              <w:top w:val="nil"/>
              <w:left w:val="nil"/>
              <w:bottom w:val="single" w:sz="4" w:space="0" w:color="auto"/>
              <w:right w:val="single" w:sz="4" w:space="0" w:color="auto"/>
            </w:tcBorders>
            <w:noWrap/>
            <w:vAlign w:val="bottom"/>
          </w:tcPr>
          <w:p w:rsidR="00E45B1A" w:rsidRPr="00B16470" w:rsidRDefault="00E45B1A" w:rsidP="00E1252C">
            <w:pPr>
              <w:jc w:val="right"/>
              <w:rPr>
                <w:rStyle w:val="aff"/>
                <w:i w:val="0"/>
                <w:sz w:val="20"/>
                <w:szCs w:val="20"/>
              </w:rPr>
            </w:pPr>
            <w:r w:rsidRPr="00B16470">
              <w:rPr>
                <w:rStyle w:val="aff"/>
                <w:i w:val="0"/>
                <w:sz w:val="20"/>
                <w:szCs w:val="20"/>
              </w:rPr>
              <w:t>809 405,8</w:t>
            </w:r>
          </w:p>
        </w:tc>
        <w:tc>
          <w:tcPr>
            <w:tcW w:w="1440" w:type="dxa"/>
            <w:tcBorders>
              <w:top w:val="nil"/>
              <w:left w:val="nil"/>
              <w:bottom w:val="single" w:sz="4" w:space="0" w:color="auto"/>
              <w:right w:val="single" w:sz="4" w:space="0" w:color="auto"/>
            </w:tcBorders>
            <w:noWrap/>
            <w:vAlign w:val="bottom"/>
          </w:tcPr>
          <w:p w:rsidR="00E45B1A" w:rsidRPr="00B16470" w:rsidRDefault="00E45B1A" w:rsidP="00E1252C">
            <w:pPr>
              <w:jc w:val="right"/>
              <w:rPr>
                <w:rStyle w:val="aff"/>
                <w:i w:val="0"/>
                <w:sz w:val="20"/>
                <w:szCs w:val="20"/>
              </w:rPr>
            </w:pPr>
            <w:r w:rsidRPr="00B16470">
              <w:rPr>
                <w:rStyle w:val="aff"/>
                <w:i w:val="0"/>
                <w:sz w:val="20"/>
                <w:szCs w:val="20"/>
              </w:rPr>
              <w:t>1 087 129,4</w:t>
            </w:r>
          </w:p>
        </w:tc>
        <w:tc>
          <w:tcPr>
            <w:tcW w:w="1260" w:type="dxa"/>
            <w:tcBorders>
              <w:top w:val="nil"/>
              <w:left w:val="nil"/>
              <w:bottom w:val="single" w:sz="4" w:space="0" w:color="auto"/>
              <w:right w:val="single" w:sz="4" w:space="0" w:color="auto"/>
            </w:tcBorders>
            <w:noWrap/>
            <w:vAlign w:val="bottom"/>
          </w:tcPr>
          <w:p w:rsidR="00E45B1A" w:rsidRPr="00B16470" w:rsidRDefault="00E45B1A" w:rsidP="00E1252C">
            <w:pPr>
              <w:jc w:val="right"/>
              <w:rPr>
                <w:rStyle w:val="aff"/>
                <w:i w:val="0"/>
                <w:sz w:val="20"/>
                <w:szCs w:val="20"/>
              </w:rPr>
            </w:pPr>
            <w:r w:rsidRPr="00B16470">
              <w:rPr>
                <w:rStyle w:val="aff"/>
                <w:i w:val="0"/>
                <w:sz w:val="20"/>
                <w:szCs w:val="20"/>
              </w:rPr>
              <w:t>269 402,1</w:t>
            </w:r>
          </w:p>
        </w:tc>
        <w:tc>
          <w:tcPr>
            <w:tcW w:w="1260" w:type="dxa"/>
            <w:tcBorders>
              <w:top w:val="nil"/>
              <w:left w:val="nil"/>
              <w:bottom w:val="single" w:sz="4" w:space="0" w:color="auto"/>
              <w:right w:val="single" w:sz="4" w:space="0" w:color="auto"/>
            </w:tcBorders>
            <w:noWrap/>
            <w:vAlign w:val="bottom"/>
          </w:tcPr>
          <w:p w:rsidR="00E45B1A" w:rsidRPr="00B16470" w:rsidRDefault="00E45B1A" w:rsidP="00E1252C">
            <w:pPr>
              <w:jc w:val="right"/>
              <w:rPr>
                <w:rStyle w:val="aff"/>
                <w:i w:val="0"/>
                <w:sz w:val="20"/>
                <w:szCs w:val="20"/>
              </w:rPr>
            </w:pPr>
            <w:r w:rsidRPr="00B16470">
              <w:rPr>
                <w:rStyle w:val="aff"/>
                <w:i w:val="0"/>
                <w:sz w:val="20"/>
                <w:szCs w:val="20"/>
              </w:rPr>
              <w:t>277 723,6</w:t>
            </w:r>
          </w:p>
        </w:tc>
        <w:tc>
          <w:tcPr>
            <w:tcW w:w="955" w:type="dxa"/>
            <w:tcBorders>
              <w:top w:val="nil"/>
              <w:left w:val="nil"/>
              <w:bottom w:val="single" w:sz="4" w:space="0" w:color="auto"/>
              <w:right w:val="single" w:sz="4" w:space="0" w:color="auto"/>
            </w:tcBorders>
            <w:noWrap/>
            <w:vAlign w:val="bottom"/>
          </w:tcPr>
          <w:p w:rsidR="00E45B1A" w:rsidRPr="00B16470" w:rsidRDefault="00E45B1A" w:rsidP="00E1252C">
            <w:pPr>
              <w:jc w:val="right"/>
              <w:rPr>
                <w:rStyle w:val="aff"/>
                <w:i w:val="0"/>
                <w:sz w:val="20"/>
                <w:szCs w:val="20"/>
              </w:rPr>
            </w:pPr>
            <w:r w:rsidRPr="00B16470">
              <w:rPr>
                <w:rStyle w:val="aff"/>
                <w:i w:val="0"/>
                <w:sz w:val="20"/>
                <w:szCs w:val="20"/>
              </w:rPr>
              <w:t>132,9</w:t>
            </w:r>
          </w:p>
        </w:tc>
      </w:tr>
      <w:tr w:rsidR="00E45B1A" w:rsidRPr="00B16470" w:rsidTr="00E1252C">
        <w:trPr>
          <w:trHeight w:val="255"/>
        </w:trPr>
        <w:tc>
          <w:tcPr>
            <w:tcW w:w="2163" w:type="dxa"/>
            <w:tcBorders>
              <w:top w:val="nil"/>
              <w:left w:val="single" w:sz="4" w:space="0" w:color="auto"/>
              <w:bottom w:val="single" w:sz="4" w:space="0" w:color="auto"/>
              <w:right w:val="single" w:sz="4" w:space="0" w:color="auto"/>
            </w:tcBorders>
            <w:vAlign w:val="bottom"/>
          </w:tcPr>
          <w:p w:rsidR="00E45B1A" w:rsidRPr="00B16470" w:rsidRDefault="00E45B1A" w:rsidP="00E1252C">
            <w:pPr>
              <w:jc w:val="both"/>
              <w:rPr>
                <w:rStyle w:val="aff"/>
                <w:i w:val="0"/>
                <w:sz w:val="20"/>
                <w:szCs w:val="20"/>
              </w:rPr>
            </w:pPr>
            <w:r w:rsidRPr="00B16470">
              <w:rPr>
                <w:rStyle w:val="aff"/>
                <w:i w:val="0"/>
                <w:sz w:val="20"/>
                <w:szCs w:val="20"/>
              </w:rPr>
              <w:t>Физическая культура и спорт</w:t>
            </w:r>
          </w:p>
        </w:tc>
        <w:tc>
          <w:tcPr>
            <w:tcW w:w="1437" w:type="dxa"/>
            <w:tcBorders>
              <w:top w:val="nil"/>
              <w:left w:val="nil"/>
              <w:bottom w:val="single" w:sz="4" w:space="0" w:color="auto"/>
              <w:right w:val="single" w:sz="4" w:space="0" w:color="auto"/>
            </w:tcBorders>
            <w:noWrap/>
            <w:vAlign w:val="bottom"/>
          </w:tcPr>
          <w:p w:rsidR="00E45B1A" w:rsidRPr="00B16470" w:rsidRDefault="00E45B1A" w:rsidP="00E1252C">
            <w:pPr>
              <w:jc w:val="right"/>
              <w:rPr>
                <w:rStyle w:val="aff"/>
                <w:i w:val="0"/>
                <w:sz w:val="20"/>
                <w:szCs w:val="20"/>
              </w:rPr>
            </w:pPr>
            <w:r w:rsidRPr="00B16470">
              <w:rPr>
                <w:rStyle w:val="aff"/>
                <w:i w:val="0"/>
                <w:sz w:val="20"/>
                <w:szCs w:val="20"/>
              </w:rPr>
              <w:t>35 715,6</w:t>
            </w:r>
          </w:p>
        </w:tc>
        <w:tc>
          <w:tcPr>
            <w:tcW w:w="1057" w:type="dxa"/>
            <w:tcBorders>
              <w:top w:val="nil"/>
              <w:left w:val="nil"/>
              <w:bottom w:val="single" w:sz="4" w:space="0" w:color="auto"/>
              <w:right w:val="single" w:sz="4" w:space="0" w:color="auto"/>
            </w:tcBorders>
            <w:noWrap/>
            <w:vAlign w:val="bottom"/>
          </w:tcPr>
          <w:p w:rsidR="00E45B1A" w:rsidRPr="00B16470" w:rsidRDefault="00E45B1A" w:rsidP="00E1252C">
            <w:pPr>
              <w:jc w:val="right"/>
              <w:rPr>
                <w:rStyle w:val="aff"/>
                <w:i w:val="0"/>
                <w:sz w:val="20"/>
                <w:szCs w:val="20"/>
              </w:rPr>
            </w:pPr>
            <w:r w:rsidRPr="00B16470">
              <w:rPr>
                <w:rStyle w:val="aff"/>
                <w:i w:val="0"/>
                <w:sz w:val="20"/>
                <w:szCs w:val="20"/>
              </w:rPr>
              <w:t> </w:t>
            </w:r>
          </w:p>
        </w:tc>
        <w:tc>
          <w:tcPr>
            <w:tcW w:w="1283" w:type="dxa"/>
            <w:tcBorders>
              <w:top w:val="nil"/>
              <w:left w:val="nil"/>
              <w:bottom w:val="single" w:sz="4" w:space="0" w:color="auto"/>
              <w:right w:val="single" w:sz="4" w:space="0" w:color="auto"/>
            </w:tcBorders>
            <w:noWrap/>
            <w:vAlign w:val="bottom"/>
          </w:tcPr>
          <w:p w:rsidR="00E45B1A" w:rsidRPr="00B16470" w:rsidRDefault="00E45B1A" w:rsidP="00E1252C">
            <w:pPr>
              <w:jc w:val="right"/>
              <w:rPr>
                <w:rStyle w:val="aff"/>
                <w:i w:val="0"/>
                <w:sz w:val="20"/>
                <w:szCs w:val="20"/>
              </w:rPr>
            </w:pPr>
            <w:r w:rsidRPr="00B16470">
              <w:rPr>
                <w:rStyle w:val="aff"/>
                <w:i w:val="0"/>
                <w:sz w:val="20"/>
                <w:szCs w:val="20"/>
              </w:rPr>
              <w:t>35 715,6</w:t>
            </w:r>
          </w:p>
        </w:tc>
        <w:tc>
          <w:tcPr>
            <w:tcW w:w="1440" w:type="dxa"/>
            <w:tcBorders>
              <w:top w:val="nil"/>
              <w:left w:val="nil"/>
              <w:bottom w:val="single" w:sz="4" w:space="0" w:color="auto"/>
              <w:right w:val="single" w:sz="4" w:space="0" w:color="auto"/>
            </w:tcBorders>
            <w:noWrap/>
            <w:vAlign w:val="bottom"/>
          </w:tcPr>
          <w:p w:rsidR="00E45B1A" w:rsidRPr="00B16470" w:rsidRDefault="00E45B1A" w:rsidP="00E1252C">
            <w:pPr>
              <w:jc w:val="right"/>
              <w:rPr>
                <w:rStyle w:val="aff"/>
                <w:i w:val="0"/>
                <w:sz w:val="20"/>
                <w:szCs w:val="20"/>
              </w:rPr>
            </w:pPr>
            <w:r w:rsidRPr="00B16470">
              <w:rPr>
                <w:rStyle w:val="aff"/>
                <w:i w:val="0"/>
                <w:sz w:val="20"/>
                <w:szCs w:val="20"/>
              </w:rPr>
              <w:t>40 675,9</w:t>
            </w:r>
          </w:p>
        </w:tc>
        <w:tc>
          <w:tcPr>
            <w:tcW w:w="1260" w:type="dxa"/>
            <w:tcBorders>
              <w:top w:val="nil"/>
              <w:left w:val="nil"/>
              <w:bottom w:val="single" w:sz="4" w:space="0" w:color="auto"/>
              <w:right w:val="single" w:sz="4" w:space="0" w:color="auto"/>
            </w:tcBorders>
            <w:noWrap/>
            <w:vAlign w:val="bottom"/>
          </w:tcPr>
          <w:p w:rsidR="00E45B1A" w:rsidRPr="00B16470" w:rsidRDefault="00E45B1A" w:rsidP="00E1252C">
            <w:pPr>
              <w:jc w:val="right"/>
              <w:rPr>
                <w:rStyle w:val="aff"/>
                <w:i w:val="0"/>
                <w:sz w:val="20"/>
                <w:szCs w:val="20"/>
              </w:rPr>
            </w:pPr>
            <w:r w:rsidRPr="00B16470">
              <w:rPr>
                <w:rStyle w:val="aff"/>
                <w:i w:val="0"/>
                <w:sz w:val="20"/>
                <w:szCs w:val="20"/>
              </w:rPr>
              <w:t>4 960,3</w:t>
            </w:r>
          </w:p>
        </w:tc>
        <w:tc>
          <w:tcPr>
            <w:tcW w:w="1260" w:type="dxa"/>
            <w:tcBorders>
              <w:top w:val="nil"/>
              <w:left w:val="nil"/>
              <w:bottom w:val="single" w:sz="4" w:space="0" w:color="auto"/>
              <w:right w:val="single" w:sz="4" w:space="0" w:color="auto"/>
            </w:tcBorders>
            <w:noWrap/>
            <w:vAlign w:val="bottom"/>
          </w:tcPr>
          <w:p w:rsidR="00E45B1A" w:rsidRPr="00B16470" w:rsidRDefault="00E45B1A" w:rsidP="00E1252C">
            <w:pPr>
              <w:jc w:val="right"/>
              <w:rPr>
                <w:rStyle w:val="aff"/>
                <w:i w:val="0"/>
                <w:sz w:val="20"/>
                <w:szCs w:val="20"/>
              </w:rPr>
            </w:pPr>
            <w:r w:rsidRPr="00B16470">
              <w:rPr>
                <w:rStyle w:val="aff"/>
                <w:i w:val="0"/>
                <w:sz w:val="20"/>
                <w:szCs w:val="20"/>
              </w:rPr>
              <w:t>4 960,3</w:t>
            </w:r>
          </w:p>
        </w:tc>
        <w:tc>
          <w:tcPr>
            <w:tcW w:w="955" w:type="dxa"/>
            <w:tcBorders>
              <w:top w:val="nil"/>
              <w:left w:val="nil"/>
              <w:bottom w:val="single" w:sz="4" w:space="0" w:color="auto"/>
              <w:right w:val="single" w:sz="4" w:space="0" w:color="auto"/>
            </w:tcBorders>
            <w:noWrap/>
            <w:vAlign w:val="bottom"/>
          </w:tcPr>
          <w:p w:rsidR="00E45B1A" w:rsidRPr="00B16470" w:rsidRDefault="00E45B1A" w:rsidP="00E1252C">
            <w:pPr>
              <w:jc w:val="right"/>
              <w:rPr>
                <w:rStyle w:val="aff"/>
                <w:i w:val="0"/>
                <w:sz w:val="20"/>
                <w:szCs w:val="20"/>
              </w:rPr>
            </w:pPr>
            <w:r w:rsidRPr="00B16470">
              <w:rPr>
                <w:rStyle w:val="aff"/>
                <w:i w:val="0"/>
                <w:sz w:val="20"/>
                <w:szCs w:val="20"/>
              </w:rPr>
              <w:t>113,9</w:t>
            </w:r>
          </w:p>
        </w:tc>
      </w:tr>
      <w:tr w:rsidR="00E45B1A" w:rsidRPr="00B16470" w:rsidTr="00E1252C">
        <w:trPr>
          <w:trHeight w:val="255"/>
        </w:trPr>
        <w:tc>
          <w:tcPr>
            <w:tcW w:w="2163" w:type="dxa"/>
            <w:tcBorders>
              <w:top w:val="nil"/>
              <w:left w:val="single" w:sz="4" w:space="0" w:color="auto"/>
              <w:bottom w:val="single" w:sz="4" w:space="0" w:color="auto"/>
              <w:right w:val="single" w:sz="4" w:space="0" w:color="auto"/>
            </w:tcBorders>
            <w:vAlign w:val="bottom"/>
          </w:tcPr>
          <w:p w:rsidR="00E45B1A" w:rsidRPr="00B16470" w:rsidRDefault="00E45B1A" w:rsidP="00E1252C">
            <w:pPr>
              <w:jc w:val="both"/>
              <w:rPr>
                <w:rStyle w:val="aff"/>
                <w:i w:val="0"/>
                <w:sz w:val="20"/>
                <w:szCs w:val="20"/>
              </w:rPr>
            </w:pPr>
            <w:r w:rsidRPr="00B16470">
              <w:rPr>
                <w:rStyle w:val="aff"/>
                <w:i w:val="0"/>
                <w:sz w:val="20"/>
                <w:szCs w:val="20"/>
              </w:rPr>
              <w:t>Средства массовой информации</w:t>
            </w:r>
          </w:p>
        </w:tc>
        <w:tc>
          <w:tcPr>
            <w:tcW w:w="1437" w:type="dxa"/>
            <w:tcBorders>
              <w:top w:val="nil"/>
              <w:left w:val="nil"/>
              <w:bottom w:val="single" w:sz="4" w:space="0" w:color="auto"/>
              <w:right w:val="single" w:sz="4" w:space="0" w:color="auto"/>
            </w:tcBorders>
            <w:noWrap/>
            <w:vAlign w:val="bottom"/>
          </w:tcPr>
          <w:p w:rsidR="00E45B1A" w:rsidRPr="00B16470" w:rsidRDefault="00E45B1A" w:rsidP="00E1252C">
            <w:pPr>
              <w:jc w:val="right"/>
              <w:rPr>
                <w:rStyle w:val="aff"/>
                <w:i w:val="0"/>
                <w:sz w:val="20"/>
                <w:szCs w:val="20"/>
              </w:rPr>
            </w:pPr>
            <w:r w:rsidRPr="00B16470">
              <w:rPr>
                <w:rStyle w:val="aff"/>
                <w:i w:val="0"/>
                <w:sz w:val="20"/>
                <w:szCs w:val="20"/>
              </w:rPr>
              <w:t>43 968,9</w:t>
            </w:r>
          </w:p>
        </w:tc>
        <w:tc>
          <w:tcPr>
            <w:tcW w:w="1057" w:type="dxa"/>
            <w:tcBorders>
              <w:top w:val="nil"/>
              <w:left w:val="nil"/>
              <w:bottom w:val="single" w:sz="4" w:space="0" w:color="auto"/>
              <w:right w:val="single" w:sz="4" w:space="0" w:color="auto"/>
            </w:tcBorders>
            <w:noWrap/>
            <w:vAlign w:val="bottom"/>
          </w:tcPr>
          <w:p w:rsidR="00E45B1A" w:rsidRPr="00B16470" w:rsidRDefault="00E45B1A" w:rsidP="00E1252C">
            <w:pPr>
              <w:jc w:val="right"/>
              <w:rPr>
                <w:rStyle w:val="aff"/>
                <w:i w:val="0"/>
                <w:sz w:val="20"/>
                <w:szCs w:val="20"/>
              </w:rPr>
            </w:pPr>
            <w:r w:rsidRPr="00B16470">
              <w:rPr>
                <w:rStyle w:val="aff"/>
                <w:i w:val="0"/>
                <w:sz w:val="20"/>
                <w:szCs w:val="20"/>
              </w:rPr>
              <w:t> </w:t>
            </w:r>
          </w:p>
        </w:tc>
        <w:tc>
          <w:tcPr>
            <w:tcW w:w="1283" w:type="dxa"/>
            <w:tcBorders>
              <w:top w:val="nil"/>
              <w:left w:val="nil"/>
              <w:bottom w:val="single" w:sz="4" w:space="0" w:color="auto"/>
              <w:right w:val="single" w:sz="4" w:space="0" w:color="auto"/>
            </w:tcBorders>
            <w:noWrap/>
            <w:vAlign w:val="bottom"/>
          </w:tcPr>
          <w:p w:rsidR="00E45B1A" w:rsidRPr="00B16470" w:rsidRDefault="00E45B1A" w:rsidP="00E1252C">
            <w:pPr>
              <w:jc w:val="right"/>
              <w:rPr>
                <w:rStyle w:val="aff"/>
                <w:i w:val="0"/>
                <w:sz w:val="20"/>
                <w:szCs w:val="20"/>
              </w:rPr>
            </w:pPr>
            <w:r w:rsidRPr="00B16470">
              <w:rPr>
                <w:rStyle w:val="aff"/>
                <w:i w:val="0"/>
                <w:sz w:val="20"/>
                <w:szCs w:val="20"/>
              </w:rPr>
              <w:t>43 968,9</w:t>
            </w:r>
          </w:p>
        </w:tc>
        <w:tc>
          <w:tcPr>
            <w:tcW w:w="1440" w:type="dxa"/>
            <w:tcBorders>
              <w:top w:val="nil"/>
              <w:left w:val="nil"/>
              <w:bottom w:val="single" w:sz="4" w:space="0" w:color="auto"/>
              <w:right w:val="single" w:sz="4" w:space="0" w:color="auto"/>
            </w:tcBorders>
            <w:noWrap/>
            <w:vAlign w:val="bottom"/>
          </w:tcPr>
          <w:p w:rsidR="00E45B1A" w:rsidRPr="00B16470" w:rsidRDefault="00E45B1A" w:rsidP="00E1252C">
            <w:pPr>
              <w:jc w:val="right"/>
              <w:rPr>
                <w:rStyle w:val="aff"/>
                <w:i w:val="0"/>
                <w:sz w:val="20"/>
                <w:szCs w:val="20"/>
              </w:rPr>
            </w:pPr>
            <w:r w:rsidRPr="00B16470">
              <w:rPr>
                <w:rStyle w:val="aff"/>
                <w:i w:val="0"/>
                <w:sz w:val="20"/>
                <w:szCs w:val="20"/>
              </w:rPr>
              <w:t>31 968,5</w:t>
            </w:r>
          </w:p>
        </w:tc>
        <w:tc>
          <w:tcPr>
            <w:tcW w:w="1260" w:type="dxa"/>
            <w:tcBorders>
              <w:top w:val="nil"/>
              <w:left w:val="nil"/>
              <w:bottom w:val="single" w:sz="4" w:space="0" w:color="auto"/>
              <w:right w:val="single" w:sz="4" w:space="0" w:color="auto"/>
            </w:tcBorders>
            <w:noWrap/>
            <w:vAlign w:val="bottom"/>
          </w:tcPr>
          <w:p w:rsidR="00E45B1A" w:rsidRPr="00B16470" w:rsidRDefault="00E45B1A" w:rsidP="00E1252C">
            <w:pPr>
              <w:jc w:val="right"/>
              <w:rPr>
                <w:rStyle w:val="aff"/>
                <w:i w:val="0"/>
                <w:sz w:val="20"/>
                <w:szCs w:val="20"/>
              </w:rPr>
            </w:pPr>
            <w:r w:rsidRPr="00B16470">
              <w:rPr>
                <w:rStyle w:val="aff"/>
                <w:i w:val="0"/>
                <w:sz w:val="20"/>
                <w:szCs w:val="20"/>
              </w:rPr>
              <w:t>-12 000,4</w:t>
            </w:r>
          </w:p>
        </w:tc>
        <w:tc>
          <w:tcPr>
            <w:tcW w:w="1260" w:type="dxa"/>
            <w:tcBorders>
              <w:top w:val="nil"/>
              <w:left w:val="nil"/>
              <w:bottom w:val="single" w:sz="4" w:space="0" w:color="auto"/>
              <w:right w:val="single" w:sz="4" w:space="0" w:color="auto"/>
            </w:tcBorders>
            <w:noWrap/>
            <w:vAlign w:val="bottom"/>
          </w:tcPr>
          <w:p w:rsidR="00E45B1A" w:rsidRPr="00B16470" w:rsidRDefault="00E45B1A" w:rsidP="00E1252C">
            <w:pPr>
              <w:jc w:val="right"/>
              <w:rPr>
                <w:rStyle w:val="aff"/>
                <w:i w:val="0"/>
                <w:sz w:val="20"/>
                <w:szCs w:val="20"/>
              </w:rPr>
            </w:pPr>
            <w:r w:rsidRPr="00B16470">
              <w:rPr>
                <w:rStyle w:val="aff"/>
                <w:i w:val="0"/>
                <w:sz w:val="20"/>
                <w:szCs w:val="20"/>
              </w:rPr>
              <w:t>-12 000,4</w:t>
            </w:r>
          </w:p>
        </w:tc>
        <w:tc>
          <w:tcPr>
            <w:tcW w:w="955" w:type="dxa"/>
            <w:tcBorders>
              <w:top w:val="nil"/>
              <w:left w:val="nil"/>
              <w:bottom w:val="single" w:sz="4" w:space="0" w:color="auto"/>
              <w:right w:val="single" w:sz="4" w:space="0" w:color="auto"/>
            </w:tcBorders>
            <w:noWrap/>
            <w:vAlign w:val="bottom"/>
          </w:tcPr>
          <w:p w:rsidR="00E45B1A" w:rsidRPr="00B16470" w:rsidRDefault="00E45B1A" w:rsidP="00E1252C">
            <w:pPr>
              <w:jc w:val="right"/>
              <w:rPr>
                <w:rStyle w:val="aff"/>
                <w:i w:val="0"/>
                <w:sz w:val="20"/>
                <w:szCs w:val="20"/>
              </w:rPr>
            </w:pPr>
            <w:r w:rsidRPr="00B16470">
              <w:rPr>
                <w:rStyle w:val="aff"/>
                <w:i w:val="0"/>
                <w:sz w:val="20"/>
                <w:szCs w:val="20"/>
              </w:rPr>
              <w:t>72,7</w:t>
            </w:r>
          </w:p>
        </w:tc>
      </w:tr>
      <w:tr w:rsidR="00E45B1A" w:rsidRPr="00B16470" w:rsidTr="00E1252C">
        <w:trPr>
          <w:trHeight w:val="510"/>
        </w:trPr>
        <w:tc>
          <w:tcPr>
            <w:tcW w:w="2163" w:type="dxa"/>
            <w:tcBorders>
              <w:top w:val="nil"/>
              <w:left w:val="single" w:sz="4" w:space="0" w:color="auto"/>
              <w:bottom w:val="single" w:sz="4" w:space="0" w:color="auto"/>
              <w:right w:val="single" w:sz="4" w:space="0" w:color="auto"/>
            </w:tcBorders>
            <w:vAlign w:val="bottom"/>
          </w:tcPr>
          <w:p w:rsidR="00E45B1A" w:rsidRPr="00B16470" w:rsidRDefault="00E45B1A" w:rsidP="00E1252C">
            <w:pPr>
              <w:jc w:val="both"/>
              <w:rPr>
                <w:rStyle w:val="aff"/>
                <w:i w:val="0"/>
                <w:sz w:val="20"/>
                <w:szCs w:val="20"/>
              </w:rPr>
            </w:pPr>
            <w:r w:rsidRPr="00B16470">
              <w:rPr>
                <w:rStyle w:val="aff"/>
                <w:i w:val="0"/>
                <w:sz w:val="20"/>
                <w:szCs w:val="20"/>
              </w:rPr>
              <w:t>Обслуживание государственного и муниципального долга</w:t>
            </w:r>
          </w:p>
        </w:tc>
        <w:tc>
          <w:tcPr>
            <w:tcW w:w="1437" w:type="dxa"/>
            <w:tcBorders>
              <w:top w:val="nil"/>
              <w:left w:val="nil"/>
              <w:bottom w:val="single" w:sz="4" w:space="0" w:color="auto"/>
              <w:right w:val="single" w:sz="4" w:space="0" w:color="auto"/>
            </w:tcBorders>
            <w:noWrap/>
            <w:vAlign w:val="bottom"/>
          </w:tcPr>
          <w:p w:rsidR="00E45B1A" w:rsidRPr="00B16470" w:rsidRDefault="00E45B1A" w:rsidP="00E1252C">
            <w:pPr>
              <w:jc w:val="right"/>
              <w:rPr>
                <w:rStyle w:val="aff"/>
                <w:i w:val="0"/>
                <w:sz w:val="20"/>
                <w:szCs w:val="20"/>
              </w:rPr>
            </w:pPr>
            <w:r w:rsidRPr="00B16470">
              <w:rPr>
                <w:rStyle w:val="aff"/>
                <w:i w:val="0"/>
                <w:sz w:val="20"/>
                <w:szCs w:val="20"/>
              </w:rPr>
              <w:t>83 560,0</w:t>
            </w:r>
          </w:p>
        </w:tc>
        <w:tc>
          <w:tcPr>
            <w:tcW w:w="1057" w:type="dxa"/>
            <w:tcBorders>
              <w:top w:val="nil"/>
              <w:left w:val="nil"/>
              <w:bottom w:val="single" w:sz="4" w:space="0" w:color="auto"/>
              <w:right w:val="single" w:sz="4" w:space="0" w:color="auto"/>
            </w:tcBorders>
            <w:noWrap/>
            <w:vAlign w:val="bottom"/>
          </w:tcPr>
          <w:p w:rsidR="00E45B1A" w:rsidRPr="00B16470" w:rsidRDefault="00E45B1A" w:rsidP="00E1252C">
            <w:pPr>
              <w:jc w:val="right"/>
              <w:rPr>
                <w:rStyle w:val="aff"/>
                <w:i w:val="0"/>
                <w:sz w:val="20"/>
                <w:szCs w:val="20"/>
              </w:rPr>
            </w:pPr>
            <w:r w:rsidRPr="00B16470">
              <w:rPr>
                <w:rStyle w:val="aff"/>
                <w:i w:val="0"/>
                <w:sz w:val="20"/>
                <w:szCs w:val="20"/>
              </w:rPr>
              <w:t> </w:t>
            </w:r>
          </w:p>
        </w:tc>
        <w:tc>
          <w:tcPr>
            <w:tcW w:w="1283" w:type="dxa"/>
            <w:tcBorders>
              <w:top w:val="nil"/>
              <w:left w:val="nil"/>
              <w:bottom w:val="single" w:sz="4" w:space="0" w:color="auto"/>
              <w:right w:val="single" w:sz="4" w:space="0" w:color="auto"/>
            </w:tcBorders>
            <w:noWrap/>
            <w:vAlign w:val="bottom"/>
          </w:tcPr>
          <w:p w:rsidR="00E45B1A" w:rsidRPr="00B16470" w:rsidRDefault="00E45B1A" w:rsidP="00E1252C">
            <w:pPr>
              <w:jc w:val="right"/>
              <w:rPr>
                <w:rStyle w:val="aff"/>
                <w:i w:val="0"/>
                <w:sz w:val="20"/>
                <w:szCs w:val="20"/>
              </w:rPr>
            </w:pPr>
            <w:r w:rsidRPr="00B16470">
              <w:rPr>
                <w:rStyle w:val="aff"/>
                <w:i w:val="0"/>
                <w:sz w:val="20"/>
                <w:szCs w:val="20"/>
              </w:rPr>
              <w:t>83 560,0</w:t>
            </w:r>
          </w:p>
        </w:tc>
        <w:tc>
          <w:tcPr>
            <w:tcW w:w="1440" w:type="dxa"/>
            <w:tcBorders>
              <w:top w:val="nil"/>
              <w:left w:val="nil"/>
              <w:bottom w:val="single" w:sz="4" w:space="0" w:color="auto"/>
              <w:right w:val="single" w:sz="4" w:space="0" w:color="auto"/>
            </w:tcBorders>
            <w:noWrap/>
            <w:vAlign w:val="bottom"/>
          </w:tcPr>
          <w:p w:rsidR="00E45B1A" w:rsidRPr="00B16470" w:rsidRDefault="00E45B1A" w:rsidP="00E1252C">
            <w:pPr>
              <w:jc w:val="right"/>
              <w:rPr>
                <w:rStyle w:val="aff"/>
                <w:i w:val="0"/>
                <w:sz w:val="20"/>
                <w:szCs w:val="20"/>
              </w:rPr>
            </w:pPr>
            <w:r w:rsidRPr="00B16470">
              <w:rPr>
                <w:rStyle w:val="aff"/>
                <w:i w:val="0"/>
                <w:sz w:val="20"/>
                <w:szCs w:val="20"/>
              </w:rPr>
              <w:t>100 432,0</w:t>
            </w:r>
          </w:p>
        </w:tc>
        <w:tc>
          <w:tcPr>
            <w:tcW w:w="1260" w:type="dxa"/>
            <w:tcBorders>
              <w:top w:val="nil"/>
              <w:left w:val="nil"/>
              <w:bottom w:val="single" w:sz="4" w:space="0" w:color="auto"/>
              <w:right w:val="single" w:sz="4" w:space="0" w:color="auto"/>
            </w:tcBorders>
            <w:noWrap/>
            <w:vAlign w:val="bottom"/>
          </w:tcPr>
          <w:p w:rsidR="00E45B1A" w:rsidRPr="00B16470" w:rsidRDefault="00E45B1A" w:rsidP="00E1252C">
            <w:pPr>
              <w:jc w:val="right"/>
              <w:rPr>
                <w:rStyle w:val="aff"/>
                <w:i w:val="0"/>
                <w:sz w:val="20"/>
                <w:szCs w:val="20"/>
              </w:rPr>
            </w:pPr>
            <w:r w:rsidRPr="00B16470">
              <w:rPr>
                <w:rStyle w:val="aff"/>
                <w:i w:val="0"/>
                <w:sz w:val="20"/>
                <w:szCs w:val="20"/>
              </w:rPr>
              <w:t>16 872,0</w:t>
            </w:r>
          </w:p>
        </w:tc>
        <w:tc>
          <w:tcPr>
            <w:tcW w:w="1260" w:type="dxa"/>
            <w:tcBorders>
              <w:top w:val="nil"/>
              <w:left w:val="nil"/>
              <w:bottom w:val="single" w:sz="4" w:space="0" w:color="auto"/>
              <w:right w:val="single" w:sz="4" w:space="0" w:color="auto"/>
            </w:tcBorders>
            <w:noWrap/>
            <w:vAlign w:val="bottom"/>
          </w:tcPr>
          <w:p w:rsidR="00E45B1A" w:rsidRPr="00B16470" w:rsidRDefault="00E45B1A" w:rsidP="00E1252C">
            <w:pPr>
              <w:jc w:val="right"/>
              <w:rPr>
                <w:rStyle w:val="aff"/>
                <w:i w:val="0"/>
                <w:sz w:val="20"/>
                <w:szCs w:val="20"/>
              </w:rPr>
            </w:pPr>
            <w:r w:rsidRPr="00B16470">
              <w:rPr>
                <w:rStyle w:val="aff"/>
                <w:i w:val="0"/>
                <w:sz w:val="20"/>
                <w:szCs w:val="20"/>
              </w:rPr>
              <w:t>16 872,0</w:t>
            </w:r>
          </w:p>
        </w:tc>
        <w:tc>
          <w:tcPr>
            <w:tcW w:w="955" w:type="dxa"/>
            <w:tcBorders>
              <w:top w:val="nil"/>
              <w:left w:val="nil"/>
              <w:bottom w:val="single" w:sz="4" w:space="0" w:color="auto"/>
              <w:right w:val="single" w:sz="4" w:space="0" w:color="auto"/>
            </w:tcBorders>
            <w:noWrap/>
            <w:vAlign w:val="bottom"/>
          </w:tcPr>
          <w:p w:rsidR="00E45B1A" w:rsidRPr="00B16470" w:rsidRDefault="00E45B1A" w:rsidP="00E1252C">
            <w:pPr>
              <w:jc w:val="right"/>
              <w:rPr>
                <w:rStyle w:val="aff"/>
                <w:i w:val="0"/>
                <w:sz w:val="20"/>
                <w:szCs w:val="20"/>
              </w:rPr>
            </w:pPr>
            <w:r w:rsidRPr="00B16470">
              <w:rPr>
                <w:rStyle w:val="aff"/>
                <w:i w:val="0"/>
                <w:sz w:val="20"/>
                <w:szCs w:val="20"/>
              </w:rPr>
              <w:t>120,2</w:t>
            </w:r>
          </w:p>
        </w:tc>
      </w:tr>
      <w:tr w:rsidR="00E45B1A" w:rsidRPr="00B16470" w:rsidTr="00E1252C">
        <w:trPr>
          <w:trHeight w:val="255"/>
        </w:trPr>
        <w:tc>
          <w:tcPr>
            <w:tcW w:w="2163" w:type="dxa"/>
            <w:tcBorders>
              <w:top w:val="nil"/>
              <w:left w:val="single" w:sz="4" w:space="0" w:color="auto"/>
              <w:bottom w:val="single" w:sz="4" w:space="0" w:color="auto"/>
              <w:right w:val="single" w:sz="4" w:space="0" w:color="auto"/>
            </w:tcBorders>
            <w:vAlign w:val="bottom"/>
          </w:tcPr>
          <w:p w:rsidR="00E45B1A" w:rsidRPr="00B16470" w:rsidRDefault="00E45B1A" w:rsidP="00E1252C">
            <w:pPr>
              <w:jc w:val="both"/>
              <w:rPr>
                <w:rStyle w:val="aff"/>
                <w:i w:val="0"/>
                <w:sz w:val="20"/>
                <w:szCs w:val="20"/>
              </w:rPr>
            </w:pPr>
            <w:r w:rsidRPr="00B16470">
              <w:rPr>
                <w:rStyle w:val="aff"/>
                <w:i w:val="0"/>
                <w:sz w:val="20"/>
                <w:szCs w:val="20"/>
              </w:rPr>
              <w:t>Всего</w:t>
            </w:r>
          </w:p>
        </w:tc>
        <w:tc>
          <w:tcPr>
            <w:tcW w:w="1437" w:type="dxa"/>
            <w:tcBorders>
              <w:top w:val="nil"/>
              <w:left w:val="nil"/>
              <w:bottom w:val="single" w:sz="4" w:space="0" w:color="auto"/>
              <w:right w:val="single" w:sz="4" w:space="0" w:color="auto"/>
            </w:tcBorders>
            <w:noWrap/>
            <w:vAlign w:val="bottom"/>
          </w:tcPr>
          <w:p w:rsidR="00E45B1A" w:rsidRPr="00B16470" w:rsidRDefault="00E45B1A" w:rsidP="00E1252C">
            <w:pPr>
              <w:jc w:val="right"/>
              <w:rPr>
                <w:rStyle w:val="aff"/>
                <w:i w:val="0"/>
                <w:sz w:val="20"/>
                <w:szCs w:val="20"/>
              </w:rPr>
            </w:pPr>
            <w:r w:rsidRPr="00B16470">
              <w:rPr>
                <w:rStyle w:val="aff"/>
                <w:i w:val="0"/>
                <w:sz w:val="20"/>
                <w:szCs w:val="20"/>
              </w:rPr>
              <w:t>13 295 193,2</w:t>
            </w:r>
          </w:p>
        </w:tc>
        <w:tc>
          <w:tcPr>
            <w:tcW w:w="1057" w:type="dxa"/>
            <w:tcBorders>
              <w:top w:val="nil"/>
              <w:left w:val="nil"/>
              <w:bottom w:val="single" w:sz="4" w:space="0" w:color="auto"/>
              <w:right w:val="single" w:sz="4" w:space="0" w:color="auto"/>
            </w:tcBorders>
            <w:noWrap/>
            <w:vAlign w:val="bottom"/>
          </w:tcPr>
          <w:p w:rsidR="00E45B1A" w:rsidRPr="00B16470" w:rsidRDefault="00E45B1A" w:rsidP="00E1252C">
            <w:pPr>
              <w:jc w:val="right"/>
              <w:rPr>
                <w:rStyle w:val="aff"/>
                <w:i w:val="0"/>
                <w:sz w:val="20"/>
                <w:szCs w:val="20"/>
              </w:rPr>
            </w:pPr>
            <w:r w:rsidRPr="00B16470">
              <w:rPr>
                <w:rStyle w:val="aff"/>
                <w:i w:val="0"/>
                <w:sz w:val="20"/>
                <w:szCs w:val="20"/>
              </w:rPr>
              <w:t>110 570,4</w:t>
            </w:r>
          </w:p>
        </w:tc>
        <w:tc>
          <w:tcPr>
            <w:tcW w:w="1283" w:type="dxa"/>
            <w:tcBorders>
              <w:top w:val="nil"/>
              <w:left w:val="nil"/>
              <w:bottom w:val="single" w:sz="4" w:space="0" w:color="auto"/>
              <w:right w:val="single" w:sz="4" w:space="0" w:color="auto"/>
            </w:tcBorders>
            <w:noWrap/>
            <w:vAlign w:val="bottom"/>
          </w:tcPr>
          <w:p w:rsidR="00E45B1A" w:rsidRPr="00B16470" w:rsidRDefault="00E45B1A" w:rsidP="00E1252C">
            <w:pPr>
              <w:jc w:val="right"/>
              <w:rPr>
                <w:rStyle w:val="aff"/>
                <w:i w:val="0"/>
                <w:sz w:val="20"/>
                <w:szCs w:val="20"/>
              </w:rPr>
            </w:pPr>
            <w:r w:rsidRPr="00B16470">
              <w:rPr>
                <w:rStyle w:val="aff"/>
                <w:i w:val="0"/>
                <w:sz w:val="20"/>
                <w:szCs w:val="20"/>
              </w:rPr>
              <w:t>13 184 622,8</w:t>
            </w:r>
          </w:p>
        </w:tc>
        <w:tc>
          <w:tcPr>
            <w:tcW w:w="1440" w:type="dxa"/>
            <w:tcBorders>
              <w:top w:val="nil"/>
              <w:left w:val="nil"/>
              <w:bottom w:val="single" w:sz="4" w:space="0" w:color="auto"/>
              <w:right w:val="single" w:sz="4" w:space="0" w:color="auto"/>
            </w:tcBorders>
            <w:noWrap/>
            <w:vAlign w:val="bottom"/>
          </w:tcPr>
          <w:p w:rsidR="00E45B1A" w:rsidRPr="00B16470" w:rsidRDefault="00E45B1A" w:rsidP="00E1252C">
            <w:pPr>
              <w:jc w:val="right"/>
              <w:rPr>
                <w:rStyle w:val="aff"/>
                <w:i w:val="0"/>
                <w:sz w:val="20"/>
                <w:szCs w:val="20"/>
              </w:rPr>
            </w:pPr>
            <w:r w:rsidRPr="00B16470">
              <w:rPr>
                <w:rStyle w:val="aff"/>
                <w:i w:val="0"/>
                <w:sz w:val="20"/>
                <w:szCs w:val="20"/>
              </w:rPr>
              <w:t>13 123 818,1</w:t>
            </w:r>
          </w:p>
        </w:tc>
        <w:tc>
          <w:tcPr>
            <w:tcW w:w="1260" w:type="dxa"/>
            <w:tcBorders>
              <w:top w:val="nil"/>
              <w:left w:val="nil"/>
              <w:bottom w:val="single" w:sz="4" w:space="0" w:color="auto"/>
              <w:right w:val="single" w:sz="4" w:space="0" w:color="auto"/>
            </w:tcBorders>
            <w:noWrap/>
            <w:vAlign w:val="bottom"/>
          </w:tcPr>
          <w:p w:rsidR="00E45B1A" w:rsidRPr="00B16470" w:rsidRDefault="00E45B1A" w:rsidP="00E1252C">
            <w:pPr>
              <w:jc w:val="right"/>
              <w:rPr>
                <w:rStyle w:val="aff"/>
                <w:i w:val="0"/>
                <w:sz w:val="20"/>
                <w:szCs w:val="20"/>
              </w:rPr>
            </w:pPr>
            <w:r w:rsidRPr="00B16470">
              <w:rPr>
                <w:rStyle w:val="aff"/>
                <w:i w:val="0"/>
                <w:sz w:val="20"/>
                <w:szCs w:val="20"/>
              </w:rPr>
              <w:t>-171 375,1</w:t>
            </w:r>
          </w:p>
        </w:tc>
        <w:tc>
          <w:tcPr>
            <w:tcW w:w="1260" w:type="dxa"/>
            <w:tcBorders>
              <w:top w:val="nil"/>
              <w:left w:val="nil"/>
              <w:bottom w:val="single" w:sz="4" w:space="0" w:color="auto"/>
              <w:right w:val="single" w:sz="4" w:space="0" w:color="auto"/>
            </w:tcBorders>
            <w:noWrap/>
            <w:vAlign w:val="bottom"/>
          </w:tcPr>
          <w:p w:rsidR="00E45B1A" w:rsidRPr="00B16470" w:rsidRDefault="00E45B1A" w:rsidP="00E1252C">
            <w:pPr>
              <w:jc w:val="right"/>
              <w:rPr>
                <w:rStyle w:val="aff"/>
                <w:i w:val="0"/>
                <w:sz w:val="20"/>
                <w:szCs w:val="20"/>
              </w:rPr>
            </w:pPr>
            <w:r w:rsidRPr="00B16470">
              <w:rPr>
                <w:rStyle w:val="aff"/>
                <w:i w:val="0"/>
                <w:sz w:val="20"/>
                <w:szCs w:val="20"/>
              </w:rPr>
              <w:t>-60 804,7</w:t>
            </w:r>
          </w:p>
        </w:tc>
        <w:tc>
          <w:tcPr>
            <w:tcW w:w="955" w:type="dxa"/>
            <w:tcBorders>
              <w:top w:val="nil"/>
              <w:left w:val="nil"/>
              <w:bottom w:val="single" w:sz="4" w:space="0" w:color="auto"/>
              <w:right w:val="single" w:sz="4" w:space="0" w:color="auto"/>
            </w:tcBorders>
            <w:noWrap/>
            <w:vAlign w:val="bottom"/>
          </w:tcPr>
          <w:p w:rsidR="00E45B1A" w:rsidRPr="00B16470" w:rsidRDefault="00E45B1A" w:rsidP="00E1252C">
            <w:pPr>
              <w:jc w:val="right"/>
              <w:rPr>
                <w:rStyle w:val="aff"/>
                <w:i w:val="0"/>
                <w:sz w:val="20"/>
                <w:szCs w:val="20"/>
              </w:rPr>
            </w:pPr>
            <w:r w:rsidRPr="00B16470">
              <w:rPr>
                <w:rStyle w:val="aff"/>
                <w:i w:val="0"/>
                <w:sz w:val="20"/>
                <w:szCs w:val="20"/>
              </w:rPr>
              <w:t>98,7</w:t>
            </w:r>
          </w:p>
        </w:tc>
      </w:tr>
    </w:tbl>
    <w:p w:rsidR="00E45B1A" w:rsidRPr="00C25868" w:rsidRDefault="00E45B1A" w:rsidP="00B16470">
      <w:pPr>
        <w:spacing w:before="120"/>
        <w:ind w:firstLine="567"/>
        <w:jc w:val="both"/>
        <w:rPr>
          <w:bCs/>
          <w:color w:val="000000"/>
        </w:rPr>
      </w:pPr>
      <w:r>
        <w:t xml:space="preserve">По сравнению с утвержденным планом расходов на 2015 год без учета остатков межбюджетных трансфертов на 01.01.2015г. </w:t>
      </w:r>
      <w:r w:rsidRPr="006F5088">
        <w:t>(</w:t>
      </w:r>
      <w:r w:rsidRPr="00A17DF6">
        <w:rPr>
          <w:bCs/>
          <w:color w:val="000000"/>
        </w:rPr>
        <w:t>13 184 622,8</w:t>
      </w:r>
      <w:r w:rsidRPr="006F5088">
        <w:rPr>
          <w:bCs/>
          <w:color w:val="000000"/>
        </w:rPr>
        <w:t xml:space="preserve"> тыс. рублей</w:t>
      </w:r>
      <w:r>
        <w:rPr>
          <w:bCs/>
          <w:color w:val="000000"/>
        </w:rPr>
        <w:t xml:space="preserve"> по РЯГД-21-2 от 25.11.2015г.</w:t>
      </w:r>
      <w:r w:rsidRPr="006F5088">
        <w:rPr>
          <w:bCs/>
          <w:color w:val="000000"/>
        </w:rPr>
        <w:t>)</w:t>
      </w:r>
      <w:r w:rsidRPr="006F5088">
        <w:t xml:space="preserve">, </w:t>
      </w:r>
      <w:r>
        <w:t xml:space="preserve">объем расходов на 2016 год уменьшился </w:t>
      </w:r>
      <w:r w:rsidRPr="00A17DF6">
        <w:t xml:space="preserve">на </w:t>
      </w:r>
      <w:r w:rsidRPr="00A17DF6">
        <w:rPr>
          <w:bCs/>
          <w:color w:val="000000"/>
        </w:rPr>
        <w:t>60 804,7</w:t>
      </w:r>
      <w:r>
        <w:t xml:space="preserve"> тыс. рублей.</w:t>
      </w:r>
    </w:p>
    <w:p w:rsidR="00E45B1A" w:rsidRDefault="00E45B1A" w:rsidP="00B16470">
      <w:pPr>
        <w:ind w:firstLine="567"/>
        <w:jc w:val="right"/>
      </w:pPr>
      <w:r>
        <w:t>тыс. руб.</w:t>
      </w:r>
    </w:p>
    <w:tbl>
      <w:tblPr>
        <w:tblW w:w="9260" w:type="dxa"/>
        <w:tblInd w:w="93" w:type="dxa"/>
        <w:tblLook w:val="0000" w:firstRow="0" w:lastRow="0" w:firstColumn="0" w:lastColumn="0" w:noHBand="0" w:noVBand="0"/>
      </w:tblPr>
      <w:tblGrid>
        <w:gridCol w:w="2421"/>
        <w:gridCol w:w="1828"/>
        <w:gridCol w:w="1640"/>
        <w:gridCol w:w="1520"/>
        <w:gridCol w:w="1851"/>
      </w:tblGrid>
      <w:tr w:rsidR="00E45B1A" w:rsidRPr="00B16470" w:rsidTr="00B16470">
        <w:trPr>
          <w:trHeight w:val="1575"/>
        </w:trPr>
        <w:tc>
          <w:tcPr>
            <w:tcW w:w="2421" w:type="dxa"/>
            <w:tcBorders>
              <w:top w:val="single" w:sz="4" w:space="0" w:color="auto"/>
              <w:left w:val="single" w:sz="4" w:space="0" w:color="auto"/>
              <w:bottom w:val="single" w:sz="4" w:space="0" w:color="auto"/>
              <w:right w:val="single" w:sz="4" w:space="0" w:color="auto"/>
            </w:tcBorders>
            <w:vAlign w:val="center"/>
          </w:tcPr>
          <w:p w:rsidR="00E45B1A" w:rsidRPr="00B16470" w:rsidRDefault="00E45B1A" w:rsidP="00B16470">
            <w:pPr>
              <w:jc w:val="center"/>
              <w:rPr>
                <w:b/>
                <w:bCs/>
                <w:color w:val="000000"/>
                <w:sz w:val="20"/>
                <w:szCs w:val="20"/>
              </w:rPr>
            </w:pPr>
            <w:r w:rsidRPr="00B16470">
              <w:rPr>
                <w:b/>
                <w:bCs/>
                <w:color w:val="000000"/>
                <w:sz w:val="20"/>
                <w:szCs w:val="20"/>
              </w:rPr>
              <w:t>Наименование</w:t>
            </w:r>
          </w:p>
        </w:tc>
        <w:tc>
          <w:tcPr>
            <w:tcW w:w="1828" w:type="dxa"/>
            <w:tcBorders>
              <w:top w:val="single" w:sz="4" w:space="0" w:color="auto"/>
              <w:left w:val="nil"/>
              <w:bottom w:val="single" w:sz="4" w:space="0" w:color="auto"/>
              <w:right w:val="single" w:sz="4" w:space="0" w:color="auto"/>
            </w:tcBorders>
            <w:vAlign w:val="center"/>
          </w:tcPr>
          <w:p w:rsidR="00E45B1A" w:rsidRPr="00B16470" w:rsidRDefault="00E45B1A" w:rsidP="00B16470">
            <w:pPr>
              <w:jc w:val="center"/>
              <w:rPr>
                <w:b/>
                <w:bCs/>
                <w:color w:val="000000"/>
                <w:sz w:val="20"/>
                <w:szCs w:val="20"/>
              </w:rPr>
            </w:pPr>
            <w:r w:rsidRPr="00B16470">
              <w:rPr>
                <w:b/>
                <w:bCs/>
                <w:color w:val="000000"/>
                <w:sz w:val="20"/>
                <w:szCs w:val="20"/>
              </w:rPr>
              <w:t>утвержденный бюджет 2015г. (РЯГД-21-2)</w:t>
            </w:r>
          </w:p>
        </w:tc>
        <w:tc>
          <w:tcPr>
            <w:tcW w:w="1640" w:type="dxa"/>
            <w:tcBorders>
              <w:top w:val="single" w:sz="4" w:space="0" w:color="auto"/>
              <w:left w:val="nil"/>
              <w:bottom w:val="single" w:sz="4" w:space="0" w:color="auto"/>
              <w:right w:val="single" w:sz="4" w:space="0" w:color="auto"/>
            </w:tcBorders>
            <w:noWrap/>
            <w:vAlign w:val="center"/>
          </w:tcPr>
          <w:p w:rsidR="00E45B1A" w:rsidRPr="00B16470" w:rsidRDefault="00E45B1A" w:rsidP="00B16470">
            <w:pPr>
              <w:jc w:val="center"/>
              <w:rPr>
                <w:b/>
                <w:bCs/>
                <w:sz w:val="20"/>
                <w:szCs w:val="20"/>
              </w:rPr>
            </w:pPr>
            <w:r w:rsidRPr="00B16470">
              <w:rPr>
                <w:b/>
                <w:bCs/>
                <w:sz w:val="20"/>
                <w:szCs w:val="20"/>
              </w:rPr>
              <w:t>проект 2016г.</w:t>
            </w:r>
          </w:p>
        </w:tc>
        <w:tc>
          <w:tcPr>
            <w:tcW w:w="1520" w:type="dxa"/>
            <w:tcBorders>
              <w:top w:val="single" w:sz="4" w:space="0" w:color="auto"/>
              <w:left w:val="nil"/>
              <w:bottom w:val="single" w:sz="4" w:space="0" w:color="auto"/>
              <w:right w:val="single" w:sz="4" w:space="0" w:color="auto"/>
            </w:tcBorders>
            <w:vAlign w:val="center"/>
          </w:tcPr>
          <w:p w:rsidR="00E45B1A" w:rsidRPr="00B16470" w:rsidRDefault="00E45B1A" w:rsidP="00B16470">
            <w:pPr>
              <w:jc w:val="center"/>
              <w:rPr>
                <w:b/>
                <w:bCs/>
                <w:sz w:val="20"/>
                <w:szCs w:val="20"/>
              </w:rPr>
            </w:pPr>
            <w:r w:rsidRPr="00B16470">
              <w:rPr>
                <w:b/>
                <w:bCs/>
                <w:sz w:val="20"/>
                <w:szCs w:val="20"/>
              </w:rPr>
              <w:t xml:space="preserve">сумма </w:t>
            </w:r>
            <w:proofErr w:type="spellStart"/>
            <w:r w:rsidRPr="00B16470">
              <w:rPr>
                <w:b/>
                <w:bCs/>
                <w:sz w:val="20"/>
                <w:szCs w:val="20"/>
              </w:rPr>
              <w:t>увелич</w:t>
            </w:r>
            <w:proofErr w:type="spellEnd"/>
            <w:r w:rsidRPr="00B16470">
              <w:rPr>
                <w:b/>
                <w:bCs/>
                <w:sz w:val="20"/>
                <w:szCs w:val="20"/>
              </w:rPr>
              <w:t xml:space="preserve">. (+), </w:t>
            </w:r>
            <w:proofErr w:type="spellStart"/>
            <w:r w:rsidRPr="00B16470">
              <w:rPr>
                <w:b/>
                <w:bCs/>
                <w:sz w:val="20"/>
                <w:szCs w:val="20"/>
              </w:rPr>
              <w:t>уменьш</w:t>
            </w:r>
            <w:proofErr w:type="spellEnd"/>
            <w:r w:rsidRPr="00B16470">
              <w:rPr>
                <w:b/>
                <w:bCs/>
                <w:sz w:val="20"/>
                <w:szCs w:val="20"/>
              </w:rPr>
              <w:t xml:space="preserve"> (-)</w:t>
            </w:r>
          </w:p>
        </w:tc>
        <w:tc>
          <w:tcPr>
            <w:tcW w:w="1851" w:type="dxa"/>
            <w:tcBorders>
              <w:top w:val="single" w:sz="4" w:space="0" w:color="auto"/>
              <w:left w:val="nil"/>
              <w:bottom w:val="single" w:sz="4" w:space="0" w:color="auto"/>
              <w:right w:val="single" w:sz="4" w:space="0" w:color="auto"/>
            </w:tcBorders>
            <w:vAlign w:val="center"/>
          </w:tcPr>
          <w:p w:rsidR="00E45B1A" w:rsidRPr="00B16470" w:rsidRDefault="00E45B1A" w:rsidP="00B16470">
            <w:pPr>
              <w:jc w:val="center"/>
              <w:rPr>
                <w:b/>
                <w:bCs/>
                <w:sz w:val="20"/>
                <w:szCs w:val="20"/>
              </w:rPr>
            </w:pPr>
            <w:r w:rsidRPr="00B16470">
              <w:rPr>
                <w:b/>
                <w:bCs/>
                <w:sz w:val="20"/>
                <w:szCs w:val="20"/>
              </w:rPr>
              <w:t>% от утвержденного бюджета 2015</w:t>
            </w:r>
          </w:p>
        </w:tc>
      </w:tr>
      <w:tr w:rsidR="00E45B1A" w:rsidRPr="00B16470" w:rsidTr="00B16470">
        <w:trPr>
          <w:trHeight w:val="315"/>
        </w:trPr>
        <w:tc>
          <w:tcPr>
            <w:tcW w:w="2421" w:type="dxa"/>
            <w:tcBorders>
              <w:top w:val="nil"/>
              <w:left w:val="single" w:sz="4" w:space="0" w:color="auto"/>
              <w:bottom w:val="single" w:sz="4" w:space="0" w:color="auto"/>
              <w:right w:val="single" w:sz="4" w:space="0" w:color="auto"/>
            </w:tcBorders>
            <w:vAlign w:val="bottom"/>
          </w:tcPr>
          <w:p w:rsidR="00E45B1A" w:rsidRPr="00B16470" w:rsidRDefault="00E45B1A" w:rsidP="00B16470">
            <w:pPr>
              <w:jc w:val="both"/>
              <w:rPr>
                <w:color w:val="000000"/>
                <w:sz w:val="20"/>
                <w:szCs w:val="20"/>
              </w:rPr>
            </w:pPr>
            <w:r w:rsidRPr="00B16470">
              <w:rPr>
                <w:color w:val="000000"/>
                <w:sz w:val="20"/>
                <w:szCs w:val="20"/>
              </w:rPr>
              <w:t>программные расходы</w:t>
            </w:r>
          </w:p>
        </w:tc>
        <w:tc>
          <w:tcPr>
            <w:tcW w:w="1828" w:type="dxa"/>
            <w:tcBorders>
              <w:top w:val="nil"/>
              <w:left w:val="nil"/>
              <w:bottom w:val="single" w:sz="4" w:space="0" w:color="auto"/>
              <w:right w:val="single" w:sz="4" w:space="0" w:color="auto"/>
            </w:tcBorders>
            <w:noWrap/>
            <w:vAlign w:val="bottom"/>
          </w:tcPr>
          <w:p w:rsidR="00E45B1A" w:rsidRPr="00B16470" w:rsidRDefault="00E45B1A" w:rsidP="00B16470">
            <w:pPr>
              <w:jc w:val="right"/>
              <w:rPr>
                <w:color w:val="000000"/>
                <w:sz w:val="20"/>
                <w:szCs w:val="20"/>
              </w:rPr>
            </w:pPr>
            <w:r w:rsidRPr="00B16470">
              <w:rPr>
                <w:color w:val="000000"/>
                <w:sz w:val="20"/>
                <w:szCs w:val="20"/>
              </w:rPr>
              <w:t xml:space="preserve">   5 899 210,6</w:t>
            </w:r>
          </w:p>
        </w:tc>
        <w:tc>
          <w:tcPr>
            <w:tcW w:w="1640" w:type="dxa"/>
            <w:tcBorders>
              <w:top w:val="nil"/>
              <w:left w:val="nil"/>
              <w:bottom w:val="single" w:sz="4" w:space="0" w:color="auto"/>
              <w:right w:val="single" w:sz="4" w:space="0" w:color="auto"/>
            </w:tcBorders>
            <w:noWrap/>
            <w:vAlign w:val="bottom"/>
          </w:tcPr>
          <w:p w:rsidR="00E45B1A" w:rsidRPr="00B16470" w:rsidRDefault="00E45B1A" w:rsidP="00B16470">
            <w:pPr>
              <w:jc w:val="right"/>
              <w:rPr>
                <w:color w:val="000000"/>
                <w:sz w:val="20"/>
                <w:szCs w:val="20"/>
              </w:rPr>
            </w:pPr>
            <w:r w:rsidRPr="00B16470">
              <w:rPr>
                <w:color w:val="000000"/>
                <w:sz w:val="20"/>
                <w:szCs w:val="20"/>
              </w:rPr>
              <w:t>6 248 230,8</w:t>
            </w:r>
          </w:p>
        </w:tc>
        <w:tc>
          <w:tcPr>
            <w:tcW w:w="1520" w:type="dxa"/>
            <w:tcBorders>
              <w:top w:val="nil"/>
              <w:left w:val="nil"/>
              <w:bottom w:val="single" w:sz="4" w:space="0" w:color="auto"/>
              <w:right w:val="single" w:sz="4" w:space="0" w:color="auto"/>
            </w:tcBorders>
            <w:noWrap/>
            <w:vAlign w:val="bottom"/>
          </w:tcPr>
          <w:p w:rsidR="00E45B1A" w:rsidRPr="00B16470" w:rsidRDefault="00E45B1A" w:rsidP="00B16470">
            <w:pPr>
              <w:jc w:val="right"/>
              <w:rPr>
                <w:color w:val="000000"/>
                <w:sz w:val="20"/>
                <w:szCs w:val="20"/>
              </w:rPr>
            </w:pPr>
            <w:r w:rsidRPr="00B16470">
              <w:rPr>
                <w:color w:val="000000"/>
                <w:sz w:val="20"/>
                <w:szCs w:val="20"/>
              </w:rPr>
              <w:t>349 020,2</w:t>
            </w:r>
          </w:p>
        </w:tc>
        <w:tc>
          <w:tcPr>
            <w:tcW w:w="1851" w:type="dxa"/>
            <w:tcBorders>
              <w:top w:val="nil"/>
              <w:left w:val="nil"/>
              <w:bottom w:val="single" w:sz="4" w:space="0" w:color="auto"/>
              <w:right w:val="single" w:sz="4" w:space="0" w:color="auto"/>
            </w:tcBorders>
            <w:noWrap/>
            <w:vAlign w:val="bottom"/>
          </w:tcPr>
          <w:p w:rsidR="00E45B1A" w:rsidRPr="00B16470" w:rsidRDefault="00E45B1A" w:rsidP="00B16470">
            <w:pPr>
              <w:jc w:val="right"/>
              <w:rPr>
                <w:sz w:val="20"/>
                <w:szCs w:val="20"/>
              </w:rPr>
            </w:pPr>
            <w:r w:rsidRPr="00B16470">
              <w:rPr>
                <w:sz w:val="20"/>
                <w:szCs w:val="20"/>
              </w:rPr>
              <w:t>105,9</w:t>
            </w:r>
          </w:p>
        </w:tc>
      </w:tr>
      <w:tr w:rsidR="00E45B1A" w:rsidRPr="00B16470" w:rsidTr="00B16470">
        <w:trPr>
          <w:trHeight w:val="315"/>
        </w:trPr>
        <w:tc>
          <w:tcPr>
            <w:tcW w:w="2421" w:type="dxa"/>
            <w:tcBorders>
              <w:top w:val="nil"/>
              <w:left w:val="single" w:sz="4" w:space="0" w:color="auto"/>
              <w:bottom w:val="single" w:sz="4" w:space="0" w:color="auto"/>
              <w:right w:val="single" w:sz="4" w:space="0" w:color="auto"/>
            </w:tcBorders>
            <w:vAlign w:val="bottom"/>
          </w:tcPr>
          <w:p w:rsidR="00E45B1A" w:rsidRPr="00B16470" w:rsidRDefault="00E45B1A" w:rsidP="00B16470">
            <w:pPr>
              <w:jc w:val="both"/>
              <w:rPr>
                <w:color w:val="000000"/>
                <w:sz w:val="20"/>
                <w:szCs w:val="20"/>
              </w:rPr>
            </w:pPr>
            <w:r w:rsidRPr="00B16470">
              <w:rPr>
                <w:color w:val="000000"/>
                <w:sz w:val="20"/>
                <w:szCs w:val="20"/>
              </w:rPr>
              <w:t>непрограммные расходы</w:t>
            </w:r>
          </w:p>
        </w:tc>
        <w:tc>
          <w:tcPr>
            <w:tcW w:w="1828" w:type="dxa"/>
            <w:tcBorders>
              <w:top w:val="nil"/>
              <w:left w:val="nil"/>
              <w:bottom w:val="single" w:sz="4" w:space="0" w:color="auto"/>
              <w:right w:val="single" w:sz="4" w:space="0" w:color="auto"/>
            </w:tcBorders>
            <w:noWrap/>
            <w:vAlign w:val="bottom"/>
          </w:tcPr>
          <w:p w:rsidR="00E45B1A" w:rsidRPr="00B16470" w:rsidRDefault="00E45B1A" w:rsidP="00B16470">
            <w:pPr>
              <w:jc w:val="right"/>
              <w:rPr>
                <w:color w:val="000000"/>
                <w:sz w:val="20"/>
                <w:szCs w:val="20"/>
              </w:rPr>
            </w:pPr>
            <w:r w:rsidRPr="00B16470">
              <w:rPr>
                <w:color w:val="000000"/>
                <w:sz w:val="20"/>
                <w:szCs w:val="20"/>
              </w:rPr>
              <w:t>932 331,5</w:t>
            </w:r>
          </w:p>
        </w:tc>
        <w:tc>
          <w:tcPr>
            <w:tcW w:w="1640" w:type="dxa"/>
            <w:tcBorders>
              <w:top w:val="nil"/>
              <w:left w:val="nil"/>
              <w:bottom w:val="single" w:sz="4" w:space="0" w:color="auto"/>
              <w:right w:val="single" w:sz="4" w:space="0" w:color="auto"/>
            </w:tcBorders>
            <w:noWrap/>
            <w:vAlign w:val="bottom"/>
          </w:tcPr>
          <w:p w:rsidR="00E45B1A" w:rsidRPr="00B16470" w:rsidRDefault="00E45B1A" w:rsidP="00B16470">
            <w:pPr>
              <w:jc w:val="right"/>
              <w:rPr>
                <w:color w:val="000000"/>
                <w:sz w:val="20"/>
                <w:szCs w:val="20"/>
              </w:rPr>
            </w:pPr>
            <w:r w:rsidRPr="00B16470">
              <w:rPr>
                <w:color w:val="000000"/>
                <w:sz w:val="20"/>
                <w:szCs w:val="20"/>
              </w:rPr>
              <w:t>815 740,3</w:t>
            </w:r>
          </w:p>
        </w:tc>
        <w:tc>
          <w:tcPr>
            <w:tcW w:w="1520" w:type="dxa"/>
            <w:tcBorders>
              <w:top w:val="nil"/>
              <w:left w:val="nil"/>
              <w:bottom w:val="single" w:sz="4" w:space="0" w:color="auto"/>
              <w:right w:val="single" w:sz="4" w:space="0" w:color="auto"/>
            </w:tcBorders>
            <w:noWrap/>
            <w:vAlign w:val="bottom"/>
          </w:tcPr>
          <w:p w:rsidR="00E45B1A" w:rsidRPr="00B16470" w:rsidRDefault="00E45B1A" w:rsidP="00B16470">
            <w:pPr>
              <w:jc w:val="right"/>
              <w:rPr>
                <w:color w:val="000000"/>
                <w:sz w:val="20"/>
                <w:szCs w:val="20"/>
              </w:rPr>
            </w:pPr>
            <w:r w:rsidRPr="00B16470">
              <w:rPr>
                <w:color w:val="000000"/>
                <w:sz w:val="20"/>
                <w:szCs w:val="20"/>
              </w:rPr>
              <w:t>-116 591,2</w:t>
            </w:r>
          </w:p>
        </w:tc>
        <w:tc>
          <w:tcPr>
            <w:tcW w:w="1851" w:type="dxa"/>
            <w:tcBorders>
              <w:top w:val="nil"/>
              <w:left w:val="nil"/>
              <w:bottom w:val="single" w:sz="4" w:space="0" w:color="auto"/>
              <w:right w:val="single" w:sz="4" w:space="0" w:color="auto"/>
            </w:tcBorders>
            <w:noWrap/>
            <w:vAlign w:val="bottom"/>
          </w:tcPr>
          <w:p w:rsidR="00E45B1A" w:rsidRPr="00B16470" w:rsidRDefault="00E45B1A" w:rsidP="00B16470">
            <w:pPr>
              <w:jc w:val="right"/>
              <w:rPr>
                <w:sz w:val="20"/>
                <w:szCs w:val="20"/>
              </w:rPr>
            </w:pPr>
            <w:r w:rsidRPr="00B16470">
              <w:rPr>
                <w:sz w:val="20"/>
                <w:szCs w:val="20"/>
              </w:rPr>
              <w:t>87,5</w:t>
            </w:r>
          </w:p>
        </w:tc>
      </w:tr>
      <w:tr w:rsidR="00E45B1A" w:rsidRPr="00B16470" w:rsidTr="00B16470">
        <w:trPr>
          <w:trHeight w:val="315"/>
        </w:trPr>
        <w:tc>
          <w:tcPr>
            <w:tcW w:w="2421" w:type="dxa"/>
            <w:tcBorders>
              <w:top w:val="nil"/>
              <w:left w:val="single" w:sz="4" w:space="0" w:color="auto"/>
              <w:bottom w:val="single" w:sz="4" w:space="0" w:color="auto"/>
              <w:right w:val="single" w:sz="4" w:space="0" w:color="auto"/>
            </w:tcBorders>
            <w:vAlign w:val="bottom"/>
          </w:tcPr>
          <w:p w:rsidR="00E45B1A" w:rsidRPr="00B16470" w:rsidRDefault="00E45B1A" w:rsidP="00B16470">
            <w:pPr>
              <w:jc w:val="both"/>
              <w:rPr>
                <w:color w:val="000000"/>
                <w:sz w:val="20"/>
                <w:szCs w:val="20"/>
              </w:rPr>
            </w:pPr>
            <w:r w:rsidRPr="00B16470">
              <w:rPr>
                <w:color w:val="000000"/>
                <w:sz w:val="20"/>
                <w:szCs w:val="20"/>
              </w:rPr>
              <w:t>межбюджетные трансферты</w:t>
            </w:r>
          </w:p>
        </w:tc>
        <w:tc>
          <w:tcPr>
            <w:tcW w:w="1828" w:type="dxa"/>
            <w:tcBorders>
              <w:top w:val="nil"/>
              <w:left w:val="nil"/>
              <w:bottom w:val="single" w:sz="4" w:space="0" w:color="auto"/>
              <w:right w:val="single" w:sz="4" w:space="0" w:color="auto"/>
            </w:tcBorders>
            <w:noWrap/>
            <w:vAlign w:val="bottom"/>
          </w:tcPr>
          <w:p w:rsidR="00E45B1A" w:rsidRPr="00B16470" w:rsidRDefault="00E45B1A" w:rsidP="00B16470">
            <w:pPr>
              <w:jc w:val="right"/>
              <w:rPr>
                <w:color w:val="000000"/>
                <w:sz w:val="20"/>
                <w:szCs w:val="20"/>
              </w:rPr>
            </w:pPr>
            <w:r w:rsidRPr="00B16470">
              <w:rPr>
                <w:color w:val="000000"/>
                <w:sz w:val="20"/>
                <w:szCs w:val="20"/>
              </w:rPr>
              <w:t>6 353 080,6</w:t>
            </w:r>
          </w:p>
        </w:tc>
        <w:tc>
          <w:tcPr>
            <w:tcW w:w="1640" w:type="dxa"/>
            <w:tcBorders>
              <w:top w:val="nil"/>
              <w:left w:val="nil"/>
              <w:bottom w:val="single" w:sz="4" w:space="0" w:color="auto"/>
              <w:right w:val="single" w:sz="4" w:space="0" w:color="auto"/>
            </w:tcBorders>
            <w:noWrap/>
            <w:vAlign w:val="bottom"/>
          </w:tcPr>
          <w:p w:rsidR="00E45B1A" w:rsidRPr="00B16470" w:rsidRDefault="00E45B1A" w:rsidP="00B16470">
            <w:pPr>
              <w:jc w:val="right"/>
              <w:rPr>
                <w:color w:val="000000"/>
                <w:sz w:val="20"/>
                <w:szCs w:val="20"/>
              </w:rPr>
            </w:pPr>
            <w:r w:rsidRPr="00B16470">
              <w:rPr>
                <w:color w:val="000000"/>
                <w:sz w:val="20"/>
                <w:szCs w:val="20"/>
              </w:rPr>
              <w:t>6 059 847,0</w:t>
            </w:r>
          </w:p>
        </w:tc>
        <w:tc>
          <w:tcPr>
            <w:tcW w:w="1520" w:type="dxa"/>
            <w:tcBorders>
              <w:top w:val="nil"/>
              <w:left w:val="nil"/>
              <w:bottom w:val="single" w:sz="4" w:space="0" w:color="auto"/>
              <w:right w:val="single" w:sz="4" w:space="0" w:color="auto"/>
            </w:tcBorders>
            <w:noWrap/>
            <w:vAlign w:val="bottom"/>
          </w:tcPr>
          <w:p w:rsidR="00E45B1A" w:rsidRPr="00B16470" w:rsidRDefault="00E45B1A" w:rsidP="00B16470">
            <w:pPr>
              <w:jc w:val="right"/>
              <w:rPr>
                <w:color w:val="000000"/>
                <w:sz w:val="20"/>
                <w:szCs w:val="20"/>
              </w:rPr>
            </w:pPr>
            <w:r w:rsidRPr="00B16470">
              <w:rPr>
                <w:color w:val="000000"/>
                <w:sz w:val="20"/>
                <w:szCs w:val="20"/>
              </w:rPr>
              <w:t>- 293 233,6</w:t>
            </w:r>
          </w:p>
        </w:tc>
        <w:tc>
          <w:tcPr>
            <w:tcW w:w="1851" w:type="dxa"/>
            <w:tcBorders>
              <w:top w:val="nil"/>
              <w:left w:val="nil"/>
              <w:bottom w:val="single" w:sz="4" w:space="0" w:color="auto"/>
              <w:right w:val="single" w:sz="4" w:space="0" w:color="auto"/>
            </w:tcBorders>
            <w:noWrap/>
            <w:vAlign w:val="bottom"/>
          </w:tcPr>
          <w:p w:rsidR="00E45B1A" w:rsidRPr="00B16470" w:rsidRDefault="00E45B1A" w:rsidP="00B16470">
            <w:pPr>
              <w:jc w:val="right"/>
              <w:rPr>
                <w:sz w:val="20"/>
                <w:szCs w:val="20"/>
              </w:rPr>
            </w:pPr>
            <w:r w:rsidRPr="00B16470">
              <w:rPr>
                <w:sz w:val="20"/>
                <w:szCs w:val="20"/>
              </w:rPr>
              <w:t>95,4</w:t>
            </w:r>
          </w:p>
        </w:tc>
      </w:tr>
      <w:tr w:rsidR="00E45B1A" w:rsidRPr="00B16470" w:rsidTr="00B16470">
        <w:trPr>
          <w:trHeight w:val="315"/>
        </w:trPr>
        <w:tc>
          <w:tcPr>
            <w:tcW w:w="2421" w:type="dxa"/>
            <w:tcBorders>
              <w:top w:val="nil"/>
              <w:left w:val="single" w:sz="4" w:space="0" w:color="auto"/>
              <w:bottom w:val="single" w:sz="4" w:space="0" w:color="auto"/>
              <w:right w:val="single" w:sz="4" w:space="0" w:color="auto"/>
            </w:tcBorders>
            <w:vAlign w:val="bottom"/>
          </w:tcPr>
          <w:p w:rsidR="00E45B1A" w:rsidRPr="00B16470" w:rsidRDefault="00E45B1A" w:rsidP="00B16470">
            <w:pPr>
              <w:jc w:val="both"/>
              <w:rPr>
                <w:color w:val="000000"/>
                <w:sz w:val="20"/>
                <w:szCs w:val="20"/>
              </w:rPr>
            </w:pPr>
            <w:r w:rsidRPr="00B16470">
              <w:rPr>
                <w:color w:val="000000"/>
                <w:sz w:val="20"/>
                <w:szCs w:val="20"/>
              </w:rPr>
              <w:t>Остатки средств на 01.01.15г.</w:t>
            </w:r>
          </w:p>
        </w:tc>
        <w:tc>
          <w:tcPr>
            <w:tcW w:w="1828" w:type="dxa"/>
            <w:tcBorders>
              <w:top w:val="nil"/>
              <w:left w:val="nil"/>
              <w:bottom w:val="single" w:sz="4" w:space="0" w:color="auto"/>
              <w:right w:val="single" w:sz="4" w:space="0" w:color="auto"/>
            </w:tcBorders>
            <w:noWrap/>
            <w:vAlign w:val="bottom"/>
          </w:tcPr>
          <w:p w:rsidR="00E45B1A" w:rsidRPr="00B16470" w:rsidRDefault="00E45B1A" w:rsidP="00B16470">
            <w:pPr>
              <w:jc w:val="right"/>
              <w:rPr>
                <w:color w:val="000000"/>
                <w:sz w:val="20"/>
                <w:szCs w:val="20"/>
              </w:rPr>
            </w:pPr>
            <w:r w:rsidRPr="00B16470">
              <w:rPr>
                <w:color w:val="000000"/>
                <w:sz w:val="20"/>
                <w:szCs w:val="20"/>
              </w:rPr>
              <w:t>110 570,5</w:t>
            </w:r>
          </w:p>
        </w:tc>
        <w:tc>
          <w:tcPr>
            <w:tcW w:w="1640" w:type="dxa"/>
            <w:tcBorders>
              <w:top w:val="nil"/>
              <w:left w:val="nil"/>
              <w:bottom w:val="single" w:sz="4" w:space="0" w:color="auto"/>
              <w:right w:val="single" w:sz="4" w:space="0" w:color="auto"/>
            </w:tcBorders>
            <w:noWrap/>
            <w:vAlign w:val="bottom"/>
          </w:tcPr>
          <w:p w:rsidR="00E45B1A" w:rsidRPr="00B16470" w:rsidRDefault="00E45B1A" w:rsidP="00B16470">
            <w:pPr>
              <w:jc w:val="right"/>
              <w:rPr>
                <w:color w:val="000000"/>
                <w:sz w:val="20"/>
                <w:szCs w:val="20"/>
              </w:rPr>
            </w:pPr>
          </w:p>
        </w:tc>
        <w:tc>
          <w:tcPr>
            <w:tcW w:w="1520" w:type="dxa"/>
            <w:tcBorders>
              <w:top w:val="nil"/>
              <w:left w:val="nil"/>
              <w:bottom w:val="single" w:sz="4" w:space="0" w:color="auto"/>
              <w:right w:val="single" w:sz="4" w:space="0" w:color="auto"/>
            </w:tcBorders>
            <w:noWrap/>
            <w:vAlign w:val="bottom"/>
          </w:tcPr>
          <w:p w:rsidR="00E45B1A" w:rsidRPr="00B16470" w:rsidRDefault="00E45B1A" w:rsidP="00B16470">
            <w:pPr>
              <w:jc w:val="right"/>
              <w:rPr>
                <w:color w:val="000000"/>
                <w:sz w:val="20"/>
                <w:szCs w:val="20"/>
              </w:rPr>
            </w:pPr>
          </w:p>
        </w:tc>
        <w:tc>
          <w:tcPr>
            <w:tcW w:w="1851" w:type="dxa"/>
            <w:tcBorders>
              <w:top w:val="nil"/>
              <w:left w:val="nil"/>
              <w:bottom w:val="single" w:sz="4" w:space="0" w:color="auto"/>
              <w:right w:val="single" w:sz="4" w:space="0" w:color="auto"/>
            </w:tcBorders>
            <w:noWrap/>
            <w:vAlign w:val="bottom"/>
          </w:tcPr>
          <w:p w:rsidR="00E45B1A" w:rsidRPr="00B16470" w:rsidRDefault="00E45B1A" w:rsidP="00B16470">
            <w:pPr>
              <w:jc w:val="right"/>
              <w:rPr>
                <w:sz w:val="20"/>
                <w:szCs w:val="20"/>
              </w:rPr>
            </w:pPr>
          </w:p>
        </w:tc>
      </w:tr>
      <w:tr w:rsidR="00E45B1A" w:rsidRPr="00B16470" w:rsidTr="00B16470">
        <w:trPr>
          <w:trHeight w:val="315"/>
        </w:trPr>
        <w:tc>
          <w:tcPr>
            <w:tcW w:w="2421" w:type="dxa"/>
            <w:tcBorders>
              <w:top w:val="nil"/>
              <w:left w:val="single" w:sz="4" w:space="0" w:color="auto"/>
              <w:bottom w:val="single" w:sz="4" w:space="0" w:color="auto"/>
              <w:right w:val="single" w:sz="4" w:space="0" w:color="auto"/>
            </w:tcBorders>
            <w:vAlign w:val="bottom"/>
          </w:tcPr>
          <w:p w:rsidR="00E45B1A" w:rsidRPr="00B16470" w:rsidRDefault="00E45B1A" w:rsidP="00B16470">
            <w:pPr>
              <w:jc w:val="both"/>
              <w:rPr>
                <w:b/>
                <w:bCs/>
                <w:color w:val="000000"/>
                <w:sz w:val="20"/>
                <w:szCs w:val="20"/>
              </w:rPr>
            </w:pPr>
            <w:r w:rsidRPr="00B16470">
              <w:rPr>
                <w:b/>
                <w:bCs/>
                <w:color w:val="000000"/>
                <w:sz w:val="20"/>
                <w:szCs w:val="20"/>
              </w:rPr>
              <w:t>Всего</w:t>
            </w:r>
          </w:p>
        </w:tc>
        <w:tc>
          <w:tcPr>
            <w:tcW w:w="1828" w:type="dxa"/>
            <w:tcBorders>
              <w:top w:val="single" w:sz="4" w:space="0" w:color="auto"/>
              <w:left w:val="nil"/>
              <w:bottom w:val="single" w:sz="4" w:space="0" w:color="auto"/>
              <w:right w:val="single" w:sz="4" w:space="0" w:color="auto"/>
            </w:tcBorders>
            <w:noWrap/>
            <w:vAlign w:val="bottom"/>
          </w:tcPr>
          <w:p w:rsidR="00E45B1A" w:rsidRPr="00B16470" w:rsidRDefault="00E45B1A" w:rsidP="00B16470">
            <w:pPr>
              <w:jc w:val="right"/>
              <w:rPr>
                <w:b/>
                <w:bCs/>
                <w:color w:val="000000"/>
                <w:sz w:val="20"/>
                <w:szCs w:val="20"/>
              </w:rPr>
            </w:pPr>
            <w:r w:rsidRPr="00B16470">
              <w:rPr>
                <w:b/>
                <w:bCs/>
                <w:color w:val="000000"/>
                <w:sz w:val="20"/>
                <w:szCs w:val="20"/>
              </w:rPr>
              <w:t>13 295 193,20</w:t>
            </w:r>
          </w:p>
        </w:tc>
        <w:tc>
          <w:tcPr>
            <w:tcW w:w="1640" w:type="dxa"/>
            <w:tcBorders>
              <w:top w:val="nil"/>
              <w:left w:val="nil"/>
              <w:bottom w:val="single" w:sz="4" w:space="0" w:color="auto"/>
              <w:right w:val="single" w:sz="4" w:space="0" w:color="auto"/>
            </w:tcBorders>
            <w:noWrap/>
            <w:vAlign w:val="bottom"/>
          </w:tcPr>
          <w:p w:rsidR="00E45B1A" w:rsidRPr="00B16470" w:rsidRDefault="00E45B1A" w:rsidP="00B16470">
            <w:pPr>
              <w:jc w:val="right"/>
              <w:rPr>
                <w:b/>
                <w:bCs/>
                <w:color w:val="000000"/>
                <w:sz w:val="20"/>
                <w:szCs w:val="20"/>
              </w:rPr>
            </w:pPr>
            <w:r w:rsidRPr="00B16470">
              <w:rPr>
                <w:b/>
                <w:bCs/>
                <w:color w:val="000000"/>
                <w:sz w:val="20"/>
                <w:szCs w:val="20"/>
              </w:rPr>
              <w:t>13 123 818,10</w:t>
            </w:r>
          </w:p>
        </w:tc>
        <w:tc>
          <w:tcPr>
            <w:tcW w:w="1520" w:type="dxa"/>
            <w:tcBorders>
              <w:top w:val="nil"/>
              <w:left w:val="nil"/>
              <w:bottom w:val="single" w:sz="4" w:space="0" w:color="auto"/>
              <w:right w:val="single" w:sz="4" w:space="0" w:color="auto"/>
            </w:tcBorders>
            <w:noWrap/>
            <w:vAlign w:val="bottom"/>
          </w:tcPr>
          <w:p w:rsidR="00E45B1A" w:rsidRPr="00B16470" w:rsidRDefault="00E45B1A" w:rsidP="00B16470">
            <w:pPr>
              <w:jc w:val="right"/>
              <w:rPr>
                <w:b/>
                <w:bCs/>
                <w:color w:val="000000"/>
                <w:sz w:val="20"/>
                <w:szCs w:val="20"/>
              </w:rPr>
            </w:pPr>
            <w:r w:rsidRPr="00B16470">
              <w:rPr>
                <w:b/>
                <w:bCs/>
                <w:color w:val="000000"/>
                <w:sz w:val="20"/>
                <w:szCs w:val="20"/>
              </w:rPr>
              <w:t>-171 375,10</w:t>
            </w:r>
          </w:p>
        </w:tc>
        <w:tc>
          <w:tcPr>
            <w:tcW w:w="1851" w:type="dxa"/>
            <w:tcBorders>
              <w:top w:val="nil"/>
              <w:left w:val="nil"/>
              <w:bottom w:val="single" w:sz="4" w:space="0" w:color="auto"/>
              <w:right w:val="single" w:sz="4" w:space="0" w:color="auto"/>
            </w:tcBorders>
            <w:noWrap/>
            <w:vAlign w:val="bottom"/>
          </w:tcPr>
          <w:p w:rsidR="00E45B1A" w:rsidRPr="00B16470" w:rsidRDefault="00E45B1A" w:rsidP="00B16470">
            <w:pPr>
              <w:jc w:val="right"/>
              <w:rPr>
                <w:b/>
                <w:bCs/>
                <w:sz w:val="20"/>
                <w:szCs w:val="20"/>
              </w:rPr>
            </w:pPr>
            <w:r w:rsidRPr="00B16470">
              <w:rPr>
                <w:b/>
                <w:bCs/>
                <w:sz w:val="20"/>
                <w:szCs w:val="20"/>
              </w:rPr>
              <w:t>98,7</w:t>
            </w:r>
          </w:p>
        </w:tc>
      </w:tr>
      <w:tr w:rsidR="00E45B1A" w:rsidRPr="00B16470" w:rsidTr="00B16470">
        <w:trPr>
          <w:trHeight w:val="315"/>
        </w:trPr>
        <w:tc>
          <w:tcPr>
            <w:tcW w:w="2421" w:type="dxa"/>
            <w:tcBorders>
              <w:top w:val="single" w:sz="4" w:space="0" w:color="auto"/>
              <w:left w:val="single" w:sz="4" w:space="0" w:color="auto"/>
              <w:bottom w:val="single" w:sz="4" w:space="0" w:color="auto"/>
              <w:right w:val="single" w:sz="4" w:space="0" w:color="auto"/>
            </w:tcBorders>
            <w:vAlign w:val="bottom"/>
          </w:tcPr>
          <w:p w:rsidR="00E45B1A" w:rsidRPr="00B16470" w:rsidRDefault="00E45B1A" w:rsidP="00B16470">
            <w:pPr>
              <w:jc w:val="both"/>
              <w:rPr>
                <w:b/>
                <w:bCs/>
                <w:color w:val="000000"/>
                <w:sz w:val="20"/>
                <w:szCs w:val="20"/>
              </w:rPr>
            </w:pPr>
            <w:r w:rsidRPr="00B16470">
              <w:rPr>
                <w:b/>
                <w:bCs/>
                <w:color w:val="000000"/>
                <w:sz w:val="20"/>
                <w:szCs w:val="20"/>
              </w:rPr>
              <w:t>Всего без учета остатков средств</w:t>
            </w:r>
          </w:p>
        </w:tc>
        <w:tc>
          <w:tcPr>
            <w:tcW w:w="1828" w:type="dxa"/>
            <w:tcBorders>
              <w:top w:val="single" w:sz="4" w:space="0" w:color="auto"/>
              <w:left w:val="nil"/>
              <w:bottom w:val="single" w:sz="4" w:space="0" w:color="auto"/>
              <w:right w:val="single" w:sz="4" w:space="0" w:color="auto"/>
            </w:tcBorders>
            <w:noWrap/>
            <w:vAlign w:val="bottom"/>
          </w:tcPr>
          <w:p w:rsidR="00E45B1A" w:rsidRPr="00B16470" w:rsidRDefault="00E45B1A" w:rsidP="00B16470">
            <w:pPr>
              <w:jc w:val="right"/>
              <w:rPr>
                <w:b/>
                <w:bCs/>
                <w:color w:val="000000"/>
                <w:sz w:val="20"/>
                <w:szCs w:val="20"/>
              </w:rPr>
            </w:pPr>
            <w:r w:rsidRPr="00B16470">
              <w:rPr>
                <w:b/>
                <w:bCs/>
                <w:color w:val="000000"/>
                <w:sz w:val="20"/>
                <w:szCs w:val="20"/>
              </w:rPr>
              <w:t>13 184 622,70</w:t>
            </w:r>
          </w:p>
        </w:tc>
        <w:tc>
          <w:tcPr>
            <w:tcW w:w="1640" w:type="dxa"/>
            <w:tcBorders>
              <w:top w:val="single" w:sz="4" w:space="0" w:color="auto"/>
              <w:left w:val="nil"/>
              <w:bottom w:val="single" w:sz="4" w:space="0" w:color="auto"/>
              <w:right w:val="single" w:sz="4" w:space="0" w:color="auto"/>
            </w:tcBorders>
            <w:noWrap/>
            <w:vAlign w:val="bottom"/>
          </w:tcPr>
          <w:p w:rsidR="00E45B1A" w:rsidRPr="00B16470" w:rsidRDefault="00E45B1A" w:rsidP="00B16470">
            <w:pPr>
              <w:jc w:val="right"/>
              <w:rPr>
                <w:b/>
                <w:bCs/>
                <w:color w:val="000000"/>
                <w:sz w:val="20"/>
                <w:szCs w:val="20"/>
              </w:rPr>
            </w:pPr>
            <w:r w:rsidRPr="00B16470">
              <w:rPr>
                <w:b/>
                <w:bCs/>
                <w:color w:val="000000"/>
                <w:sz w:val="20"/>
                <w:szCs w:val="20"/>
              </w:rPr>
              <w:t>13 123 818,10</w:t>
            </w:r>
          </w:p>
        </w:tc>
        <w:tc>
          <w:tcPr>
            <w:tcW w:w="1520" w:type="dxa"/>
            <w:tcBorders>
              <w:top w:val="single" w:sz="4" w:space="0" w:color="auto"/>
              <w:left w:val="nil"/>
              <w:bottom w:val="single" w:sz="4" w:space="0" w:color="auto"/>
              <w:right w:val="single" w:sz="4" w:space="0" w:color="auto"/>
            </w:tcBorders>
            <w:noWrap/>
            <w:vAlign w:val="bottom"/>
          </w:tcPr>
          <w:p w:rsidR="00E45B1A" w:rsidRPr="00B16470" w:rsidRDefault="00E45B1A" w:rsidP="00B16470">
            <w:pPr>
              <w:jc w:val="right"/>
              <w:rPr>
                <w:b/>
                <w:bCs/>
                <w:color w:val="000000"/>
                <w:sz w:val="20"/>
                <w:szCs w:val="20"/>
              </w:rPr>
            </w:pPr>
            <w:r w:rsidRPr="00B16470">
              <w:rPr>
                <w:b/>
                <w:bCs/>
                <w:color w:val="000000"/>
                <w:sz w:val="20"/>
                <w:szCs w:val="20"/>
              </w:rPr>
              <w:t>-60 804,60</w:t>
            </w:r>
          </w:p>
        </w:tc>
        <w:tc>
          <w:tcPr>
            <w:tcW w:w="1851" w:type="dxa"/>
            <w:tcBorders>
              <w:top w:val="single" w:sz="4" w:space="0" w:color="auto"/>
              <w:left w:val="nil"/>
              <w:bottom w:val="single" w:sz="4" w:space="0" w:color="auto"/>
              <w:right w:val="single" w:sz="4" w:space="0" w:color="auto"/>
            </w:tcBorders>
            <w:noWrap/>
            <w:vAlign w:val="bottom"/>
          </w:tcPr>
          <w:p w:rsidR="00E45B1A" w:rsidRPr="00B16470" w:rsidRDefault="00E45B1A" w:rsidP="00B16470">
            <w:pPr>
              <w:jc w:val="right"/>
              <w:rPr>
                <w:b/>
                <w:bCs/>
                <w:sz w:val="20"/>
                <w:szCs w:val="20"/>
              </w:rPr>
            </w:pPr>
            <w:r w:rsidRPr="00B16470">
              <w:rPr>
                <w:b/>
                <w:bCs/>
                <w:sz w:val="20"/>
                <w:szCs w:val="20"/>
              </w:rPr>
              <w:t>99,5</w:t>
            </w:r>
          </w:p>
        </w:tc>
      </w:tr>
    </w:tbl>
    <w:p w:rsidR="00E45B1A" w:rsidRDefault="00E45B1A" w:rsidP="00B16470">
      <w:pPr>
        <w:spacing w:before="120"/>
        <w:ind w:firstLine="720"/>
        <w:jc w:val="both"/>
      </w:pPr>
      <w:r>
        <w:t xml:space="preserve">Уменьшение расходов на 2016 году по сравнению с 2015 годом </w:t>
      </w:r>
      <w:r w:rsidRPr="00242F0E">
        <w:t>(</w:t>
      </w:r>
      <w:r w:rsidRPr="00242F0E">
        <w:rPr>
          <w:bCs/>
          <w:color w:val="000000"/>
        </w:rPr>
        <w:t>РЯГД-21-2)</w:t>
      </w:r>
      <w:r>
        <w:t xml:space="preserve"> на сумму 60 804,6 тыс. рублей (без учета остатка средств межбюджетных трансфертов на 01.01.2015г.) произведено за счет сокращения бюджетных ассигнований на </w:t>
      </w:r>
      <w:r>
        <w:lastRenderedPageBreak/>
        <w:t xml:space="preserve">непрограммные расходы на сумму </w:t>
      </w:r>
      <w:r w:rsidRPr="00894194">
        <w:rPr>
          <w:color w:val="000000"/>
        </w:rPr>
        <w:t>116 591,2</w:t>
      </w:r>
      <w:r>
        <w:rPr>
          <w:color w:val="000000"/>
        </w:rPr>
        <w:t xml:space="preserve"> тыс. рублей</w:t>
      </w:r>
      <w:r>
        <w:t xml:space="preserve">, а также уменьшения поступления из вышестоящих бюджетов на сумму </w:t>
      </w:r>
      <w:r w:rsidRPr="00894194">
        <w:rPr>
          <w:color w:val="000000"/>
        </w:rPr>
        <w:t>293 233,6</w:t>
      </w:r>
      <w:r>
        <w:rPr>
          <w:color w:val="000000"/>
        </w:rPr>
        <w:t xml:space="preserve"> тыс. рублей</w:t>
      </w:r>
      <w:r>
        <w:t xml:space="preserve"> при увеличении финансирования программных расходов местного бюджета на сумму </w:t>
      </w:r>
      <w:r w:rsidRPr="00894194">
        <w:rPr>
          <w:color w:val="000000"/>
        </w:rPr>
        <w:t>349 020,2</w:t>
      </w:r>
      <w:r>
        <w:rPr>
          <w:color w:val="000000"/>
        </w:rPr>
        <w:t xml:space="preserve"> тыс. рублей</w:t>
      </w:r>
      <w:r>
        <w:t>.</w:t>
      </w:r>
    </w:p>
    <w:p w:rsidR="00E45B1A" w:rsidRDefault="00E45B1A" w:rsidP="00C201E5">
      <w:pPr>
        <w:pStyle w:val="ConsPlusTitle"/>
        <w:jc w:val="center"/>
      </w:pPr>
      <w:r>
        <w:t xml:space="preserve">Программа социально-экономического развития </w:t>
      </w:r>
    </w:p>
    <w:p w:rsidR="00E45B1A" w:rsidRDefault="00E45B1A" w:rsidP="00C201E5">
      <w:pPr>
        <w:pStyle w:val="ConsPlusTitle"/>
        <w:jc w:val="center"/>
      </w:pPr>
      <w:r>
        <w:t>городского округа "го</w:t>
      </w:r>
      <w:r w:rsidR="00333909">
        <w:t>род Якутск" на 2013 - 2017 годы</w:t>
      </w:r>
    </w:p>
    <w:p w:rsidR="00E45B1A" w:rsidRDefault="00E45B1A" w:rsidP="00A63232">
      <w:pPr>
        <w:pStyle w:val="ConsPlusTitle"/>
        <w:spacing w:before="120"/>
        <w:ind w:firstLine="567"/>
        <w:jc w:val="both"/>
        <w:rPr>
          <w:b w:val="0"/>
        </w:rPr>
      </w:pPr>
      <w:r w:rsidRPr="003873D4">
        <w:rPr>
          <w:b w:val="0"/>
        </w:rPr>
        <w:t>Решением Якутской городской Думы от 9 апреля 2014 г. N РЯГД-7-1 утверждена программа социально-экономического развития городского округа "город Якутск" на 2013 - 2017 годы, где определена система программных мероприятий программы социа</w:t>
      </w:r>
      <w:r w:rsidR="00A63232">
        <w:rPr>
          <w:b w:val="0"/>
        </w:rPr>
        <w:t xml:space="preserve">льно-экономического развития </w:t>
      </w:r>
      <w:proofErr w:type="spellStart"/>
      <w:r w:rsidR="00A63232">
        <w:rPr>
          <w:b w:val="0"/>
        </w:rPr>
        <w:t>ГО</w:t>
      </w:r>
      <w:proofErr w:type="gramStart"/>
      <w:r w:rsidRPr="003873D4">
        <w:rPr>
          <w:b w:val="0"/>
        </w:rPr>
        <w:t>"г</w:t>
      </w:r>
      <w:proofErr w:type="gramEnd"/>
      <w:r w:rsidRPr="003873D4">
        <w:rPr>
          <w:b w:val="0"/>
        </w:rPr>
        <w:t>ород</w:t>
      </w:r>
      <w:proofErr w:type="spellEnd"/>
      <w:r w:rsidRPr="003873D4">
        <w:rPr>
          <w:b w:val="0"/>
        </w:rPr>
        <w:t xml:space="preserve"> Якутск" на 2013 - 2017 годы</w:t>
      </w:r>
      <w:r>
        <w:rPr>
          <w:b w:val="0"/>
        </w:rPr>
        <w:t xml:space="preserve"> (далее Программа СЭР).</w:t>
      </w:r>
    </w:p>
    <w:p w:rsidR="00E45B1A" w:rsidRDefault="00E45B1A" w:rsidP="00A63232">
      <w:pPr>
        <w:pStyle w:val="ConsPlusTitle"/>
        <w:spacing w:before="120"/>
        <w:ind w:firstLine="567"/>
        <w:jc w:val="both"/>
        <w:rPr>
          <w:b w:val="0"/>
        </w:rPr>
      </w:pPr>
      <w:r>
        <w:rPr>
          <w:b w:val="0"/>
        </w:rPr>
        <w:t xml:space="preserve">При выборочном анализе Программы СЭР и </w:t>
      </w:r>
      <w:r w:rsidR="00A63232">
        <w:rPr>
          <w:b w:val="0"/>
        </w:rPr>
        <w:t xml:space="preserve">Проекта </w:t>
      </w:r>
      <w:r>
        <w:rPr>
          <w:b w:val="0"/>
        </w:rPr>
        <w:t>бюджета на 2016 год - на развитие и поддержание социальной сферы, а также городского хозяйства установлены ориентиры на</w:t>
      </w:r>
      <w:r w:rsidR="00A63232">
        <w:rPr>
          <w:b w:val="0"/>
        </w:rPr>
        <w:t xml:space="preserve"> проведение</w:t>
      </w:r>
      <w:r>
        <w:rPr>
          <w:b w:val="0"/>
        </w:rPr>
        <w:t xml:space="preserve"> </w:t>
      </w:r>
      <w:r w:rsidR="00A63232">
        <w:rPr>
          <w:b w:val="0"/>
        </w:rPr>
        <w:t xml:space="preserve">предусмотренных </w:t>
      </w:r>
      <w:r>
        <w:rPr>
          <w:b w:val="0"/>
        </w:rPr>
        <w:t>мероприяти</w:t>
      </w:r>
      <w:r w:rsidR="00A63232">
        <w:rPr>
          <w:b w:val="0"/>
        </w:rPr>
        <w:t>й</w:t>
      </w:r>
      <w:r>
        <w:rPr>
          <w:b w:val="0"/>
        </w:rPr>
        <w:t xml:space="preserve"> в 2016 году:</w:t>
      </w:r>
    </w:p>
    <w:p w:rsidR="00E45B1A" w:rsidRDefault="00E45B1A" w:rsidP="00B16470">
      <w:pPr>
        <w:ind w:firstLine="567"/>
        <w:jc w:val="right"/>
      </w:pPr>
      <w:r>
        <w:t>тыс. руб.</w:t>
      </w:r>
    </w:p>
    <w:tbl>
      <w:tblPr>
        <w:tblW w:w="9691" w:type="dxa"/>
        <w:tblInd w:w="93" w:type="dxa"/>
        <w:tblLook w:val="0000" w:firstRow="0" w:lastRow="0" w:firstColumn="0" w:lastColumn="0" w:noHBand="0" w:noVBand="0"/>
      </w:tblPr>
      <w:tblGrid>
        <w:gridCol w:w="3940"/>
        <w:gridCol w:w="1320"/>
        <w:gridCol w:w="1236"/>
        <w:gridCol w:w="3195"/>
      </w:tblGrid>
      <w:tr w:rsidR="00E45B1A" w:rsidRPr="00B16470" w:rsidTr="006940AD">
        <w:trPr>
          <w:trHeight w:val="1020"/>
        </w:trPr>
        <w:tc>
          <w:tcPr>
            <w:tcW w:w="3940" w:type="dxa"/>
            <w:tcBorders>
              <w:top w:val="single" w:sz="4" w:space="0" w:color="auto"/>
              <w:left w:val="single" w:sz="4" w:space="0" w:color="auto"/>
              <w:bottom w:val="single" w:sz="4" w:space="0" w:color="auto"/>
              <w:right w:val="single" w:sz="4" w:space="0" w:color="auto"/>
            </w:tcBorders>
            <w:vAlign w:val="center"/>
          </w:tcPr>
          <w:p w:rsidR="00E45B1A" w:rsidRPr="00B16470" w:rsidRDefault="00E45B1A" w:rsidP="006940AD">
            <w:pPr>
              <w:jc w:val="center"/>
              <w:rPr>
                <w:sz w:val="20"/>
                <w:szCs w:val="20"/>
              </w:rPr>
            </w:pPr>
          </w:p>
        </w:tc>
        <w:tc>
          <w:tcPr>
            <w:tcW w:w="1320" w:type="dxa"/>
            <w:tcBorders>
              <w:top w:val="single" w:sz="4" w:space="0" w:color="auto"/>
              <w:left w:val="nil"/>
              <w:bottom w:val="single" w:sz="4" w:space="0" w:color="auto"/>
              <w:right w:val="single" w:sz="4" w:space="0" w:color="auto"/>
            </w:tcBorders>
            <w:vAlign w:val="center"/>
          </w:tcPr>
          <w:p w:rsidR="00E45B1A" w:rsidRPr="00B16470" w:rsidRDefault="00E45B1A" w:rsidP="006940AD">
            <w:pPr>
              <w:jc w:val="center"/>
              <w:rPr>
                <w:sz w:val="20"/>
                <w:szCs w:val="20"/>
              </w:rPr>
            </w:pPr>
            <w:r w:rsidRPr="00B16470">
              <w:rPr>
                <w:sz w:val="20"/>
                <w:szCs w:val="20"/>
              </w:rPr>
              <w:t>по программе СЭР на 2016 год</w:t>
            </w:r>
          </w:p>
        </w:tc>
        <w:tc>
          <w:tcPr>
            <w:tcW w:w="1236" w:type="dxa"/>
            <w:tcBorders>
              <w:top w:val="single" w:sz="4" w:space="0" w:color="auto"/>
              <w:left w:val="nil"/>
              <w:bottom w:val="single" w:sz="4" w:space="0" w:color="auto"/>
              <w:right w:val="single" w:sz="4" w:space="0" w:color="auto"/>
            </w:tcBorders>
            <w:vAlign w:val="center"/>
          </w:tcPr>
          <w:p w:rsidR="00E45B1A" w:rsidRPr="00B16470" w:rsidRDefault="00E45B1A" w:rsidP="006940AD">
            <w:pPr>
              <w:jc w:val="center"/>
              <w:rPr>
                <w:sz w:val="20"/>
                <w:szCs w:val="20"/>
              </w:rPr>
            </w:pPr>
            <w:r w:rsidRPr="00B16470">
              <w:rPr>
                <w:sz w:val="20"/>
                <w:szCs w:val="20"/>
              </w:rPr>
              <w:t>по бюджету на 2016 год</w:t>
            </w:r>
          </w:p>
        </w:tc>
        <w:tc>
          <w:tcPr>
            <w:tcW w:w="3195" w:type="dxa"/>
            <w:tcBorders>
              <w:top w:val="single" w:sz="4" w:space="0" w:color="auto"/>
              <w:left w:val="nil"/>
              <w:bottom w:val="single" w:sz="4" w:space="0" w:color="auto"/>
              <w:right w:val="single" w:sz="4" w:space="0" w:color="auto"/>
            </w:tcBorders>
            <w:vAlign w:val="center"/>
          </w:tcPr>
          <w:p w:rsidR="00E45B1A" w:rsidRPr="00B16470" w:rsidRDefault="00E45B1A" w:rsidP="006940AD">
            <w:pPr>
              <w:jc w:val="center"/>
              <w:rPr>
                <w:sz w:val="20"/>
                <w:szCs w:val="20"/>
              </w:rPr>
            </w:pPr>
            <w:r w:rsidRPr="00B16470">
              <w:rPr>
                <w:sz w:val="20"/>
                <w:szCs w:val="20"/>
              </w:rPr>
              <w:t>примечания</w:t>
            </w:r>
          </w:p>
        </w:tc>
      </w:tr>
      <w:tr w:rsidR="00E45B1A" w:rsidRPr="00B16470" w:rsidTr="00B16470">
        <w:trPr>
          <w:trHeight w:val="255"/>
        </w:trPr>
        <w:tc>
          <w:tcPr>
            <w:tcW w:w="3940" w:type="dxa"/>
            <w:tcBorders>
              <w:top w:val="nil"/>
              <w:left w:val="single" w:sz="4" w:space="0" w:color="auto"/>
              <w:bottom w:val="single" w:sz="4" w:space="0" w:color="auto"/>
              <w:right w:val="single" w:sz="4" w:space="0" w:color="auto"/>
            </w:tcBorders>
            <w:vAlign w:val="bottom"/>
          </w:tcPr>
          <w:p w:rsidR="00E45B1A" w:rsidRPr="00B16470" w:rsidRDefault="00E45B1A" w:rsidP="00B16470">
            <w:pPr>
              <w:rPr>
                <w:b/>
                <w:bCs/>
                <w:sz w:val="20"/>
                <w:szCs w:val="20"/>
              </w:rPr>
            </w:pPr>
            <w:r w:rsidRPr="00B16470">
              <w:rPr>
                <w:b/>
                <w:bCs/>
                <w:sz w:val="20"/>
                <w:szCs w:val="20"/>
              </w:rPr>
              <w:t>Задача "Жилье"</w:t>
            </w:r>
          </w:p>
        </w:tc>
        <w:tc>
          <w:tcPr>
            <w:tcW w:w="1320" w:type="dxa"/>
            <w:tcBorders>
              <w:top w:val="nil"/>
              <w:left w:val="nil"/>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 </w:t>
            </w:r>
          </w:p>
        </w:tc>
        <w:tc>
          <w:tcPr>
            <w:tcW w:w="1236" w:type="dxa"/>
            <w:tcBorders>
              <w:top w:val="nil"/>
              <w:left w:val="nil"/>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 </w:t>
            </w:r>
          </w:p>
        </w:tc>
        <w:tc>
          <w:tcPr>
            <w:tcW w:w="3195" w:type="dxa"/>
            <w:tcBorders>
              <w:top w:val="nil"/>
              <w:left w:val="nil"/>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 </w:t>
            </w:r>
          </w:p>
        </w:tc>
      </w:tr>
      <w:tr w:rsidR="00E45B1A" w:rsidRPr="00B16470" w:rsidTr="00B16470">
        <w:trPr>
          <w:trHeight w:val="630"/>
        </w:trPr>
        <w:tc>
          <w:tcPr>
            <w:tcW w:w="3940" w:type="dxa"/>
            <w:tcBorders>
              <w:top w:val="nil"/>
              <w:left w:val="single" w:sz="4" w:space="0" w:color="auto"/>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Обеспечение жильем работников бюджетной сферы в г. Якутске</w:t>
            </w:r>
          </w:p>
        </w:tc>
        <w:tc>
          <w:tcPr>
            <w:tcW w:w="1320" w:type="dxa"/>
            <w:tcBorders>
              <w:top w:val="nil"/>
              <w:left w:val="nil"/>
              <w:bottom w:val="single" w:sz="4" w:space="0" w:color="auto"/>
              <w:right w:val="single" w:sz="4" w:space="0" w:color="auto"/>
            </w:tcBorders>
            <w:noWrap/>
            <w:vAlign w:val="bottom"/>
          </w:tcPr>
          <w:p w:rsidR="00E45B1A" w:rsidRPr="00B16470" w:rsidRDefault="00E45B1A" w:rsidP="00B16470">
            <w:pPr>
              <w:jc w:val="right"/>
              <w:rPr>
                <w:sz w:val="20"/>
                <w:szCs w:val="20"/>
              </w:rPr>
            </w:pPr>
            <w:r w:rsidRPr="00B16470">
              <w:rPr>
                <w:sz w:val="20"/>
                <w:szCs w:val="20"/>
              </w:rPr>
              <w:t>140 000</w:t>
            </w:r>
          </w:p>
        </w:tc>
        <w:tc>
          <w:tcPr>
            <w:tcW w:w="1236" w:type="dxa"/>
            <w:tcBorders>
              <w:top w:val="nil"/>
              <w:left w:val="nil"/>
              <w:bottom w:val="single" w:sz="4" w:space="0" w:color="auto"/>
              <w:right w:val="single" w:sz="4" w:space="0" w:color="auto"/>
            </w:tcBorders>
            <w:vAlign w:val="bottom"/>
          </w:tcPr>
          <w:p w:rsidR="00E45B1A" w:rsidRPr="00B16470" w:rsidRDefault="00E45B1A" w:rsidP="00B16470">
            <w:pPr>
              <w:jc w:val="right"/>
              <w:rPr>
                <w:sz w:val="20"/>
                <w:szCs w:val="20"/>
              </w:rPr>
            </w:pPr>
            <w:r w:rsidRPr="00B16470">
              <w:rPr>
                <w:sz w:val="20"/>
                <w:szCs w:val="20"/>
              </w:rPr>
              <w:t>120 000</w:t>
            </w:r>
          </w:p>
        </w:tc>
        <w:tc>
          <w:tcPr>
            <w:tcW w:w="3195" w:type="dxa"/>
            <w:tcBorders>
              <w:top w:val="nil"/>
              <w:left w:val="nil"/>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 </w:t>
            </w:r>
          </w:p>
        </w:tc>
      </w:tr>
      <w:tr w:rsidR="00E45B1A" w:rsidRPr="00B16470" w:rsidTr="00B16470">
        <w:trPr>
          <w:trHeight w:val="510"/>
        </w:trPr>
        <w:tc>
          <w:tcPr>
            <w:tcW w:w="3940" w:type="dxa"/>
            <w:tcBorders>
              <w:top w:val="nil"/>
              <w:left w:val="single" w:sz="4" w:space="0" w:color="auto"/>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Переселение граждан из аварийного жилья</w:t>
            </w:r>
          </w:p>
        </w:tc>
        <w:tc>
          <w:tcPr>
            <w:tcW w:w="1320" w:type="dxa"/>
            <w:tcBorders>
              <w:top w:val="nil"/>
              <w:left w:val="nil"/>
              <w:bottom w:val="single" w:sz="4" w:space="0" w:color="auto"/>
              <w:right w:val="single" w:sz="4" w:space="0" w:color="auto"/>
            </w:tcBorders>
            <w:vAlign w:val="bottom"/>
          </w:tcPr>
          <w:p w:rsidR="00E45B1A" w:rsidRPr="00B16470" w:rsidRDefault="00E45B1A" w:rsidP="00B16470">
            <w:pPr>
              <w:jc w:val="right"/>
              <w:rPr>
                <w:sz w:val="20"/>
                <w:szCs w:val="20"/>
              </w:rPr>
            </w:pPr>
            <w:r w:rsidRPr="00B16470">
              <w:rPr>
                <w:sz w:val="20"/>
                <w:szCs w:val="20"/>
              </w:rPr>
              <w:t>78 950</w:t>
            </w:r>
          </w:p>
        </w:tc>
        <w:tc>
          <w:tcPr>
            <w:tcW w:w="1236" w:type="dxa"/>
            <w:tcBorders>
              <w:top w:val="nil"/>
              <w:left w:val="nil"/>
              <w:bottom w:val="single" w:sz="4" w:space="0" w:color="auto"/>
              <w:right w:val="single" w:sz="4" w:space="0" w:color="auto"/>
            </w:tcBorders>
            <w:vAlign w:val="bottom"/>
          </w:tcPr>
          <w:p w:rsidR="00E45B1A" w:rsidRPr="00B16470" w:rsidRDefault="00E45B1A" w:rsidP="00B16470">
            <w:pPr>
              <w:jc w:val="right"/>
              <w:rPr>
                <w:sz w:val="20"/>
                <w:szCs w:val="20"/>
              </w:rPr>
            </w:pPr>
            <w:r w:rsidRPr="00B16470">
              <w:rPr>
                <w:sz w:val="20"/>
                <w:szCs w:val="20"/>
              </w:rPr>
              <w:t>100 000</w:t>
            </w:r>
          </w:p>
        </w:tc>
        <w:tc>
          <w:tcPr>
            <w:tcW w:w="3195" w:type="dxa"/>
            <w:tcBorders>
              <w:top w:val="nil"/>
              <w:left w:val="nil"/>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 </w:t>
            </w:r>
          </w:p>
        </w:tc>
      </w:tr>
      <w:tr w:rsidR="00E45B1A" w:rsidRPr="00B16470" w:rsidTr="00B16470">
        <w:trPr>
          <w:trHeight w:val="255"/>
        </w:trPr>
        <w:tc>
          <w:tcPr>
            <w:tcW w:w="3940" w:type="dxa"/>
            <w:tcBorders>
              <w:top w:val="nil"/>
              <w:left w:val="single" w:sz="4" w:space="0" w:color="auto"/>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Обеспечение жильем молодых семей</w:t>
            </w:r>
          </w:p>
        </w:tc>
        <w:tc>
          <w:tcPr>
            <w:tcW w:w="1320" w:type="dxa"/>
            <w:tcBorders>
              <w:top w:val="nil"/>
              <w:left w:val="nil"/>
              <w:bottom w:val="single" w:sz="4" w:space="0" w:color="auto"/>
              <w:right w:val="single" w:sz="4" w:space="0" w:color="auto"/>
            </w:tcBorders>
            <w:vAlign w:val="bottom"/>
          </w:tcPr>
          <w:p w:rsidR="00E45B1A" w:rsidRPr="00B16470" w:rsidRDefault="00E45B1A" w:rsidP="00B16470">
            <w:pPr>
              <w:jc w:val="right"/>
              <w:rPr>
                <w:sz w:val="20"/>
                <w:szCs w:val="20"/>
              </w:rPr>
            </w:pPr>
            <w:r w:rsidRPr="00B16470">
              <w:rPr>
                <w:sz w:val="20"/>
                <w:szCs w:val="20"/>
              </w:rPr>
              <w:t>10 000</w:t>
            </w:r>
          </w:p>
        </w:tc>
        <w:tc>
          <w:tcPr>
            <w:tcW w:w="1236" w:type="dxa"/>
            <w:tcBorders>
              <w:top w:val="nil"/>
              <w:left w:val="nil"/>
              <w:bottom w:val="single" w:sz="4" w:space="0" w:color="auto"/>
              <w:right w:val="single" w:sz="4" w:space="0" w:color="auto"/>
            </w:tcBorders>
            <w:vAlign w:val="bottom"/>
          </w:tcPr>
          <w:p w:rsidR="00E45B1A" w:rsidRPr="00B16470" w:rsidRDefault="00E45B1A" w:rsidP="00B16470">
            <w:pPr>
              <w:jc w:val="right"/>
              <w:rPr>
                <w:sz w:val="20"/>
                <w:szCs w:val="20"/>
              </w:rPr>
            </w:pPr>
            <w:r w:rsidRPr="00B16470">
              <w:rPr>
                <w:sz w:val="20"/>
                <w:szCs w:val="20"/>
              </w:rPr>
              <w:t>20 000</w:t>
            </w:r>
          </w:p>
        </w:tc>
        <w:tc>
          <w:tcPr>
            <w:tcW w:w="3195" w:type="dxa"/>
            <w:tcBorders>
              <w:top w:val="nil"/>
              <w:left w:val="nil"/>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 </w:t>
            </w:r>
          </w:p>
        </w:tc>
      </w:tr>
      <w:tr w:rsidR="00E45B1A" w:rsidRPr="00B16470" w:rsidTr="00B16470">
        <w:trPr>
          <w:trHeight w:val="510"/>
        </w:trPr>
        <w:tc>
          <w:tcPr>
            <w:tcW w:w="3940" w:type="dxa"/>
            <w:tcBorders>
              <w:top w:val="nil"/>
              <w:left w:val="single" w:sz="4" w:space="0" w:color="auto"/>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Проведение капитального ремонта жилищного фонда в г. Якутске</w:t>
            </w:r>
          </w:p>
        </w:tc>
        <w:tc>
          <w:tcPr>
            <w:tcW w:w="1320" w:type="dxa"/>
            <w:tcBorders>
              <w:top w:val="nil"/>
              <w:left w:val="nil"/>
              <w:bottom w:val="single" w:sz="4" w:space="0" w:color="auto"/>
              <w:right w:val="single" w:sz="4" w:space="0" w:color="auto"/>
            </w:tcBorders>
            <w:vAlign w:val="bottom"/>
          </w:tcPr>
          <w:p w:rsidR="00E45B1A" w:rsidRPr="00B16470" w:rsidRDefault="00E45B1A" w:rsidP="00B16470">
            <w:pPr>
              <w:jc w:val="right"/>
              <w:rPr>
                <w:sz w:val="20"/>
                <w:szCs w:val="20"/>
              </w:rPr>
            </w:pPr>
            <w:r w:rsidRPr="00B16470">
              <w:rPr>
                <w:sz w:val="20"/>
                <w:szCs w:val="20"/>
              </w:rPr>
              <w:t>84 039</w:t>
            </w:r>
          </w:p>
        </w:tc>
        <w:tc>
          <w:tcPr>
            <w:tcW w:w="1236" w:type="dxa"/>
            <w:tcBorders>
              <w:top w:val="nil"/>
              <w:left w:val="nil"/>
              <w:bottom w:val="single" w:sz="4" w:space="0" w:color="auto"/>
              <w:right w:val="single" w:sz="4" w:space="0" w:color="auto"/>
            </w:tcBorders>
            <w:vAlign w:val="bottom"/>
          </w:tcPr>
          <w:p w:rsidR="00E45B1A" w:rsidRPr="00B16470" w:rsidRDefault="00E45B1A" w:rsidP="00B16470">
            <w:pPr>
              <w:jc w:val="right"/>
              <w:rPr>
                <w:sz w:val="20"/>
                <w:szCs w:val="20"/>
              </w:rPr>
            </w:pPr>
            <w:r w:rsidRPr="00B16470">
              <w:rPr>
                <w:sz w:val="20"/>
                <w:szCs w:val="20"/>
              </w:rPr>
              <w:t>23 153,1</w:t>
            </w:r>
          </w:p>
        </w:tc>
        <w:tc>
          <w:tcPr>
            <w:tcW w:w="3195" w:type="dxa"/>
            <w:tcBorders>
              <w:top w:val="nil"/>
              <w:left w:val="nil"/>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 </w:t>
            </w:r>
          </w:p>
        </w:tc>
      </w:tr>
      <w:tr w:rsidR="00E45B1A" w:rsidRPr="00B16470" w:rsidTr="00B16470">
        <w:trPr>
          <w:trHeight w:val="765"/>
        </w:trPr>
        <w:tc>
          <w:tcPr>
            <w:tcW w:w="3940" w:type="dxa"/>
            <w:tcBorders>
              <w:top w:val="nil"/>
              <w:left w:val="single" w:sz="4" w:space="0" w:color="auto"/>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Повышение доступности рынка многоквартирных жилых домов в г. Якутске</w:t>
            </w:r>
          </w:p>
        </w:tc>
        <w:tc>
          <w:tcPr>
            <w:tcW w:w="1320" w:type="dxa"/>
            <w:tcBorders>
              <w:top w:val="nil"/>
              <w:left w:val="nil"/>
              <w:bottom w:val="single" w:sz="4" w:space="0" w:color="auto"/>
              <w:right w:val="single" w:sz="4" w:space="0" w:color="auto"/>
            </w:tcBorders>
            <w:vAlign w:val="bottom"/>
          </w:tcPr>
          <w:p w:rsidR="00E45B1A" w:rsidRPr="00B16470" w:rsidRDefault="00E45B1A" w:rsidP="00B16470">
            <w:pPr>
              <w:jc w:val="right"/>
              <w:rPr>
                <w:sz w:val="20"/>
                <w:szCs w:val="20"/>
              </w:rPr>
            </w:pPr>
            <w:r w:rsidRPr="00B16470">
              <w:rPr>
                <w:sz w:val="20"/>
                <w:szCs w:val="20"/>
              </w:rPr>
              <w:t>6 166</w:t>
            </w:r>
          </w:p>
        </w:tc>
        <w:tc>
          <w:tcPr>
            <w:tcW w:w="1236" w:type="dxa"/>
            <w:tcBorders>
              <w:top w:val="nil"/>
              <w:left w:val="nil"/>
              <w:bottom w:val="single" w:sz="4" w:space="0" w:color="auto"/>
              <w:right w:val="single" w:sz="4" w:space="0" w:color="auto"/>
            </w:tcBorders>
            <w:vAlign w:val="bottom"/>
          </w:tcPr>
          <w:p w:rsidR="00E45B1A" w:rsidRPr="00B16470" w:rsidRDefault="00E45B1A" w:rsidP="00B16470">
            <w:pPr>
              <w:jc w:val="right"/>
              <w:rPr>
                <w:sz w:val="20"/>
                <w:szCs w:val="20"/>
              </w:rPr>
            </w:pPr>
            <w:r w:rsidRPr="00B16470">
              <w:rPr>
                <w:sz w:val="20"/>
                <w:szCs w:val="20"/>
              </w:rPr>
              <w:t>0</w:t>
            </w:r>
          </w:p>
        </w:tc>
        <w:tc>
          <w:tcPr>
            <w:tcW w:w="3195" w:type="dxa"/>
            <w:tcBorders>
              <w:top w:val="nil"/>
              <w:left w:val="nil"/>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 </w:t>
            </w:r>
          </w:p>
        </w:tc>
      </w:tr>
      <w:tr w:rsidR="00E45B1A" w:rsidRPr="00B16470" w:rsidTr="00B16470">
        <w:trPr>
          <w:trHeight w:val="765"/>
        </w:trPr>
        <w:tc>
          <w:tcPr>
            <w:tcW w:w="3940" w:type="dxa"/>
            <w:tcBorders>
              <w:top w:val="nil"/>
              <w:left w:val="single" w:sz="4" w:space="0" w:color="auto"/>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Строительство многоквартирных жилых домов социального использования</w:t>
            </w:r>
          </w:p>
        </w:tc>
        <w:tc>
          <w:tcPr>
            <w:tcW w:w="1320" w:type="dxa"/>
            <w:tcBorders>
              <w:top w:val="nil"/>
              <w:left w:val="nil"/>
              <w:bottom w:val="single" w:sz="4" w:space="0" w:color="auto"/>
              <w:right w:val="single" w:sz="4" w:space="0" w:color="auto"/>
            </w:tcBorders>
            <w:vAlign w:val="bottom"/>
          </w:tcPr>
          <w:p w:rsidR="00E45B1A" w:rsidRPr="00B16470" w:rsidRDefault="00E45B1A" w:rsidP="00B16470">
            <w:pPr>
              <w:jc w:val="right"/>
              <w:rPr>
                <w:sz w:val="20"/>
                <w:szCs w:val="20"/>
              </w:rPr>
            </w:pPr>
            <w:r w:rsidRPr="00B16470">
              <w:rPr>
                <w:sz w:val="20"/>
                <w:szCs w:val="20"/>
              </w:rPr>
              <w:t>22 130</w:t>
            </w:r>
          </w:p>
        </w:tc>
        <w:tc>
          <w:tcPr>
            <w:tcW w:w="1236" w:type="dxa"/>
            <w:tcBorders>
              <w:top w:val="nil"/>
              <w:left w:val="nil"/>
              <w:bottom w:val="single" w:sz="4" w:space="0" w:color="auto"/>
              <w:right w:val="single" w:sz="4" w:space="0" w:color="auto"/>
            </w:tcBorders>
            <w:vAlign w:val="bottom"/>
          </w:tcPr>
          <w:p w:rsidR="00E45B1A" w:rsidRPr="00B16470" w:rsidRDefault="00E45B1A" w:rsidP="00B16470">
            <w:pPr>
              <w:jc w:val="right"/>
              <w:rPr>
                <w:sz w:val="20"/>
                <w:szCs w:val="20"/>
              </w:rPr>
            </w:pPr>
            <w:r w:rsidRPr="00B16470">
              <w:rPr>
                <w:sz w:val="20"/>
                <w:szCs w:val="20"/>
              </w:rPr>
              <w:t>0</w:t>
            </w:r>
          </w:p>
        </w:tc>
        <w:tc>
          <w:tcPr>
            <w:tcW w:w="3195" w:type="dxa"/>
            <w:tcBorders>
              <w:top w:val="nil"/>
              <w:left w:val="nil"/>
              <w:bottom w:val="single" w:sz="4" w:space="0" w:color="auto"/>
              <w:right w:val="single" w:sz="4" w:space="0" w:color="auto"/>
            </w:tcBorders>
            <w:vAlign w:val="bottom"/>
          </w:tcPr>
          <w:p w:rsidR="00E45B1A" w:rsidRPr="00B16470" w:rsidRDefault="00E45B1A" w:rsidP="00B16470">
            <w:pPr>
              <w:rPr>
                <w:sz w:val="20"/>
                <w:szCs w:val="20"/>
              </w:rPr>
            </w:pPr>
            <w:proofErr w:type="spellStart"/>
            <w:r w:rsidRPr="00B16470">
              <w:rPr>
                <w:sz w:val="20"/>
                <w:szCs w:val="20"/>
              </w:rPr>
              <w:t>софинансирование</w:t>
            </w:r>
            <w:proofErr w:type="spellEnd"/>
            <w:r w:rsidRPr="00B16470">
              <w:rPr>
                <w:sz w:val="20"/>
                <w:szCs w:val="20"/>
              </w:rPr>
              <w:t xml:space="preserve"> </w:t>
            </w:r>
          </w:p>
        </w:tc>
      </w:tr>
      <w:tr w:rsidR="00E45B1A" w:rsidRPr="00B16470" w:rsidTr="00B16470">
        <w:trPr>
          <w:trHeight w:val="510"/>
        </w:trPr>
        <w:tc>
          <w:tcPr>
            <w:tcW w:w="3940" w:type="dxa"/>
            <w:tcBorders>
              <w:top w:val="nil"/>
              <w:left w:val="single" w:sz="4" w:space="0" w:color="auto"/>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Повышение устойчивости жилых домов в г. Якутске</w:t>
            </w:r>
          </w:p>
        </w:tc>
        <w:tc>
          <w:tcPr>
            <w:tcW w:w="1320" w:type="dxa"/>
            <w:tcBorders>
              <w:top w:val="nil"/>
              <w:left w:val="nil"/>
              <w:bottom w:val="single" w:sz="4" w:space="0" w:color="auto"/>
              <w:right w:val="single" w:sz="4" w:space="0" w:color="auto"/>
            </w:tcBorders>
            <w:vAlign w:val="bottom"/>
          </w:tcPr>
          <w:p w:rsidR="00E45B1A" w:rsidRPr="00B16470" w:rsidRDefault="00E45B1A" w:rsidP="00B16470">
            <w:pPr>
              <w:jc w:val="right"/>
              <w:rPr>
                <w:sz w:val="20"/>
                <w:szCs w:val="20"/>
              </w:rPr>
            </w:pPr>
            <w:r w:rsidRPr="00B16470">
              <w:rPr>
                <w:sz w:val="20"/>
                <w:szCs w:val="20"/>
              </w:rPr>
              <w:t>2 300</w:t>
            </w:r>
          </w:p>
        </w:tc>
        <w:tc>
          <w:tcPr>
            <w:tcW w:w="1236" w:type="dxa"/>
            <w:tcBorders>
              <w:top w:val="nil"/>
              <w:left w:val="nil"/>
              <w:bottom w:val="single" w:sz="4" w:space="0" w:color="auto"/>
              <w:right w:val="single" w:sz="4" w:space="0" w:color="auto"/>
            </w:tcBorders>
            <w:vAlign w:val="bottom"/>
          </w:tcPr>
          <w:p w:rsidR="00E45B1A" w:rsidRPr="00B16470" w:rsidRDefault="00E45B1A" w:rsidP="00B16470">
            <w:pPr>
              <w:jc w:val="right"/>
              <w:rPr>
                <w:sz w:val="20"/>
                <w:szCs w:val="20"/>
              </w:rPr>
            </w:pPr>
            <w:r w:rsidRPr="00B16470">
              <w:rPr>
                <w:sz w:val="20"/>
                <w:szCs w:val="20"/>
              </w:rPr>
              <w:t>28 922,1</w:t>
            </w:r>
          </w:p>
        </w:tc>
        <w:tc>
          <w:tcPr>
            <w:tcW w:w="3195" w:type="dxa"/>
            <w:tcBorders>
              <w:top w:val="nil"/>
              <w:left w:val="nil"/>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 </w:t>
            </w:r>
          </w:p>
        </w:tc>
      </w:tr>
      <w:tr w:rsidR="00E45B1A" w:rsidRPr="00B16470" w:rsidTr="00B16470">
        <w:trPr>
          <w:trHeight w:val="255"/>
        </w:trPr>
        <w:tc>
          <w:tcPr>
            <w:tcW w:w="3940" w:type="dxa"/>
            <w:tcBorders>
              <w:top w:val="nil"/>
              <w:left w:val="single" w:sz="4" w:space="0" w:color="auto"/>
              <w:bottom w:val="single" w:sz="4" w:space="0" w:color="auto"/>
              <w:right w:val="single" w:sz="4" w:space="0" w:color="auto"/>
            </w:tcBorders>
            <w:vAlign w:val="bottom"/>
          </w:tcPr>
          <w:p w:rsidR="00E45B1A" w:rsidRPr="00B16470" w:rsidRDefault="00E45B1A" w:rsidP="00B16470">
            <w:pPr>
              <w:rPr>
                <w:b/>
                <w:bCs/>
                <w:sz w:val="20"/>
                <w:szCs w:val="20"/>
              </w:rPr>
            </w:pPr>
            <w:r w:rsidRPr="00B16470">
              <w:rPr>
                <w:b/>
                <w:bCs/>
                <w:sz w:val="20"/>
                <w:szCs w:val="20"/>
              </w:rPr>
              <w:t>Задача "Городская среда"</w:t>
            </w:r>
          </w:p>
        </w:tc>
        <w:tc>
          <w:tcPr>
            <w:tcW w:w="1320" w:type="dxa"/>
            <w:tcBorders>
              <w:top w:val="nil"/>
              <w:left w:val="nil"/>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 </w:t>
            </w:r>
          </w:p>
        </w:tc>
        <w:tc>
          <w:tcPr>
            <w:tcW w:w="1236" w:type="dxa"/>
            <w:tcBorders>
              <w:top w:val="nil"/>
              <w:left w:val="nil"/>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 </w:t>
            </w:r>
          </w:p>
        </w:tc>
        <w:tc>
          <w:tcPr>
            <w:tcW w:w="3195" w:type="dxa"/>
            <w:tcBorders>
              <w:top w:val="nil"/>
              <w:left w:val="nil"/>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 </w:t>
            </w:r>
          </w:p>
        </w:tc>
      </w:tr>
      <w:tr w:rsidR="00E45B1A" w:rsidRPr="00B16470" w:rsidTr="00B16470">
        <w:trPr>
          <w:trHeight w:val="765"/>
        </w:trPr>
        <w:tc>
          <w:tcPr>
            <w:tcW w:w="3940" w:type="dxa"/>
            <w:tcBorders>
              <w:top w:val="nil"/>
              <w:left w:val="single" w:sz="4" w:space="0" w:color="auto"/>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Развитие улично-дорожной сети г. Якутска (реконструкция и капитальный ремонт)</w:t>
            </w:r>
          </w:p>
        </w:tc>
        <w:tc>
          <w:tcPr>
            <w:tcW w:w="1320" w:type="dxa"/>
            <w:tcBorders>
              <w:top w:val="nil"/>
              <w:left w:val="nil"/>
              <w:bottom w:val="single" w:sz="4" w:space="0" w:color="auto"/>
              <w:right w:val="single" w:sz="4" w:space="0" w:color="auto"/>
            </w:tcBorders>
            <w:vAlign w:val="bottom"/>
          </w:tcPr>
          <w:p w:rsidR="00E45B1A" w:rsidRPr="00B16470" w:rsidRDefault="00E45B1A" w:rsidP="00B16470">
            <w:pPr>
              <w:jc w:val="right"/>
              <w:rPr>
                <w:sz w:val="20"/>
                <w:szCs w:val="20"/>
              </w:rPr>
            </w:pPr>
            <w:r w:rsidRPr="00B16470">
              <w:rPr>
                <w:sz w:val="20"/>
                <w:szCs w:val="20"/>
              </w:rPr>
              <w:t>624 361</w:t>
            </w:r>
          </w:p>
        </w:tc>
        <w:tc>
          <w:tcPr>
            <w:tcW w:w="1236" w:type="dxa"/>
            <w:tcBorders>
              <w:top w:val="nil"/>
              <w:left w:val="nil"/>
              <w:bottom w:val="single" w:sz="4" w:space="0" w:color="auto"/>
              <w:right w:val="single" w:sz="4" w:space="0" w:color="auto"/>
            </w:tcBorders>
            <w:vAlign w:val="bottom"/>
          </w:tcPr>
          <w:p w:rsidR="00E45B1A" w:rsidRPr="00B16470" w:rsidRDefault="00E45B1A" w:rsidP="00B16470">
            <w:pPr>
              <w:jc w:val="right"/>
              <w:rPr>
                <w:sz w:val="20"/>
                <w:szCs w:val="20"/>
              </w:rPr>
            </w:pPr>
            <w:r w:rsidRPr="00B16470">
              <w:rPr>
                <w:sz w:val="20"/>
                <w:szCs w:val="20"/>
              </w:rPr>
              <w:t>264 155,4</w:t>
            </w:r>
          </w:p>
        </w:tc>
        <w:tc>
          <w:tcPr>
            <w:tcW w:w="3195" w:type="dxa"/>
            <w:tcBorders>
              <w:top w:val="nil"/>
              <w:left w:val="nil"/>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 </w:t>
            </w:r>
          </w:p>
        </w:tc>
      </w:tr>
      <w:tr w:rsidR="00E45B1A" w:rsidRPr="00B16470" w:rsidTr="00B16470">
        <w:trPr>
          <w:trHeight w:val="1785"/>
        </w:trPr>
        <w:tc>
          <w:tcPr>
            <w:tcW w:w="3940" w:type="dxa"/>
            <w:tcBorders>
              <w:top w:val="nil"/>
              <w:left w:val="single" w:sz="4" w:space="0" w:color="auto"/>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Осуществление мероприятий по строительству, реконструкции, капитальному ремонту внутриквартальных проездов, ливневой канализации, тротуаров и иных элементов благоустройства внутриквартальных территорий</w:t>
            </w:r>
          </w:p>
        </w:tc>
        <w:tc>
          <w:tcPr>
            <w:tcW w:w="1320" w:type="dxa"/>
            <w:tcBorders>
              <w:top w:val="nil"/>
              <w:left w:val="nil"/>
              <w:bottom w:val="single" w:sz="4" w:space="0" w:color="auto"/>
              <w:right w:val="single" w:sz="4" w:space="0" w:color="auto"/>
            </w:tcBorders>
            <w:vAlign w:val="bottom"/>
          </w:tcPr>
          <w:p w:rsidR="00E45B1A" w:rsidRPr="00B16470" w:rsidRDefault="00E45B1A" w:rsidP="00B16470">
            <w:pPr>
              <w:jc w:val="right"/>
              <w:rPr>
                <w:sz w:val="20"/>
                <w:szCs w:val="20"/>
              </w:rPr>
            </w:pPr>
            <w:r w:rsidRPr="00B16470">
              <w:rPr>
                <w:sz w:val="20"/>
                <w:szCs w:val="20"/>
              </w:rPr>
              <w:t>425 939</w:t>
            </w:r>
          </w:p>
        </w:tc>
        <w:tc>
          <w:tcPr>
            <w:tcW w:w="1236" w:type="dxa"/>
            <w:tcBorders>
              <w:top w:val="nil"/>
              <w:left w:val="nil"/>
              <w:bottom w:val="single" w:sz="4" w:space="0" w:color="auto"/>
              <w:right w:val="single" w:sz="4" w:space="0" w:color="auto"/>
            </w:tcBorders>
            <w:vAlign w:val="bottom"/>
          </w:tcPr>
          <w:p w:rsidR="00E45B1A" w:rsidRPr="00B16470" w:rsidRDefault="00E45B1A" w:rsidP="00B16470">
            <w:pPr>
              <w:jc w:val="right"/>
              <w:rPr>
                <w:sz w:val="20"/>
                <w:szCs w:val="20"/>
              </w:rPr>
            </w:pPr>
            <w:r w:rsidRPr="00B16470">
              <w:rPr>
                <w:sz w:val="20"/>
                <w:szCs w:val="20"/>
              </w:rPr>
              <w:t>37 832,5</w:t>
            </w:r>
          </w:p>
        </w:tc>
        <w:tc>
          <w:tcPr>
            <w:tcW w:w="3195" w:type="dxa"/>
            <w:tcBorders>
              <w:top w:val="nil"/>
              <w:left w:val="nil"/>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 </w:t>
            </w:r>
          </w:p>
        </w:tc>
      </w:tr>
      <w:tr w:rsidR="00E45B1A" w:rsidRPr="00B16470" w:rsidTr="00B16470">
        <w:trPr>
          <w:trHeight w:val="765"/>
        </w:trPr>
        <w:tc>
          <w:tcPr>
            <w:tcW w:w="3940" w:type="dxa"/>
            <w:tcBorders>
              <w:top w:val="nil"/>
              <w:left w:val="single" w:sz="4" w:space="0" w:color="auto"/>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Обновление специализированной техники муниципальных предприятий и организаций городского хозяйства</w:t>
            </w:r>
          </w:p>
        </w:tc>
        <w:tc>
          <w:tcPr>
            <w:tcW w:w="1320" w:type="dxa"/>
            <w:tcBorders>
              <w:top w:val="nil"/>
              <w:left w:val="nil"/>
              <w:bottom w:val="single" w:sz="4" w:space="0" w:color="auto"/>
              <w:right w:val="single" w:sz="4" w:space="0" w:color="auto"/>
            </w:tcBorders>
            <w:vAlign w:val="bottom"/>
          </w:tcPr>
          <w:p w:rsidR="00E45B1A" w:rsidRPr="00B16470" w:rsidRDefault="00E45B1A" w:rsidP="00B16470">
            <w:pPr>
              <w:jc w:val="right"/>
              <w:rPr>
                <w:sz w:val="20"/>
                <w:szCs w:val="20"/>
              </w:rPr>
            </w:pPr>
            <w:r w:rsidRPr="00B16470">
              <w:rPr>
                <w:sz w:val="20"/>
                <w:szCs w:val="20"/>
              </w:rPr>
              <w:t>71 506</w:t>
            </w:r>
          </w:p>
        </w:tc>
        <w:tc>
          <w:tcPr>
            <w:tcW w:w="1236" w:type="dxa"/>
            <w:tcBorders>
              <w:top w:val="nil"/>
              <w:left w:val="nil"/>
              <w:bottom w:val="single" w:sz="4" w:space="0" w:color="auto"/>
              <w:right w:val="single" w:sz="4" w:space="0" w:color="auto"/>
            </w:tcBorders>
            <w:vAlign w:val="bottom"/>
          </w:tcPr>
          <w:p w:rsidR="00E45B1A" w:rsidRPr="00B16470" w:rsidRDefault="00E45B1A" w:rsidP="00B16470">
            <w:pPr>
              <w:jc w:val="right"/>
              <w:rPr>
                <w:sz w:val="20"/>
                <w:szCs w:val="20"/>
              </w:rPr>
            </w:pPr>
            <w:r w:rsidRPr="00B16470">
              <w:rPr>
                <w:sz w:val="20"/>
                <w:szCs w:val="20"/>
              </w:rPr>
              <w:t>139 536,2</w:t>
            </w:r>
          </w:p>
        </w:tc>
        <w:tc>
          <w:tcPr>
            <w:tcW w:w="3195" w:type="dxa"/>
            <w:tcBorders>
              <w:top w:val="nil"/>
              <w:left w:val="nil"/>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 </w:t>
            </w:r>
          </w:p>
        </w:tc>
      </w:tr>
      <w:tr w:rsidR="00E45B1A" w:rsidRPr="00B16470" w:rsidTr="00746718">
        <w:trPr>
          <w:trHeight w:val="510"/>
        </w:trPr>
        <w:tc>
          <w:tcPr>
            <w:tcW w:w="3940" w:type="dxa"/>
            <w:tcBorders>
              <w:top w:val="nil"/>
              <w:left w:val="single" w:sz="4" w:space="0" w:color="auto"/>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 xml:space="preserve">Водопроводные магистральные сети </w:t>
            </w:r>
            <w:proofErr w:type="spellStart"/>
            <w:r w:rsidRPr="00B16470">
              <w:rPr>
                <w:sz w:val="20"/>
                <w:szCs w:val="20"/>
              </w:rPr>
              <w:t>Заложного</w:t>
            </w:r>
            <w:proofErr w:type="spellEnd"/>
            <w:r w:rsidRPr="00B16470">
              <w:rPr>
                <w:sz w:val="20"/>
                <w:szCs w:val="20"/>
              </w:rPr>
              <w:t xml:space="preserve"> микрорайона</w:t>
            </w:r>
          </w:p>
        </w:tc>
        <w:tc>
          <w:tcPr>
            <w:tcW w:w="1320" w:type="dxa"/>
            <w:tcBorders>
              <w:top w:val="nil"/>
              <w:left w:val="nil"/>
              <w:bottom w:val="single" w:sz="4" w:space="0" w:color="auto"/>
              <w:right w:val="single" w:sz="4" w:space="0" w:color="auto"/>
            </w:tcBorders>
            <w:vAlign w:val="bottom"/>
          </w:tcPr>
          <w:p w:rsidR="00E45B1A" w:rsidRPr="00B16470" w:rsidRDefault="00E45B1A" w:rsidP="00B16470">
            <w:pPr>
              <w:jc w:val="right"/>
              <w:rPr>
                <w:sz w:val="20"/>
                <w:szCs w:val="20"/>
              </w:rPr>
            </w:pPr>
            <w:r w:rsidRPr="00B16470">
              <w:rPr>
                <w:sz w:val="20"/>
                <w:szCs w:val="20"/>
              </w:rPr>
              <w:t>15 000</w:t>
            </w:r>
          </w:p>
        </w:tc>
        <w:tc>
          <w:tcPr>
            <w:tcW w:w="1236" w:type="dxa"/>
            <w:tcBorders>
              <w:top w:val="nil"/>
              <w:left w:val="nil"/>
              <w:bottom w:val="single" w:sz="4" w:space="0" w:color="auto"/>
              <w:right w:val="single" w:sz="4" w:space="0" w:color="auto"/>
            </w:tcBorders>
            <w:vAlign w:val="bottom"/>
          </w:tcPr>
          <w:p w:rsidR="00E45B1A" w:rsidRPr="00B16470" w:rsidRDefault="00E45B1A" w:rsidP="00B16470">
            <w:pPr>
              <w:jc w:val="right"/>
              <w:rPr>
                <w:sz w:val="20"/>
                <w:szCs w:val="20"/>
              </w:rPr>
            </w:pPr>
            <w:r w:rsidRPr="00B16470">
              <w:rPr>
                <w:sz w:val="20"/>
                <w:szCs w:val="20"/>
              </w:rPr>
              <w:t>0</w:t>
            </w:r>
          </w:p>
        </w:tc>
        <w:tc>
          <w:tcPr>
            <w:tcW w:w="3195" w:type="dxa"/>
            <w:tcBorders>
              <w:top w:val="nil"/>
              <w:left w:val="nil"/>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 </w:t>
            </w:r>
          </w:p>
        </w:tc>
      </w:tr>
      <w:tr w:rsidR="00E45B1A" w:rsidRPr="00B16470" w:rsidTr="00746718">
        <w:trPr>
          <w:trHeight w:val="1530"/>
        </w:trPr>
        <w:tc>
          <w:tcPr>
            <w:tcW w:w="3940" w:type="dxa"/>
            <w:tcBorders>
              <w:top w:val="single" w:sz="4" w:space="0" w:color="auto"/>
              <w:left w:val="single" w:sz="4" w:space="0" w:color="auto"/>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lastRenderedPageBreak/>
              <w:t xml:space="preserve">Строительство водоводов Ф426-530 (от </w:t>
            </w:r>
            <w:proofErr w:type="spellStart"/>
            <w:r w:rsidRPr="00B16470">
              <w:rPr>
                <w:sz w:val="20"/>
                <w:szCs w:val="20"/>
              </w:rPr>
              <w:t>водоузла</w:t>
            </w:r>
            <w:proofErr w:type="spellEnd"/>
            <w:r w:rsidRPr="00B16470">
              <w:rPr>
                <w:sz w:val="20"/>
                <w:szCs w:val="20"/>
              </w:rPr>
              <w:t xml:space="preserve"> N 2 до </w:t>
            </w:r>
            <w:proofErr w:type="spellStart"/>
            <w:r w:rsidRPr="00B16470">
              <w:rPr>
                <w:sz w:val="20"/>
                <w:szCs w:val="20"/>
              </w:rPr>
              <w:t>водоузла</w:t>
            </w:r>
            <w:proofErr w:type="spellEnd"/>
            <w:r w:rsidRPr="00B16470">
              <w:rPr>
                <w:sz w:val="20"/>
                <w:szCs w:val="20"/>
              </w:rPr>
              <w:t xml:space="preserve"> N 6, от </w:t>
            </w:r>
            <w:proofErr w:type="spellStart"/>
            <w:r w:rsidRPr="00B16470">
              <w:rPr>
                <w:sz w:val="20"/>
                <w:szCs w:val="20"/>
              </w:rPr>
              <w:t>водоузла</w:t>
            </w:r>
            <w:proofErr w:type="spellEnd"/>
            <w:r w:rsidRPr="00B16470">
              <w:rPr>
                <w:sz w:val="20"/>
                <w:szCs w:val="20"/>
              </w:rPr>
              <w:t xml:space="preserve"> N 6 до </w:t>
            </w:r>
            <w:proofErr w:type="spellStart"/>
            <w:r w:rsidRPr="00B16470">
              <w:rPr>
                <w:sz w:val="20"/>
                <w:szCs w:val="20"/>
              </w:rPr>
              <w:t>водоузла</w:t>
            </w:r>
            <w:proofErr w:type="spellEnd"/>
            <w:r w:rsidRPr="00B16470">
              <w:rPr>
                <w:sz w:val="20"/>
                <w:szCs w:val="20"/>
              </w:rPr>
              <w:t xml:space="preserve"> N 4, от </w:t>
            </w:r>
            <w:proofErr w:type="spellStart"/>
            <w:r w:rsidRPr="00B16470">
              <w:rPr>
                <w:sz w:val="20"/>
                <w:szCs w:val="20"/>
              </w:rPr>
              <w:t>водоузла</w:t>
            </w:r>
            <w:proofErr w:type="spellEnd"/>
            <w:r w:rsidRPr="00B16470">
              <w:rPr>
                <w:sz w:val="20"/>
                <w:szCs w:val="20"/>
              </w:rPr>
              <w:t xml:space="preserve"> N 5 до </w:t>
            </w:r>
            <w:proofErr w:type="spellStart"/>
            <w:r w:rsidRPr="00B16470">
              <w:rPr>
                <w:sz w:val="20"/>
                <w:szCs w:val="20"/>
              </w:rPr>
              <w:t>водоузла</w:t>
            </w:r>
            <w:proofErr w:type="spellEnd"/>
            <w:r w:rsidRPr="00B16470">
              <w:rPr>
                <w:sz w:val="20"/>
                <w:szCs w:val="20"/>
              </w:rPr>
              <w:t xml:space="preserve"> </w:t>
            </w:r>
            <w:proofErr w:type="spellStart"/>
            <w:r w:rsidRPr="00B16470">
              <w:rPr>
                <w:sz w:val="20"/>
                <w:szCs w:val="20"/>
              </w:rPr>
              <w:t>мкр</w:t>
            </w:r>
            <w:proofErr w:type="spellEnd"/>
            <w:r w:rsidRPr="00B16470">
              <w:rPr>
                <w:sz w:val="20"/>
                <w:szCs w:val="20"/>
              </w:rPr>
              <w:t>. Ильинка, от ул. Короленко - Орджоникидзе до ул. Петровского)</w:t>
            </w:r>
          </w:p>
        </w:tc>
        <w:tc>
          <w:tcPr>
            <w:tcW w:w="1320" w:type="dxa"/>
            <w:tcBorders>
              <w:top w:val="single" w:sz="4" w:space="0" w:color="auto"/>
              <w:left w:val="single" w:sz="4" w:space="0" w:color="auto"/>
              <w:bottom w:val="single" w:sz="4" w:space="0" w:color="auto"/>
              <w:right w:val="single" w:sz="4" w:space="0" w:color="auto"/>
            </w:tcBorders>
            <w:vAlign w:val="bottom"/>
          </w:tcPr>
          <w:p w:rsidR="00E45B1A" w:rsidRPr="00B16470" w:rsidRDefault="00E45B1A" w:rsidP="00B16470">
            <w:pPr>
              <w:jc w:val="right"/>
              <w:rPr>
                <w:sz w:val="20"/>
                <w:szCs w:val="20"/>
              </w:rPr>
            </w:pPr>
            <w:r w:rsidRPr="00B16470">
              <w:rPr>
                <w:sz w:val="20"/>
                <w:szCs w:val="20"/>
              </w:rPr>
              <w:t>30 000</w:t>
            </w:r>
          </w:p>
        </w:tc>
        <w:tc>
          <w:tcPr>
            <w:tcW w:w="1236" w:type="dxa"/>
            <w:tcBorders>
              <w:top w:val="single" w:sz="4" w:space="0" w:color="auto"/>
              <w:left w:val="single" w:sz="4" w:space="0" w:color="auto"/>
              <w:bottom w:val="single" w:sz="4" w:space="0" w:color="auto"/>
              <w:right w:val="single" w:sz="4" w:space="0" w:color="auto"/>
            </w:tcBorders>
            <w:vAlign w:val="bottom"/>
          </w:tcPr>
          <w:p w:rsidR="00E45B1A" w:rsidRPr="00B16470" w:rsidRDefault="00E45B1A" w:rsidP="00B16470">
            <w:pPr>
              <w:jc w:val="right"/>
              <w:rPr>
                <w:sz w:val="20"/>
                <w:szCs w:val="20"/>
              </w:rPr>
            </w:pPr>
            <w:r w:rsidRPr="00B16470">
              <w:rPr>
                <w:sz w:val="20"/>
                <w:szCs w:val="20"/>
              </w:rPr>
              <w:t>0</w:t>
            </w:r>
          </w:p>
        </w:tc>
        <w:tc>
          <w:tcPr>
            <w:tcW w:w="3195" w:type="dxa"/>
            <w:tcBorders>
              <w:top w:val="single" w:sz="4" w:space="0" w:color="auto"/>
              <w:left w:val="single" w:sz="4" w:space="0" w:color="auto"/>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 </w:t>
            </w:r>
          </w:p>
        </w:tc>
      </w:tr>
      <w:tr w:rsidR="00E45B1A" w:rsidRPr="00B16470" w:rsidTr="00746718">
        <w:trPr>
          <w:trHeight w:val="1275"/>
        </w:trPr>
        <w:tc>
          <w:tcPr>
            <w:tcW w:w="3940" w:type="dxa"/>
            <w:tcBorders>
              <w:top w:val="single" w:sz="4" w:space="0" w:color="auto"/>
              <w:left w:val="single" w:sz="4" w:space="0" w:color="auto"/>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 xml:space="preserve">Реконструкция участков сетей канализации Ф 219 - 530 мм с учетом выполнения работ по </w:t>
            </w:r>
            <w:proofErr w:type="spellStart"/>
            <w:r w:rsidRPr="00B16470">
              <w:rPr>
                <w:sz w:val="20"/>
                <w:szCs w:val="20"/>
              </w:rPr>
              <w:t>безхозным</w:t>
            </w:r>
            <w:proofErr w:type="spellEnd"/>
            <w:r w:rsidRPr="00B16470">
              <w:rPr>
                <w:sz w:val="20"/>
                <w:szCs w:val="20"/>
              </w:rPr>
              <w:t xml:space="preserve"> сетям с увеличением пропускной способности</w:t>
            </w:r>
          </w:p>
        </w:tc>
        <w:tc>
          <w:tcPr>
            <w:tcW w:w="1320" w:type="dxa"/>
            <w:tcBorders>
              <w:top w:val="single" w:sz="4" w:space="0" w:color="auto"/>
              <w:left w:val="nil"/>
              <w:bottom w:val="single" w:sz="4" w:space="0" w:color="auto"/>
              <w:right w:val="single" w:sz="4" w:space="0" w:color="auto"/>
            </w:tcBorders>
            <w:vAlign w:val="bottom"/>
          </w:tcPr>
          <w:p w:rsidR="00E45B1A" w:rsidRPr="00B16470" w:rsidRDefault="00E45B1A" w:rsidP="00B16470">
            <w:pPr>
              <w:jc w:val="right"/>
              <w:rPr>
                <w:sz w:val="20"/>
                <w:szCs w:val="20"/>
              </w:rPr>
            </w:pPr>
            <w:r w:rsidRPr="00B16470">
              <w:rPr>
                <w:sz w:val="20"/>
                <w:szCs w:val="20"/>
              </w:rPr>
              <w:t>20 000</w:t>
            </w:r>
          </w:p>
        </w:tc>
        <w:tc>
          <w:tcPr>
            <w:tcW w:w="1236" w:type="dxa"/>
            <w:tcBorders>
              <w:top w:val="single" w:sz="4" w:space="0" w:color="auto"/>
              <w:left w:val="nil"/>
              <w:bottom w:val="single" w:sz="4" w:space="0" w:color="auto"/>
              <w:right w:val="single" w:sz="4" w:space="0" w:color="auto"/>
            </w:tcBorders>
            <w:vAlign w:val="bottom"/>
          </w:tcPr>
          <w:p w:rsidR="00E45B1A" w:rsidRPr="00B16470" w:rsidRDefault="00E45B1A" w:rsidP="00B16470">
            <w:pPr>
              <w:jc w:val="right"/>
              <w:rPr>
                <w:sz w:val="20"/>
                <w:szCs w:val="20"/>
              </w:rPr>
            </w:pPr>
            <w:r w:rsidRPr="00B16470">
              <w:rPr>
                <w:sz w:val="20"/>
                <w:szCs w:val="20"/>
              </w:rPr>
              <w:t>24 031,8</w:t>
            </w:r>
          </w:p>
        </w:tc>
        <w:tc>
          <w:tcPr>
            <w:tcW w:w="3195" w:type="dxa"/>
            <w:tcBorders>
              <w:top w:val="single" w:sz="4" w:space="0" w:color="auto"/>
              <w:left w:val="nil"/>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 </w:t>
            </w:r>
          </w:p>
        </w:tc>
      </w:tr>
      <w:tr w:rsidR="00E45B1A" w:rsidRPr="00B16470" w:rsidTr="00B16470">
        <w:trPr>
          <w:trHeight w:val="510"/>
        </w:trPr>
        <w:tc>
          <w:tcPr>
            <w:tcW w:w="3940" w:type="dxa"/>
            <w:tcBorders>
              <w:top w:val="nil"/>
              <w:left w:val="single" w:sz="4" w:space="0" w:color="auto"/>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Самотечные сети канализации (203 кв., 142 кв., 117 кв., ДСК)</w:t>
            </w:r>
          </w:p>
        </w:tc>
        <w:tc>
          <w:tcPr>
            <w:tcW w:w="1320" w:type="dxa"/>
            <w:tcBorders>
              <w:top w:val="nil"/>
              <w:left w:val="nil"/>
              <w:bottom w:val="single" w:sz="4" w:space="0" w:color="auto"/>
              <w:right w:val="single" w:sz="4" w:space="0" w:color="auto"/>
            </w:tcBorders>
            <w:vAlign w:val="bottom"/>
          </w:tcPr>
          <w:p w:rsidR="00E45B1A" w:rsidRPr="00B16470" w:rsidRDefault="00E45B1A" w:rsidP="00B16470">
            <w:pPr>
              <w:jc w:val="right"/>
              <w:rPr>
                <w:sz w:val="20"/>
                <w:szCs w:val="20"/>
              </w:rPr>
            </w:pPr>
            <w:r w:rsidRPr="00B16470">
              <w:rPr>
                <w:sz w:val="20"/>
                <w:szCs w:val="20"/>
              </w:rPr>
              <w:t>43 100</w:t>
            </w:r>
          </w:p>
        </w:tc>
        <w:tc>
          <w:tcPr>
            <w:tcW w:w="1236" w:type="dxa"/>
            <w:tcBorders>
              <w:top w:val="nil"/>
              <w:left w:val="nil"/>
              <w:bottom w:val="single" w:sz="4" w:space="0" w:color="auto"/>
              <w:right w:val="single" w:sz="4" w:space="0" w:color="auto"/>
            </w:tcBorders>
            <w:vAlign w:val="bottom"/>
          </w:tcPr>
          <w:p w:rsidR="00E45B1A" w:rsidRPr="00B16470" w:rsidRDefault="00E45B1A" w:rsidP="00B16470">
            <w:pPr>
              <w:jc w:val="right"/>
              <w:rPr>
                <w:sz w:val="20"/>
                <w:szCs w:val="20"/>
              </w:rPr>
            </w:pPr>
            <w:r w:rsidRPr="00B16470">
              <w:rPr>
                <w:sz w:val="20"/>
                <w:szCs w:val="20"/>
              </w:rPr>
              <w:t>0</w:t>
            </w:r>
          </w:p>
        </w:tc>
        <w:tc>
          <w:tcPr>
            <w:tcW w:w="3195" w:type="dxa"/>
            <w:tcBorders>
              <w:top w:val="nil"/>
              <w:left w:val="nil"/>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 </w:t>
            </w:r>
          </w:p>
        </w:tc>
      </w:tr>
      <w:tr w:rsidR="00E45B1A" w:rsidRPr="00B16470" w:rsidTr="00B16470">
        <w:trPr>
          <w:trHeight w:val="765"/>
        </w:trPr>
        <w:tc>
          <w:tcPr>
            <w:tcW w:w="3940" w:type="dxa"/>
            <w:tcBorders>
              <w:top w:val="nil"/>
              <w:left w:val="single" w:sz="4" w:space="0" w:color="auto"/>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Подключение частично благоустроенных жилых домов к центральной системе канализации</w:t>
            </w:r>
          </w:p>
        </w:tc>
        <w:tc>
          <w:tcPr>
            <w:tcW w:w="1320" w:type="dxa"/>
            <w:tcBorders>
              <w:top w:val="nil"/>
              <w:left w:val="nil"/>
              <w:bottom w:val="single" w:sz="4" w:space="0" w:color="auto"/>
              <w:right w:val="single" w:sz="4" w:space="0" w:color="auto"/>
            </w:tcBorders>
            <w:vAlign w:val="bottom"/>
          </w:tcPr>
          <w:p w:rsidR="00E45B1A" w:rsidRPr="00B16470" w:rsidRDefault="00E45B1A" w:rsidP="00B16470">
            <w:pPr>
              <w:jc w:val="right"/>
              <w:rPr>
                <w:sz w:val="20"/>
                <w:szCs w:val="20"/>
              </w:rPr>
            </w:pPr>
            <w:r w:rsidRPr="00B16470">
              <w:rPr>
                <w:sz w:val="20"/>
                <w:szCs w:val="20"/>
              </w:rPr>
              <w:t>4 500</w:t>
            </w:r>
          </w:p>
        </w:tc>
        <w:tc>
          <w:tcPr>
            <w:tcW w:w="1236" w:type="dxa"/>
            <w:tcBorders>
              <w:top w:val="nil"/>
              <w:left w:val="nil"/>
              <w:bottom w:val="single" w:sz="4" w:space="0" w:color="auto"/>
              <w:right w:val="single" w:sz="4" w:space="0" w:color="auto"/>
            </w:tcBorders>
            <w:vAlign w:val="bottom"/>
          </w:tcPr>
          <w:p w:rsidR="00E45B1A" w:rsidRPr="00B16470" w:rsidRDefault="00E45B1A" w:rsidP="00B16470">
            <w:pPr>
              <w:jc w:val="right"/>
              <w:rPr>
                <w:sz w:val="20"/>
                <w:szCs w:val="20"/>
              </w:rPr>
            </w:pPr>
            <w:r w:rsidRPr="00B16470">
              <w:rPr>
                <w:sz w:val="20"/>
                <w:szCs w:val="20"/>
              </w:rPr>
              <w:t>0</w:t>
            </w:r>
          </w:p>
        </w:tc>
        <w:tc>
          <w:tcPr>
            <w:tcW w:w="3195" w:type="dxa"/>
            <w:tcBorders>
              <w:top w:val="nil"/>
              <w:left w:val="nil"/>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 </w:t>
            </w:r>
          </w:p>
        </w:tc>
      </w:tr>
      <w:tr w:rsidR="00E45B1A" w:rsidRPr="00B16470" w:rsidTr="00B16470">
        <w:trPr>
          <w:trHeight w:val="1020"/>
        </w:trPr>
        <w:tc>
          <w:tcPr>
            <w:tcW w:w="3940" w:type="dxa"/>
            <w:tcBorders>
              <w:top w:val="nil"/>
              <w:left w:val="single" w:sz="4" w:space="0" w:color="auto"/>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 xml:space="preserve">Внедрение </w:t>
            </w:r>
            <w:proofErr w:type="spellStart"/>
            <w:r w:rsidRPr="00B16470">
              <w:rPr>
                <w:sz w:val="20"/>
                <w:szCs w:val="20"/>
              </w:rPr>
              <w:t>энергоресурсосберегающих</w:t>
            </w:r>
            <w:proofErr w:type="spellEnd"/>
            <w:r w:rsidRPr="00B16470">
              <w:rPr>
                <w:sz w:val="20"/>
                <w:szCs w:val="20"/>
              </w:rPr>
              <w:t xml:space="preserve"> технологий в жилищном фонде ГО "город Якутск"</w:t>
            </w:r>
          </w:p>
        </w:tc>
        <w:tc>
          <w:tcPr>
            <w:tcW w:w="1320" w:type="dxa"/>
            <w:tcBorders>
              <w:top w:val="nil"/>
              <w:left w:val="nil"/>
              <w:bottom w:val="single" w:sz="4" w:space="0" w:color="auto"/>
              <w:right w:val="single" w:sz="4" w:space="0" w:color="auto"/>
            </w:tcBorders>
            <w:vAlign w:val="bottom"/>
          </w:tcPr>
          <w:p w:rsidR="00E45B1A" w:rsidRPr="00B16470" w:rsidRDefault="00E45B1A" w:rsidP="00B16470">
            <w:pPr>
              <w:jc w:val="right"/>
              <w:rPr>
                <w:sz w:val="20"/>
                <w:szCs w:val="20"/>
              </w:rPr>
            </w:pPr>
            <w:r w:rsidRPr="00B16470">
              <w:rPr>
                <w:sz w:val="20"/>
                <w:szCs w:val="20"/>
              </w:rPr>
              <w:t>46 100</w:t>
            </w:r>
          </w:p>
        </w:tc>
        <w:tc>
          <w:tcPr>
            <w:tcW w:w="1236" w:type="dxa"/>
            <w:tcBorders>
              <w:top w:val="nil"/>
              <w:left w:val="nil"/>
              <w:bottom w:val="single" w:sz="4" w:space="0" w:color="auto"/>
              <w:right w:val="single" w:sz="4" w:space="0" w:color="auto"/>
            </w:tcBorders>
            <w:vAlign w:val="bottom"/>
          </w:tcPr>
          <w:p w:rsidR="00E45B1A" w:rsidRPr="00B16470" w:rsidRDefault="00E45B1A" w:rsidP="00B16470">
            <w:pPr>
              <w:jc w:val="right"/>
              <w:rPr>
                <w:sz w:val="20"/>
                <w:szCs w:val="20"/>
              </w:rPr>
            </w:pPr>
            <w:r w:rsidRPr="00B16470">
              <w:rPr>
                <w:sz w:val="20"/>
                <w:szCs w:val="20"/>
              </w:rPr>
              <w:t>7 000</w:t>
            </w:r>
          </w:p>
        </w:tc>
        <w:tc>
          <w:tcPr>
            <w:tcW w:w="3195" w:type="dxa"/>
            <w:tcBorders>
              <w:top w:val="nil"/>
              <w:left w:val="nil"/>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 </w:t>
            </w:r>
          </w:p>
        </w:tc>
      </w:tr>
      <w:tr w:rsidR="00E45B1A" w:rsidRPr="00B16470" w:rsidTr="00B16470">
        <w:trPr>
          <w:trHeight w:val="1020"/>
        </w:trPr>
        <w:tc>
          <w:tcPr>
            <w:tcW w:w="3940" w:type="dxa"/>
            <w:tcBorders>
              <w:top w:val="nil"/>
              <w:left w:val="single" w:sz="4" w:space="0" w:color="auto"/>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 xml:space="preserve">Внедрение </w:t>
            </w:r>
            <w:proofErr w:type="spellStart"/>
            <w:r w:rsidRPr="00B16470">
              <w:rPr>
                <w:sz w:val="20"/>
                <w:szCs w:val="20"/>
              </w:rPr>
              <w:t>энергоресурсосберегающих</w:t>
            </w:r>
            <w:proofErr w:type="spellEnd"/>
            <w:r w:rsidRPr="00B16470">
              <w:rPr>
                <w:sz w:val="20"/>
                <w:szCs w:val="20"/>
              </w:rPr>
              <w:t xml:space="preserve"> технологий в учреждениях бюджетной сферы в г. Якутске</w:t>
            </w:r>
          </w:p>
        </w:tc>
        <w:tc>
          <w:tcPr>
            <w:tcW w:w="1320" w:type="dxa"/>
            <w:tcBorders>
              <w:top w:val="nil"/>
              <w:left w:val="nil"/>
              <w:bottom w:val="single" w:sz="4" w:space="0" w:color="auto"/>
              <w:right w:val="single" w:sz="4" w:space="0" w:color="auto"/>
            </w:tcBorders>
            <w:vAlign w:val="bottom"/>
          </w:tcPr>
          <w:p w:rsidR="00E45B1A" w:rsidRPr="00B16470" w:rsidRDefault="00E45B1A" w:rsidP="00B16470">
            <w:pPr>
              <w:jc w:val="right"/>
              <w:rPr>
                <w:sz w:val="20"/>
                <w:szCs w:val="20"/>
              </w:rPr>
            </w:pPr>
            <w:r w:rsidRPr="00B16470">
              <w:rPr>
                <w:sz w:val="20"/>
                <w:szCs w:val="20"/>
              </w:rPr>
              <w:t>25 380</w:t>
            </w:r>
          </w:p>
        </w:tc>
        <w:tc>
          <w:tcPr>
            <w:tcW w:w="1236" w:type="dxa"/>
            <w:tcBorders>
              <w:top w:val="nil"/>
              <w:left w:val="nil"/>
              <w:bottom w:val="single" w:sz="4" w:space="0" w:color="auto"/>
              <w:right w:val="single" w:sz="4" w:space="0" w:color="auto"/>
            </w:tcBorders>
            <w:vAlign w:val="bottom"/>
          </w:tcPr>
          <w:p w:rsidR="00E45B1A" w:rsidRPr="00B16470" w:rsidRDefault="00E45B1A" w:rsidP="00B16470">
            <w:pPr>
              <w:jc w:val="right"/>
              <w:rPr>
                <w:sz w:val="20"/>
                <w:szCs w:val="20"/>
              </w:rPr>
            </w:pPr>
            <w:r w:rsidRPr="00B16470">
              <w:rPr>
                <w:sz w:val="20"/>
                <w:szCs w:val="20"/>
              </w:rPr>
              <w:t>0</w:t>
            </w:r>
          </w:p>
        </w:tc>
        <w:tc>
          <w:tcPr>
            <w:tcW w:w="3195" w:type="dxa"/>
            <w:tcBorders>
              <w:top w:val="nil"/>
              <w:left w:val="nil"/>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 </w:t>
            </w:r>
          </w:p>
        </w:tc>
      </w:tr>
      <w:tr w:rsidR="00E45B1A" w:rsidRPr="00B16470" w:rsidTr="00B16470">
        <w:trPr>
          <w:trHeight w:val="510"/>
        </w:trPr>
        <w:tc>
          <w:tcPr>
            <w:tcW w:w="3940" w:type="dxa"/>
            <w:tcBorders>
              <w:top w:val="nil"/>
              <w:left w:val="single" w:sz="4" w:space="0" w:color="auto"/>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Строительство объектов для сжигания биологических отходов</w:t>
            </w:r>
          </w:p>
        </w:tc>
        <w:tc>
          <w:tcPr>
            <w:tcW w:w="1320" w:type="dxa"/>
            <w:tcBorders>
              <w:top w:val="nil"/>
              <w:left w:val="nil"/>
              <w:bottom w:val="single" w:sz="4" w:space="0" w:color="auto"/>
              <w:right w:val="single" w:sz="4" w:space="0" w:color="auto"/>
            </w:tcBorders>
            <w:vAlign w:val="bottom"/>
          </w:tcPr>
          <w:p w:rsidR="00E45B1A" w:rsidRPr="00B16470" w:rsidRDefault="00E45B1A" w:rsidP="00B16470">
            <w:pPr>
              <w:jc w:val="right"/>
              <w:rPr>
                <w:sz w:val="20"/>
                <w:szCs w:val="20"/>
              </w:rPr>
            </w:pPr>
            <w:r w:rsidRPr="00B16470">
              <w:rPr>
                <w:sz w:val="20"/>
                <w:szCs w:val="20"/>
              </w:rPr>
              <w:t>1 500</w:t>
            </w:r>
          </w:p>
        </w:tc>
        <w:tc>
          <w:tcPr>
            <w:tcW w:w="1236" w:type="dxa"/>
            <w:tcBorders>
              <w:top w:val="nil"/>
              <w:left w:val="nil"/>
              <w:bottom w:val="single" w:sz="4" w:space="0" w:color="auto"/>
              <w:right w:val="single" w:sz="4" w:space="0" w:color="auto"/>
            </w:tcBorders>
            <w:vAlign w:val="bottom"/>
          </w:tcPr>
          <w:p w:rsidR="00E45B1A" w:rsidRPr="00B16470" w:rsidRDefault="00E45B1A" w:rsidP="00B16470">
            <w:pPr>
              <w:jc w:val="right"/>
              <w:rPr>
                <w:sz w:val="20"/>
                <w:szCs w:val="20"/>
              </w:rPr>
            </w:pPr>
            <w:r w:rsidRPr="00B16470">
              <w:rPr>
                <w:sz w:val="20"/>
                <w:szCs w:val="20"/>
              </w:rPr>
              <w:t>0</w:t>
            </w:r>
          </w:p>
        </w:tc>
        <w:tc>
          <w:tcPr>
            <w:tcW w:w="3195" w:type="dxa"/>
            <w:tcBorders>
              <w:top w:val="nil"/>
              <w:left w:val="nil"/>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 </w:t>
            </w:r>
          </w:p>
        </w:tc>
      </w:tr>
      <w:tr w:rsidR="00E45B1A" w:rsidRPr="00B16470" w:rsidTr="00B16470">
        <w:trPr>
          <w:trHeight w:val="765"/>
        </w:trPr>
        <w:tc>
          <w:tcPr>
            <w:tcW w:w="3940" w:type="dxa"/>
            <w:tcBorders>
              <w:top w:val="nil"/>
              <w:left w:val="single" w:sz="4" w:space="0" w:color="auto"/>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Поддержка общественных инициатив по уборке мусора путем бесплатного вывоза и приема мусора</w:t>
            </w:r>
          </w:p>
        </w:tc>
        <w:tc>
          <w:tcPr>
            <w:tcW w:w="1320" w:type="dxa"/>
            <w:tcBorders>
              <w:top w:val="nil"/>
              <w:left w:val="nil"/>
              <w:bottom w:val="single" w:sz="4" w:space="0" w:color="auto"/>
              <w:right w:val="single" w:sz="4" w:space="0" w:color="auto"/>
            </w:tcBorders>
            <w:vAlign w:val="bottom"/>
          </w:tcPr>
          <w:p w:rsidR="00E45B1A" w:rsidRPr="00B16470" w:rsidRDefault="00E45B1A" w:rsidP="00B16470">
            <w:pPr>
              <w:jc w:val="right"/>
              <w:rPr>
                <w:sz w:val="20"/>
                <w:szCs w:val="20"/>
              </w:rPr>
            </w:pPr>
            <w:r w:rsidRPr="00B16470">
              <w:rPr>
                <w:sz w:val="20"/>
                <w:szCs w:val="20"/>
              </w:rPr>
              <w:t>4 300</w:t>
            </w:r>
          </w:p>
        </w:tc>
        <w:tc>
          <w:tcPr>
            <w:tcW w:w="1236" w:type="dxa"/>
            <w:tcBorders>
              <w:top w:val="nil"/>
              <w:left w:val="nil"/>
              <w:bottom w:val="single" w:sz="4" w:space="0" w:color="auto"/>
              <w:right w:val="single" w:sz="4" w:space="0" w:color="auto"/>
            </w:tcBorders>
            <w:vAlign w:val="bottom"/>
          </w:tcPr>
          <w:p w:rsidR="00E45B1A" w:rsidRPr="00B16470" w:rsidRDefault="00E45B1A" w:rsidP="00B16470">
            <w:pPr>
              <w:jc w:val="right"/>
              <w:rPr>
                <w:sz w:val="20"/>
                <w:szCs w:val="20"/>
              </w:rPr>
            </w:pPr>
            <w:r w:rsidRPr="00B16470">
              <w:rPr>
                <w:sz w:val="20"/>
                <w:szCs w:val="20"/>
              </w:rPr>
              <w:t>0</w:t>
            </w:r>
          </w:p>
        </w:tc>
        <w:tc>
          <w:tcPr>
            <w:tcW w:w="3195" w:type="dxa"/>
            <w:tcBorders>
              <w:top w:val="nil"/>
              <w:left w:val="nil"/>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 </w:t>
            </w:r>
          </w:p>
        </w:tc>
      </w:tr>
      <w:tr w:rsidR="00E45B1A" w:rsidRPr="00B16470" w:rsidTr="00B16470">
        <w:trPr>
          <w:trHeight w:val="510"/>
        </w:trPr>
        <w:tc>
          <w:tcPr>
            <w:tcW w:w="3940" w:type="dxa"/>
            <w:tcBorders>
              <w:top w:val="nil"/>
              <w:left w:val="single" w:sz="4" w:space="0" w:color="auto"/>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Рекультивация полигона ТБО по Вилюйскому тракту, 9 км</w:t>
            </w:r>
          </w:p>
        </w:tc>
        <w:tc>
          <w:tcPr>
            <w:tcW w:w="1320" w:type="dxa"/>
            <w:tcBorders>
              <w:top w:val="nil"/>
              <w:left w:val="nil"/>
              <w:bottom w:val="single" w:sz="4" w:space="0" w:color="auto"/>
              <w:right w:val="single" w:sz="4" w:space="0" w:color="auto"/>
            </w:tcBorders>
            <w:vAlign w:val="bottom"/>
          </w:tcPr>
          <w:p w:rsidR="00E45B1A" w:rsidRPr="00B16470" w:rsidRDefault="00E45B1A" w:rsidP="00B16470">
            <w:pPr>
              <w:jc w:val="right"/>
              <w:rPr>
                <w:sz w:val="20"/>
                <w:szCs w:val="20"/>
              </w:rPr>
            </w:pPr>
            <w:r w:rsidRPr="00B16470">
              <w:rPr>
                <w:sz w:val="20"/>
                <w:szCs w:val="20"/>
              </w:rPr>
              <w:t>92 183</w:t>
            </w:r>
          </w:p>
        </w:tc>
        <w:tc>
          <w:tcPr>
            <w:tcW w:w="1236" w:type="dxa"/>
            <w:tcBorders>
              <w:top w:val="nil"/>
              <w:left w:val="nil"/>
              <w:bottom w:val="single" w:sz="4" w:space="0" w:color="auto"/>
              <w:right w:val="single" w:sz="4" w:space="0" w:color="auto"/>
            </w:tcBorders>
            <w:vAlign w:val="bottom"/>
          </w:tcPr>
          <w:p w:rsidR="00E45B1A" w:rsidRPr="00B16470" w:rsidRDefault="00E45B1A" w:rsidP="00B16470">
            <w:pPr>
              <w:jc w:val="right"/>
              <w:rPr>
                <w:sz w:val="20"/>
                <w:szCs w:val="20"/>
              </w:rPr>
            </w:pPr>
            <w:r w:rsidRPr="00B16470">
              <w:rPr>
                <w:sz w:val="20"/>
                <w:szCs w:val="20"/>
              </w:rPr>
              <w:t>0</w:t>
            </w:r>
          </w:p>
        </w:tc>
        <w:tc>
          <w:tcPr>
            <w:tcW w:w="3195" w:type="dxa"/>
            <w:tcBorders>
              <w:top w:val="nil"/>
              <w:left w:val="nil"/>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 </w:t>
            </w:r>
          </w:p>
        </w:tc>
      </w:tr>
      <w:tr w:rsidR="00E45B1A" w:rsidRPr="00B16470" w:rsidTr="00B16470">
        <w:trPr>
          <w:trHeight w:val="765"/>
        </w:trPr>
        <w:tc>
          <w:tcPr>
            <w:tcW w:w="3940" w:type="dxa"/>
            <w:tcBorders>
              <w:top w:val="nil"/>
              <w:left w:val="single" w:sz="4" w:space="0" w:color="auto"/>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Строительство 1 очереди полигона размещения ТБО в г. Якутске по Вилюйскому тракту, 25 - 26 км</w:t>
            </w:r>
          </w:p>
        </w:tc>
        <w:tc>
          <w:tcPr>
            <w:tcW w:w="1320" w:type="dxa"/>
            <w:tcBorders>
              <w:top w:val="nil"/>
              <w:left w:val="nil"/>
              <w:bottom w:val="single" w:sz="4" w:space="0" w:color="auto"/>
              <w:right w:val="single" w:sz="4" w:space="0" w:color="auto"/>
            </w:tcBorders>
            <w:vAlign w:val="bottom"/>
          </w:tcPr>
          <w:p w:rsidR="00E45B1A" w:rsidRPr="00B16470" w:rsidRDefault="00E45B1A" w:rsidP="00B16470">
            <w:pPr>
              <w:jc w:val="right"/>
              <w:rPr>
                <w:sz w:val="20"/>
                <w:szCs w:val="20"/>
              </w:rPr>
            </w:pPr>
            <w:r w:rsidRPr="00B16470">
              <w:rPr>
                <w:sz w:val="20"/>
                <w:szCs w:val="20"/>
              </w:rPr>
              <w:t>63 041</w:t>
            </w:r>
          </w:p>
        </w:tc>
        <w:tc>
          <w:tcPr>
            <w:tcW w:w="1236" w:type="dxa"/>
            <w:tcBorders>
              <w:top w:val="nil"/>
              <w:left w:val="nil"/>
              <w:bottom w:val="single" w:sz="4" w:space="0" w:color="auto"/>
              <w:right w:val="single" w:sz="4" w:space="0" w:color="auto"/>
            </w:tcBorders>
            <w:vAlign w:val="bottom"/>
          </w:tcPr>
          <w:p w:rsidR="00E45B1A" w:rsidRPr="00B16470" w:rsidRDefault="00E45B1A" w:rsidP="00B16470">
            <w:pPr>
              <w:jc w:val="right"/>
              <w:rPr>
                <w:sz w:val="20"/>
                <w:szCs w:val="20"/>
              </w:rPr>
            </w:pPr>
            <w:r w:rsidRPr="00B16470">
              <w:rPr>
                <w:sz w:val="20"/>
                <w:szCs w:val="20"/>
              </w:rPr>
              <w:t>0</w:t>
            </w:r>
          </w:p>
        </w:tc>
        <w:tc>
          <w:tcPr>
            <w:tcW w:w="3195" w:type="dxa"/>
            <w:tcBorders>
              <w:top w:val="nil"/>
              <w:left w:val="nil"/>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 </w:t>
            </w:r>
          </w:p>
        </w:tc>
      </w:tr>
      <w:tr w:rsidR="00E45B1A" w:rsidRPr="00B16470" w:rsidTr="00B16470">
        <w:trPr>
          <w:trHeight w:val="1017"/>
        </w:trPr>
        <w:tc>
          <w:tcPr>
            <w:tcW w:w="3940" w:type="dxa"/>
            <w:tcBorders>
              <w:top w:val="nil"/>
              <w:left w:val="single" w:sz="4" w:space="0" w:color="auto"/>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Устройство полигона для складирования снега</w:t>
            </w:r>
          </w:p>
        </w:tc>
        <w:tc>
          <w:tcPr>
            <w:tcW w:w="1320" w:type="dxa"/>
            <w:tcBorders>
              <w:top w:val="nil"/>
              <w:left w:val="nil"/>
              <w:bottom w:val="single" w:sz="4" w:space="0" w:color="auto"/>
              <w:right w:val="single" w:sz="4" w:space="0" w:color="auto"/>
            </w:tcBorders>
            <w:vAlign w:val="bottom"/>
          </w:tcPr>
          <w:p w:rsidR="00E45B1A" w:rsidRPr="00B16470" w:rsidRDefault="00E45B1A" w:rsidP="00B16470">
            <w:pPr>
              <w:jc w:val="right"/>
              <w:rPr>
                <w:sz w:val="20"/>
                <w:szCs w:val="20"/>
              </w:rPr>
            </w:pPr>
            <w:r w:rsidRPr="00B16470">
              <w:rPr>
                <w:sz w:val="20"/>
                <w:szCs w:val="20"/>
              </w:rPr>
              <w:t>9 380</w:t>
            </w:r>
          </w:p>
        </w:tc>
        <w:tc>
          <w:tcPr>
            <w:tcW w:w="1236" w:type="dxa"/>
            <w:tcBorders>
              <w:top w:val="nil"/>
              <w:left w:val="nil"/>
              <w:bottom w:val="single" w:sz="4" w:space="0" w:color="auto"/>
              <w:right w:val="single" w:sz="4" w:space="0" w:color="auto"/>
            </w:tcBorders>
            <w:vAlign w:val="bottom"/>
          </w:tcPr>
          <w:p w:rsidR="00E45B1A" w:rsidRPr="00B16470" w:rsidRDefault="00E45B1A" w:rsidP="00B16470">
            <w:pPr>
              <w:jc w:val="right"/>
              <w:rPr>
                <w:sz w:val="20"/>
                <w:szCs w:val="20"/>
              </w:rPr>
            </w:pPr>
            <w:r w:rsidRPr="00B16470">
              <w:rPr>
                <w:sz w:val="20"/>
                <w:szCs w:val="20"/>
              </w:rPr>
              <w:t>431,5</w:t>
            </w:r>
          </w:p>
        </w:tc>
        <w:tc>
          <w:tcPr>
            <w:tcW w:w="3195" w:type="dxa"/>
            <w:tcBorders>
              <w:top w:val="nil"/>
              <w:left w:val="nil"/>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разработка проекта рекультивации нарушенных земель (временного полигона снега по объездному шоссе</w:t>
            </w:r>
          </w:p>
        </w:tc>
      </w:tr>
      <w:tr w:rsidR="00E45B1A" w:rsidRPr="00B16470" w:rsidTr="00B16470">
        <w:trPr>
          <w:trHeight w:val="510"/>
        </w:trPr>
        <w:tc>
          <w:tcPr>
            <w:tcW w:w="3940" w:type="dxa"/>
            <w:tcBorders>
              <w:top w:val="nil"/>
              <w:left w:val="single" w:sz="4" w:space="0" w:color="auto"/>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Проведение мероприятий по озеленению городского округа</w:t>
            </w:r>
          </w:p>
        </w:tc>
        <w:tc>
          <w:tcPr>
            <w:tcW w:w="1320" w:type="dxa"/>
            <w:tcBorders>
              <w:top w:val="nil"/>
              <w:left w:val="nil"/>
              <w:bottom w:val="single" w:sz="4" w:space="0" w:color="auto"/>
              <w:right w:val="single" w:sz="4" w:space="0" w:color="auto"/>
            </w:tcBorders>
            <w:vAlign w:val="bottom"/>
          </w:tcPr>
          <w:p w:rsidR="00E45B1A" w:rsidRPr="00B16470" w:rsidRDefault="00E45B1A" w:rsidP="00B16470">
            <w:pPr>
              <w:jc w:val="right"/>
              <w:rPr>
                <w:sz w:val="20"/>
                <w:szCs w:val="20"/>
              </w:rPr>
            </w:pPr>
            <w:r w:rsidRPr="00B16470">
              <w:rPr>
                <w:sz w:val="20"/>
                <w:szCs w:val="20"/>
              </w:rPr>
              <w:t>20 000</w:t>
            </w:r>
          </w:p>
        </w:tc>
        <w:tc>
          <w:tcPr>
            <w:tcW w:w="1236" w:type="dxa"/>
            <w:tcBorders>
              <w:top w:val="nil"/>
              <w:left w:val="nil"/>
              <w:bottom w:val="single" w:sz="4" w:space="0" w:color="auto"/>
              <w:right w:val="single" w:sz="4" w:space="0" w:color="auto"/>
            </w:tcBorders>
            <w:vAlign w:val="bottom"/>
          </w:tcPr>
          <w:p w:rsidR="00E45B1A" w:rsidRPr="00B16470" w:rsidRDefault="00E45B1A" w:rsidP="00B16470">
            <w:pPr>
              <w:jc w:val="right"/>
              <w:rPr>
                <w:sz w:val="20"/>
                <w:szCs w:val="20"/>
              </w:rPr>
            </w:pPr>
            <w:r w:rsidRPr="00B16470">
              <w:rPr>
                <w:sz w:val="20"/>
                <w:szCs w:val="20"/>
              </w:rPr>
              <w:t>28 593,9</w:t>
            </w:r>
          </w:p>
        </w:tc>
        <w:tc>
          <w:tcPr>
            <w:tcW w:w="3195" w:type="dxa"/>
            <w:tcBorders>
              <w:top w:val="nil"/>
              <w:left w:val="nil"/>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 </w:t>
            </w:r>
          </w:p>
        </w:tc>
      </w:tr>
      <w:tr w:rsidR="00E45B1A" w:rsidRPr="00B16470" w:rsidTr="00B16470">
        <w:trPr>
          <w:trHeight w:val="255"/>
        </w:trPr>
        <w:tc>
          <w:tcPr>
            <w:tcW w:w="3940" w:type="dxa"/>
            <w:tcBorders>
              <w:top w:val="nil"/>
              <w:left w:val="single" w:sz="4" w:space="0" w:color="auto"/>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Строительство КОС с. Табага</w:t>
            </w:r>
          </w:p>
        </w:tc>
        <w:tc>
          <w:tcPr>
            <w:tcW w:w="1320" w:type="dxa"/>
            <w:tcBorders>
              <w:top w:val="nil"/>
              <w:left w:val="nil"/>
              <w:bottom w:val="single" w:sz="4" w:space="0" w:color="auto"/>
              <w:right w:val="single" w:sz="4" w:space="0" w:color="auto"/>
            </w:tcBorders>
            <w:vAlign w:val="bottom"/>
          </w:tcPr>
          <w:p w:rsidR="00E45B1A" w:rsidRPr="00B16470" w:rsidRDefault="00E45B1A" w:rsidP="00B16470">
            <w:pPr>
              <w:jc w:val="right"/>
              <w:rPr>
                <w:sz w:val="20"/>
                <w:szCs w:val="20"/>
              </w:rPr>
            </w:pPr>
            <w:r w:rsidRPr="00B16470">
              <w:rPr>
                <w:sz w:val="20"/>
                <w:szCs w:val="20"/>
              </w:rPr>
              <w:t>132 175</w:t>
            </w:r>
          </w:p>
        </w:tc>
        <w:tc>
          <w:tcPr>
            <w:tcW w:w="1236" w:type="dxa"/>
            <w:tcBorders>
              <w:top w:val="nil"/>
              <w:left w:val="nil"/>
              <w:bottom w:val="single" w:sz="4" w:space="0" w:color="auto"/>
              <w:right w:val="single" w:sz="4" w:space="0" w:color="auto"/>
            </w:tcBorders>
            <w:vAlign w:val="bottom"/>
          </w:tcPr>
          <w:p w:rsidR="00E45B1A" w:rsidRPr="00B16470" w:rsidRDefault="00E45B1A" w:rsidP="00B16470">
            <w:pPr>
              <w:jc w:val="right"/>
              <w:rPr>
                <w:sz w:val="20"/>
                <w:szCs w:val="20"/>
              </w:rPr>
            </w:pPr>
            <w:r w:rsidRPr="00B16470">
              <w:rPr>
                <w:sz w:val="20"/>
                <w:szCs w:val="20"/>
              </w:rPr>
              <w:t>15 000</w:t>
            </w:r>
          </w:p>
        </w:tc>
        <w:tc>
          <w:tcPr>
            <w:tcW w:w="3195" w:type="dxa"/>
            <w:tcBorders>
              <w:top w:val="nil"/>
              <w:left w:val="nil"/>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 </w:t>
            </w:r>
          </w:p>
        </w:tc>
      </w:tr>
      <w:tr w:rsidR="00E45B1A" w:rsidRPr="00B16470" w:rsidTr="00B16470">
        <w:trPr>
          <w:trHeight w:val="255"/>
        </w:trPr>
        <w:tc>
          <w:tcPr>
            <w:tcW w:w="3940" w:type="dxa"/>
            <w:tcBorders>
              <w:top w:val="nil"/>
              <w:left w:val="single" w:sz="4" w:space="0" w:color="auto"/>
              <w:bottom w:val="single" w:sz="4" w:space="0" w:color="auto"/>
              <w:right w:val="single" w:sz="4" w:space="0" w:color="auto"/>
            </w:tcBorders>
            <w:vAlign w:val="bottom"/>
          </w:tcPr>
          <w:p w:rsidR="00E45B1A" w:rsidRPr="00B16470" w:rsidRDefault="00E45B1A" w:rsidP="00B16470">
            <w:pPr>
              <w:rPr>
                <w:b/>
                <w:bCs/>
                <w:sz w:val="20"/>
                <w:szCs w:val="20"/>
              </w:rPr>
            </w:pPr>
            <w:r w:rsidRPr="00B16470">
              <w:rPr>
                <w:b/>
                <w:bCs/>
                <w:sz w:val="20"/>
                <w:szCs w:val="20"/>
              </w:rPr>
              <w:t>Задача "Образование"</w:t>
            </w:r>
          </w:p>
        </w:tc>
        <w:tc>
          <w:tcPr>
            <w:tcW w:w="1320" w:type="dxa"/>
            <w:tcBorders>
              <w:top w:val="nil"/>
              <w:left w:val="nil"/>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 </w:t>
            </w:r>
          </w:p>
        </w:tc>
        <w:tc>
          <w:tcPr>
            <w:tcW w:w="1236" w:type="dxa"/>
            <w:tcBorders>
              <w:top w:val="nil"/>
              <w:left w:val="nil"/>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 </w:t>
            </w:r>
          </w:p>
        </w:tc>
        <w:tc>
          <w:tcPr>
            <w:tcW w:w="3195" w:type="dxa"/>
            <w:tcBorders>
              <w:top w:val="nil"/>
              <w:left w:val="nil"/>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 </w:t>
            </w:r>
          </w:p>
        </w:tc>
      </w:tr>
      <w:tr w:rsidR="00E45B1A" w:rsidRPr="00B16470" w:rsidTr="00B16470">
        <w:trPr>
          <w:trHeight w:val="510"/>
        </w:trPr>
        <w:tc>
          <w:tcPr>
            <w:tcW w:w="3940" w:type="dxa"/>
            <w:tcBorders>
              <w:top w:val="nil"/>
              <w:left w:val="single" w:sz="4" w:space="0" w:color="auto"/>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Капитальный ремонт образовательных учреждений</w:t>
            </w:r>
          </w:p>
        </w:tc>
        <w:tc>
          <w:tcPr>
            <w:tcW w:w="1320" w:type="dxa"/>
            <w:tcBorders>
              <w:top w:val="nil"/>
              <w:left w:val="nil"/>
              <w:bottom w:val="single" w:sz="4" w:space="0" w:color="auto"/>
              <w:right w:val="single" w:sz="4" w:space="0" w:color="auto"/>
            </w:tcBorders>
            <w:vAlign w:val="bottom"/>
          </w:tcPr>
          <w:p w:rsidR="00E45B1A" w:rsidRPr="00B16470" w:rsidRDefault="00E45B1A" w:rsidP="00B16470">
            <w:pPr>
              <w:jc w:val="right"/>
              <w:rPr>
                <w:sz w:val="20"/>
                <w:szCs w:val="20"/>
              </w:rPr>
            </w:pPr>
            <w:r w:rsidRPr="00B16470">
              <w:rPr>
                <w:sz w:val="20"/>
                <w:szCs w:val="20"/>
              </w:rPr>
              <w:t>81 021</w:t>
            </w:r>
          </w:p>
        </w:tc>
        <w:tc>
          <w:tcPr>
            <w:tcW w:w="1236" w:type="dxa"/>
            <w:tcBorders>
              <w:top w:val="nil"/>
              <w:left w:val="nil"/>
              <w:bottom w:val="single" w:sz="4" w:space="0" w:color="auto"/>
              <w:right w:val="single" w:sz="4" w:space="0" w:color="auto"/>
            </w:tcBorders>
            <w:vAlign w:val="bottom"/>
          </w:tcPr>
          <w:p w:rsidR="00E45B1A" w:rsidRPr="00B16470" w:rsidRDefault="00E45B1A" w:rsidP="00B16470">
            <w:pPr>
              <w:jc w:val="right"/>
              <w:rPr>
                <w:sz w:val="20"/>
                <w:szCs w:val="20"/>
              </w:rPr>
            </w:pPr>
            <w:r w:rsidRPr="00B16470">
              <w:rPr>
                <w:sz w:val="20"/>
                <w:szCs w:val="20"/>
              </w:rPr>
              <w:t>46 127,8</w:t>
            </w:r>
          </w:p>
        </w:tc>
        <w:tc>
          <w:tcPr>
            <w:tcW w:w="3195" w:type="dxa"/>
            <w:tcBorders>
              <w:top w:val="nil"/>
              <w:left w:val="nil"/>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 </w:t>
            </w:r>
          </w:p>
        </w:tc>
      </w:tr>
      <w:tr w:rsidR="00E45B1A" w:rsidRPr="00B16470" w:rsidTr="00B16470">
        <w:trPr>
          <w:trHeight w:val="510"/>
        </w:trPr>
        <w:tc>
          <w:tcPr>
            <w:tcW w:w="3940" w:type="dxa"/>
            <w:tcBorders>
              <w:top w:val="nil"/>
              <w:left w:val="single" w:sz="4" w:space="0" w:color="auto"/>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Строительство школы N 35 на 275 учащихся</w:t>
            </w:r>
          </w:p>
        </w:tc>
        <w:tc>
          <w:tcPr>
            <w:tcW w:w="1320" w:type="dxa"/>
            <w:tcBorders>
              <w:top w:val="nil"/>
              <w:left w:val="nil"/>
              <w:bottom w:val="single" w:sz="4" w:space="0" w:color="auto"/>
              <w:right w:val="single" w:sz="4" w:space="0" w:color="auto"/>
            </w:tcBorders>
            <w:vAlign w:val="bottom"/>
          </w:tcPr>
          <w:p w:rsidR="00E45B1A" w:rsidRPr="00B16470" w:rsidRDefault="00E45B1A" w:rsidP="00B16470">
            <w:pPr>
              <w:jc w:val="right"/>
              <w:rPr>
                <w:sz w:val="20"/>
                <w:szCs w:val="20"/>
              </w:rPr>
            </w:pPr>
            <w:r w:rsidRPr="00B16470">
              <w:rPr>
                <w:sz w:val="20"/>
                <w:szCs w:val="20"/>
              </w:rPr>
              <w:t>100 139</w:t>
            </w:r>
          </w:p>
        </w:tc>
        <w:tc>
          <w:tcPr>
            <w:tcW w:w="1236" w:type="dxa"/>
            <w:tcBorders>
              <w:top w:val="nil"/>
              <w:left w:val="nil"/>
              <w:bottom w:val="single" w:sz="4" w:space="0" w:color="auto"/>
              <w:right w:val="single" w:sz="4" w:space="0" w:color="auto"/>
            </w:tcBorders>
            <w:vAlign w:val="bottom"/>
          </w:tcPr>
          <w:p w:rsidR="00E45B1A" w:rsidRPr="00B16470" w:rsidRDefault="00E45B1A" w:rsidP="00B16470">
            <w:pPr>
              <w:jc w:val="right"/>
              <w:rPr>
                <w:sz w:val="20"/>
                <w:szCs w:val="20"/>
              </w:rPr>
            </w:pPr>
            <w:r w:rsidRPr="00B16470">
              <w:rPr>
                <w:sz w:val="20"/>
                <w:szCs w:val="20"/>
              </w:rPr>
              <w:t>0</w:t>
            </w:r>
          </w:p>
        </w:tc>
        <w:tc>
          <w:tcPr>
            <w:tcW w:w="3195" w:type="dxa"/>
            <w:tcBorders>
              <w:top w:val="nil"/>
              <w:left w:val="nil"/>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 </w:t>
            </w:r>
          </w:p>
        </w:tc>
      </w:tr>
      <w:tr w:rsidR="00E45B1A" w:rsidRPr="00B16470" w:rsidTr="00B16470">
        <w:trPr>
          <w:trHeight w:val="255"/>
        </w:trPr>
        <w:tc>
          <w:tcPr>
            <w:tcW w:w="3940" w:type="dxa"/>
            <w:tcBorders>
              <w:top w:val="nil"/>
              <w:left w:val="single" w:sz="4" w:space="0" w:color="auto"/>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Строительство школы "</w:t>
            </w:r>
            <w:proofErr w:type="spellStart"/>
            <w:r w:rsidRPr="00B16470">
              <w:rPr>
                <w:sz w:val="20"/>
                <w:szCs w:val="20"/>
              </w:rPr>
              <w:t>Айыы</w:t>
            </w:r>
            <w:proofErr w:type="spellEnd"/>
            <w:r w:rsidRPr="00B16470">
              <w:rPr>
                <w:sz w:val="20"/>
                <w:szCs w:val="20"/>
              </w:rPr>
              <w:t xml:space="preserve"> </w:t>
            </w:r>
            <w:proofErr w:type="spellStart"/>
            <w:r w:rsidRPr="00B16470">
              <w:rPr>
                <w:sz w:val="20"/>
                <w:szCs w:val="20"/>
              </w:rPr>
              <w:t>Кыhaтa</w:t>
            </w:r>
            <w:proofErr w:type="spellEnd"/>
            <w:r w:rsidRPr="00B16470">
              <w:rPr>
                <w:sz w:val="20"/>
                <w:szCs w:val="20"/>
              </w:rPr>
              <w:t>"</w:t>
            </w:r>
          </w:p>
        </w:tc>
        <w:tc>
          <w:tcPr>
            <w:tcW w:w="1320" w:type="dxa"/>
            <w:tcBorders>
              <w:top w:val="nil"/>
              <w:left w:val="nil"/>
              <w:bottom w:val="single" w:sz="4" w:space="0" w:color="auto"/>
              <w:right w:val="single" w:sz="4" w:space="0" w:color="auto"/>
            </w:tcBorders>
            <w:vAlign w:val="bottom"/>
          </w:tcPr>
          <w:p w:rsidR="00E45B1A" w:rsidRPr="00B16470" w:rsidRDefault="00E45B1A" w:rsidP="00B16470">
            <w:pPr>
              <w:jc w:val="right"/>
              <w:rPr>
                <w:sz w:val="20"/>
                <w:szCs w:val="20"/>
              </w:rPr>
            </w:pPr>
            <w:r w:rsidRPr="00B16470">
              <w:rPr>
                <w:sz w:val="20"/>
                <w:szCs w:val="20"/>
              </w:rPr>
              <w:t>70 000</w:t>
            </w:r>
          </w:p>
        </w:tc>
        <w:tc>
          <w:tcPr>
            <w:tcW w:w="1236" w:type="dxa"/>
            <w:tcBorders>
              <w:top w:val="nil"/>
              <w:left w:val="nil"/>
              <w:bottom w:val="single" w:sz="4" w:space="0" w:color="auto"/>
              <w:right w:val="single" w:sz="4" w:space="0" w:color="auto"/>
            </w:tcBorders>
            <w:vAlign w:val="bottom"/>
          </w:tcPr>
          <w:p w:rsidR="00E45B1A" w:rsidRPr="00B16470" w:rsidRDefault="00E45B1A" w:rsidP="00B16470">
            <w:pPr>
              <w:jc w:val="right"/>
              <w:rPr>
                <w:sz w:val="20"/>
                <w:szCs w:val="20"/>
              </w:rPr>
            </w:pPr>
            <w:r w:rsidRPr="00B16470">
              <w:rPr>
                <w:sz w:val="20"/>
                <w:szCs w:val="20"/>
              </w:rPr>
              <w:t>1 297,8</w:t>
            </w:r>
          </w:p>
        </w:tc>
        <w:tc>
          <w:tcPr>
            <w:tcW w:w="3195" w:type="dxa"/>
            <w:tcBorders>
              <w:top w:val="nil"/>
              <w:left w:val="nil"/>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ГЧП</w:t>
            </w:r>
          </w:p>
        </w:tc>
      </w:tr>
      <w:tr w:rsidR="00E45B1A" w:rsidRPr="00B16470" w:rsidTr="00B16470">
        <w:trPr>
          <w:trHeight w:val="510"/>
        </w:trPr>
        <w:tc>
          <w:tcPr>
            <w:tcW w:w="3940" w:type="dxa"/>
            <w:tcBorders>
              <w:top w:val="nil"/>
              <w:left w:val="single" w:sz="4" w:space="0" w:color="auto"/>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Строительство коррекционной школы-интерната N 4</w:t>
            </w:r>
          </w:p>
        </w:tc>
        <w:tc>
          <w:tcPr>
            <w:tcW w:w="1320" w:type="dxa"/>
            <w:tcBorders>
              <w:top w:val="nil"/>
              <w:left w:val="nil"/>
              <w:bottom w:val="single" w:sz="4" w:space="0" w:color="auto"/>
              <w:right w:val="single" w:sz="4" w:space="0" w:color="auto"/>
            </w:tcBorders>
            <w:vAlign w:val="bottom"/>
          </w:tcPr>
          <w:p w:rsidR="00E45B1A" w:rsidRPr="00B16470" w:rsidRDefault="00E45B1A" w:rsidP="00B16470">
            <w:pPr>
              <w:jc w:val="right"/>
              <w:rPr>
                <w:sz w:val="20"/>
                <w:szCs w:val="20"/>
              </w:rPr>
            </w:pPr>
            <w:r w:rsidRPr="00B16470">
              <w:rPr>
                <w:sz w:val="20"/>
                <w:szCs w:val="20"/>
              </w:rPr>
              <w:t>100 000</w:t>
            </w:r>
          </w:p>
        </w:tc>
        <w:tc>
          <w:tcPr>
            <w:tcW w:w="1236" w:type="dxa"/>
            <w:tcBorders>
              <w:top w:val="nil"/>
              <w:left w:val="nil"/>
              <w:bottom w:val="single" w:sz="4" w:space="0" w:color="auto"/>
              <w:right w:val="single" w:sz="4" w:space="0" w:color="auto"/>
            </w:tcBorders>
            <w:vAlign w:val="bottom"/>
          </w:tcPr>
          <w:p w:rsidR="00E45B1A" w:rsidRPr="00B16470" w:rsidRDefault="00E45B1A" w:rsidP="00B16470">
            <w:pPr>
              <w:jc w:val="right"/>
              <w:rPr>
                <w:sz w:val="20"/>
                <w:szCs w:val="20"/>
              </w:rPr>
            </w:pPr>
            <w:r w:rsidRPr="00B16470">
              <w:rPr>
                <w:sz w:val="20"/>
                <w:szCs w:val="20"/>
              </w:rPr>
              <w:t>0</w:t>
            </w:r>
          </w:p>
        </w:tc>
        <w:tc>
          <w:tcPr>
            <w:tcW w:w="3195" w:type="dxa"/>
            <w:tcBorders>
              <w:top w:val="nil"/>
              <w:left w:val="nil"/>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 </w:t>
            </w:r>
          </w:p>
        </w:tc>
      </w:tr>
      <w:tr w:rsidR="00E45B1A" w:rsidRPr="00B16470" w:rsidTr="00B16470">
        <w:trPr>
          <w:trHeight w:val="695"/>
        </w:trPr>
        <w:tc>
          <w:tcPr>
            <w:tcW w:w="3940" w:type="dxa"/>
            <w:tcBorders>
              <w:top w:val="nil"/>
              <w:left w:val="single" w:sz="4" w:space="0" w:color="auto"/>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строительство МОУ СОШ №18</w:t>
            </w:r>
          </w:p>
        </w:tc>
        <w:tc>
          <w:tcPr>
            <w:tcW w:w="1320" w:type="dxa"/>
            <w:tcBorders>
              <w:top w:val="nil"/>
              <w:left w:val="nil"/>
              <w:bottom w:val="single" w:sz="4" w:space="0" w:color="auto"/>
              <w:right w:val="single" w:sz="4" w:space="0" w:color="auto"/>
            </w:tcBorders>
            <w:vAlign w:val="bottom"/>
          </w:tcPr>
          <w:p w:rsidR="00E45B1A" w:rsidRPr="00B16470" w:rsidRDefault="00E45B1A" w:rsidP="00B16470">
            <w:pPr>
              <w:jc w:val="right"/>
              <w:rPr>
                <w:sz w:val="20"/>
                <w:szCs w:val="20"/>
              </w:rPr>
            </w:pPr>
            <w:r w:rsidRPr="00B16470">
              <w:rPr>
                <w:sz w:val="20"/>
                <w:szCs w:val="20"/>
              </w:rPr>
              <w:t>0</w:t>
            </w:r>
          </w:p>
        </w:tc>
        <w:tc>
          <w:tcPr>
            <w:tcW w:w="1236" w:type="dxa"/>
            <w:tcBorders>
              <w:top w:val="nil"/>
              <w:left w:val="nil"/>
              <w:bottom w:val="single" w:sz="4" w:space="0" w:color="auto"/>
              <w:right w:val="single" w:sz="4" w:space="0" w:color="auto"/>
            </w:tcBorders>
            <w:vAlign w:val="bottom"/>
          </w:tcPr>
          <w:p w:rsidR="00E45B1A" w:rsidRPr="00B16470" w:rsidRDefault="00E45B1A" w:rsidP="00B16470">
            <w:pPr>
              <w:jc w:val="right"/>
              <w:rPr>
                <w:sz w:val="20"/>
                <w:szCs w:val="20"/>
              </w:rPr>
            </w:pPr>
            <w:r w:rsidRPr="00B16470">
              <w:rPr>
                <w:sz w:val="20"/>
                <w:szCs w:val="20"/>
              </w:rPr>
              <w:t>13 761,9</w:t>
            </w:r>
          </w:p>
        </w:tc>
        <w:tc>
          <w:tcPr>
            <w:tcW w:w="3195" w:type="dxa"/>
            <w:tcBorders>
              <w:top w:val="nil"/>
              <w:left w:val="nil"/>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 xml:space="preserve">в том числе 11161,3 </w:t>
            </w:r>
            <w:proofErr w:type="spellStart"/>
            <w:r w:rsidRPr="00B16470">
              <w:rPr>
                <w:sz w:val="20"/>
                <w:szCs w:val="20"/>
              </w:rPr>
              <w:t>т.р</w:t>
            </w:r>
            <w:proofErr w:type="spellEnd"/>
            <w:r w:rsidRPr="00B16470">
              <w:rPr>
                <w:sz w:val="20"/>
                <w:szCs w:val="20"/>
              </w:rPr>
              <w:t>. Задолженность по выполненным работам</w:t>
            </w:r>
          </w:p>
        </w:tc>
      </w:tr>
      <w:tr w:rsidR="00E45B1A" w:rsidRPr="00B16470" w:rsidTr="00746718">
        <w:trPr>
          <w:trHeight w:val="714"/>
        </w:trPr>
        <w:tc>
          <w:tcPr>
            <w:tcW w:w="3940" w:type="dxa"/>
            <w:tcBorders>
              <w:top w:val="nil"/>
              <w:left w:val="single" w:sz="4" w:space="0" w:color="auto"/>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строительство МОУ СОШ №6</w:t>
            </w:r>
          </w:p>
        </w:tc>
        <w:tc>
          <w:tcPr>
            <w:tcW w:w="1320" w:type="dxa"/>
            <w:tcBorders>
              <w:top w:val="nil"/>
              <w:left w:val="nil"/>
              <w:bottom w:val="single" w:sz="4" w:space="0" w:color="auto"/>
              <w:right w:val="single" w:sz="4" w:space="0" w:color="auto"/>
            </w:tcBorders>
            <w:vAlign w:val="bottom"/>
          </w:tcPr>
          <w:p w:rsidR="00E45B1A" w:rsidRPr="00B16470" w:rsidRDefault="00E45B1A" w:rsidP="00B16470">
            <w:pPr>
              <w:jc w:val="right"/>
              <w:rPr>
                <w:sz w:val="20"/>
                <w:szCs w:val="20"/>
              </w:rPr>
            </w:pPr>
            <w:r w:rsidRPr="00B16470">
              <w:rPr>
                <w:sz w:val="20"/>
                <w:szCs w:val="20"/>
              </w:rPr>
              <w:t>0</w:t>
            </w:r>
          </w:p>
        </w:tc>
        <w:tc>
          <w:tcPr>
            <w:tcW w:w="1236" w:type="dxa"/>
            <w:tcBorders>
              <w:top w:val="nil"/>
              <w:left w:val="nil"/>
              <w:bottom w:val="single" w:sz="4" w:space="0" w:color="auto"/>
              <w:right w:val="single" w:sz="4" w:space="0" w:color="auto"/>
            </w:tcBorders>
            <w:vAlign w:val="bottom"/>
          </w:tcPr>
          <w:p w:rsidR="00E45B1A" w:rsidRPr="00B16470" w:rsidRDefault="00E45B1A" w:rsidP="00B16470">
            <w:pPr>
              <w:jc w:val="right"/>
              <w:rPr>
                <w:sz w:val="20"/>
                <w:szCs w:val="20"/>
              </w:rPr>
            </w:pPr>
            <w:r w:rsidRPr="00B16470">
              <w:rPr>
                <w:sz w:val="20"/>
                <w:szCs w:val="20"/>
              </w:rPr>
              <w:t>8 261</w:t>
            </w:r>
          </w:p>
        </w:tc>
        <w:tc>
          <w:tcPr>
            <w:tcW w:w="3195" w:type="dxa"/>
            <w:tcBorders>
              <w:top w:val="nil"/>
              <w:left w:val="nil"/>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 xml:space="preserve">ГЧП (в том числе демонтаж свайного поля в </w:t>
            </w:r>
            <w:proofErr w:type="spellStart"/>
            <w:r w:rsidRPr="00B16470">
              <w:rPr>
                <w:sz w:val="20"/>
                <w:szCs w:val="20"/>
              </w:rPr>
              <w:t>мкрн</w:t>
            </w:r>
            <w:proofErr w:type="spellEnd"/>
            <w:r w:rsidRPr="00B16470">
              <w:rPr>
                <w:sz w:val="20"/>
                <w:szCs w:val="20"/>
              </w:rPr>
              <w:t xml:space="preserve">. ДСК 1000 </w:t>
            </w:r>
            <w:proofErr w:type="spellStart"/>
            <w:r w:rsidRPr="00B16470">
              <w:rPr>
                <w:sz w:val="20"/>
                <w:szCs w:val="20"/>
              </w:rPr>
              <w:t>т.р</w:t>
            </w:r>
            <w:proofErr w:type="spellEnd"/>
            <w:r w:rsidRPr="00B16470">
              <w:rPr>
                <w:sz w:val="20"/>
                <w:szCs w:val="20"/>
              </w:rPr>
              <w:t>.</w:t>
            </w:r>
          </w:p>
        </w:tc>
      </w:tr>
      <w:tr w:rsidR="00E45B1A" w:rsidRPr="00B16470" w:rsidTr="00746718">
        <w:trPr>
          <w:trHeight w:val="513"/>
        </w:trPr>
        <w:tc>
          <w:tcPr>
            <w:tcW w:w="3940" w:type="dxa"/>
            <w:tcBorders>
              <w:top w:val="single" w:sz="4" w:space="0" w:color="auto"/>
              <w:left w:val="single" w:sz="4" w:space="0" w:color="auto"/>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lastRenderedPageBreak/>
              <w:t>строительство МОУ СОШ №25</w:t>
            </w:r>
          </w:p>
        </w:tc>
        <w:tc>
          <w:tcPr>
            <w:tcW w:w="1320" w:type="dxa"/>
            <w:tcBorders>
              <w:top w:val="single" w:sz="4" w:space="0" w:color="auto"/>
              <w:left w:val="single" w:sz="4" w:space="0" w:color="auto"/>
              <w:bottom w:val="single" w:sz="4" w:space="0" w:color="auto"/>
              <w:right w:val="single" w:sz="4" w:space="0" w:color="auto"/>
            </w:tcBorders>
            <w:vAlign w:val="bottom"/>
          </w:tcPr>
          <w:p w:rsidR="00E45B1A" w:rsidRPr="00B16470" w:rsidRDefault="00E45B1A" w:rsidP="00B16470">
            <w:pPr>
              <w:jc w:val="right"/>
              <w:rPr>
                <w:sz w:val="20"/>
                <w:szCs w:val="20"/>
              </w:rPr>
            </w:pPr>
            <w:r w:rsidRPr="00B16470">
              <w:rPr>
                <w:sz w:val="20"/>
                <w:szCs w:val="20"/>
              </w:rPr>
              <w:t>0</w:t>
            </w:r>
          </w:p>
        </w:tc>
        <w:tc>
          <w:tcPr>
            <w:tcW w:w="1236" w:type="dxa"/>
            <w:tcBorders>
              <w:top w:val="single" w:sz="4" w:space="0" w:color="auto"/>
              <w:left w:val="single" w:sz="4" w:space="0" w:color="auto"/>
              <w:bottom w:val="single" w:sz="4" w:space="0" w:color="auto"/>
              <w:right w:val="single" w:sz="4" w:space="0" w:color="auto"/>
            </w:tcBorders>
            <w:vAlign w:val="bottom"/>
          </w:tcPr>
          <w:p w:rsidR="00E45B1A" w:rsidRPr="00B16470" w:rsidRDefault="00E45B1A" w:rsidP="00B16470">
            <w:pPr>
              <w:jc w:val="right"/>
              <w:rPr>
                <w:sz w:val="20"/>
                <w:szCs w:val="20"/>
              </w:rPr>
            </w:pPr>
            <w:r w:rsidRPr="00B16470">
              <w:rPr>
                <w:sz w:val="20"/>
                <w:szCs w:val="20"/>
              </w:rPr>
              <w:t>3 812</w:t>
            </w:r>
          </w:p>
        </w:tc>
        <w:tc>
          <w:tcPr>
            <w:tcW w:w="3195" w:type="dxa"/>
            <w:tcBorders>
              <w:top w:val="single" w:sz="4" w:space="0" w:color="auto"/>
              <w:left w:val="single" w:sz="4" w:space="0" w:color="auto"/>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 xml:space="preserve">ГЧП (в том числе снос здания по адресу </w:t>
            </w:r>
            <w:proofErr w:type="spellStart"/>
            <w:r w:rsidRPr="00B16470">
              <w:rPr>
                <w:sz w:val="20"/>
                <w:szCs w:val="20"/>
              </w:rPr>
              <w:t>Я.Потапова</w:t>
            </w:r>
            <w:proofErr w:type="spellEnd"/>
            <w:r w:rsidRPr="00B16470">
              <w:rPr>
                <w:sz w:val="20"/>
                <w:szCs w:val="20"/>
              </w:rPr>
              <w:t xml:space="preserve"> 1300 </w:t>
            </w:r>
            <w:proofErr w:type="spellStart"/>
            <w:r w:rsidRPr="00B16470">
              <w:rPr>
                <w:sz w:val="20"/>
                <w:szCs w:val="20"/>
              </w:rPr>
              <w:t>т.р</w:t>
            </w:r>
            <w:proofErr w:type="spellEnd"/>
            <w:r w:rsidRPr="00B16470">
              <w:rPr>
                <w:sz w:val="20"/>
                <w:szCs w:val="20"/>
              </w:rPr>
              <w:t>.</w:t>
            </w:r>
          </w:p>
        </w:tc>
      </w:tr>
      <w:tr w:rsidR="00E45B1A" w:rsidRPr="00B16470" w:rsidTr="00746718">
        <w:trPr>
          <w:trHeight w:val="1020"/>
        </w:trPr>
        <w:tc>
          <w:tcPr>
            <w:tcW w:w="3940" w:type="dxa"/>
            <w:tcBorders>
              <w:top w:val="single" w:sz="4" w:space="0" w:color="auto"/>
              <w:left w:val="single" w:sz="4" w:space="0" w:color="auto"/>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реконструкция выкупаемого здания "Оранжевый слон" с целью расширения классов МОБУ СОШ №17</w:t>
            </w:r>
          </w:p>
        </w:tc>
        <w:tc>
          <w:tcPr>
            <w:tcW w:w="1320" w:type="dxa"/>
            <w:tcBorders>
              <w:top w:val="single" w:sz="4" w:space="0" w:color="auto"/>
              <w:left w:val="nil"/>
              <w:bottom w:val="single" w:sz="4" w:space="0" w:color="auto"/>
              <w:right w:val="single" w:sz="4" w:space="0" w:color="auto"/>
            </w:tcBorders>
            <w:vAlign w:val="bottom"/>
          </w:tcPr>
          <w:p w:rsidR="00E45B1A" w:rsidRPr="00B16470" w:rsidRDefault="00E45B1A" w:rsidP="00B16470">
            <w:pPr>
              <w:jc w:val="right"/>
              <w:rPr>
                <w:sz w:val="20"/>
                <w:szCs w:val="20"/>
              </w:rPr>
            </w:pPr>
            <w:r w:rsidRPr="00B16470">
              <w:rPr>
                <w:sz w:val="20"/>
                <w:szCs w:val="20"/>
              </w:rPr>
              <w:t>0</w:t>
            </w:r>
          </w:p>
        </w:tc>
        <w:tc>
          <w:tcPr>
            <w:tcW w:w="1236" w:type="dxa"/>
            <w:tcBorders>
              <w:top w:val="single" w:sz="4" w:space="0" w:color="auto"/>
              <w:left w:val="nil"/>
              <w:bottom w:val="single" w:sz="4" w:space="0" w:color="auto"/>
              <w:right w:val="single" w:sz="4" w:space="0" w:color="auto"/>
            </w:tcBorders>
            <w:vAlign w:val="bottom"/>
          </w:tcPr>
          <w:p w:rsidR="00E45B1A" w:rsidRPr="00B16470" w:rsidRDefault="00E45B1A" w:rsidP="00B16470">
            <w:pPr>
              <w:jc w:val="right"/>
              <w:rPr>
                <w:sz w:val="20"/>
                <w:szCs w:val="20"/>
              </w:rPr>
            </w:pPr>
            <w:r w:rsidRPr="00B16470">
              <w:rPr>
                <w:sz w:val="20"/>
                <w:szCs w:val="20"/>
              </w:rPr>
              <w:t>10 000</w:t>
            </w:r>
          </w:p>
        </w:tc>
        <w:tc>
          <w:tcPr>
            <w:tcW w:w="3195" w:type="dxa"/>
            <w:tcBorders>
              <w:top w:val="single" w:sz="4" w:space="0" w:color="auto"/>
              <w:left w:val="nil"/>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 </w:t>
            </w:r>
          </w:p>
        </w:tc>
      </w:tr>
      <w:tr w:rsidR="00E45B1A" w:rsidRPr="00B16470" w:rsidTr="00B16470">
        <w:trPr>
          <w:trHeight w:val="1530"/>
        </w:trPr>
        <w:tc>
          <w:tcPr>
            <w:tcW w:w="3940" w:type="dxa"/>
            <w:tcBorders>
              <w:top w:val="nil"/>
              <w:left w:val="single" w:sz="4" w:space="0" w:color="auto"/>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Строительство детского сада N 1 в 203 микрорайоне (проект "Инновационное развитие дошкольного образования Республики Саха (Якутия) на 2013 - 2016 годы")</w:t>
            </w:r>
          </w:p>
        </w:tc>
        <w:tc>
          <w:tcPr>
            <w:tcW w:w="1320" w:type="dxa"/>
            <w:tcBorders>
              <w:top w:val="nil"/>
              <w:left w:val="nil"/>
              <w:bottom w:val="single" w:sz="4" w:space="0" w:color="auto"/>
              <w:right w:val="single" w:sz="4" w:space="0" w:color="auto"/>
            </w:tcBorders>
            <w:vAlign w:val="bottom"/>
          </w:tcPr>
          <w:p w:rsidR="00E45B1A" w:rsidRPr="00B16470" w:rsidRDefault="00E45B1A" w:rsidP="00B16470">
            <w:pPr>
              <w:jc w:val="right"/>
              <w:rPr>
                <w:sz w:val="20"/>
                <w:szCs w:val="20"/>
              </w:rPr>
            </w:pPr>
            <w:r w:rsidRPr="00B16470">
              <w:rPr>
                <w:sz w:val="20"/>
                <w:szCs w:val="20"/>
              </w:rPr>
              <w:t>26 340</w:t>
            </w:r>
          </w:p>
        </w:tc>
        <w:tc>
          <w:tcPr>
            <w:tcW w:w="1236" w:type="dxa"/>
            <w:tcBorders>
              <w:top w:val="nil"/>
              <w:left w:val="nil"/>
              <w:bottom w:val="single" w:sz="4" w:space="0" w:color="auto"/>
              <w:right w:val="single" w:sz="4" w:space="0" w:color="auto"/>
            </w:tcBorders>
            <w:vAlign w:val="bottom"/>
          </w:tcPr>
          <w:p w:rsidR="00E45B1A" w:rsidRPr="00B16470" w:rsidRDefault="00E45B1A" w:rsidP="00B16470">
            <w:pPr>
              <w:jc w:val="right"/>
              <w:rPr>
                <w:sz w:val="20"/>
                <w:szCs w:val="20"/>
              </w:rPr>
            </w:pPr>
            <w:r w:rsidRPr="00B16470">
              <w:rPr>
                <w:sz w:val="20"/>
                <w:szCs w:val="20"/>
              </w:rPr>
              <w:t>2 738,3</w:t>
            </w:r>
          </w:p>
        </w:tc>
        <w:tc>
          <w:tcPr>
            <w:tcW w:w="3195" w:type="dxa"/>
            <w:tcBorders>
              <w:top w:val="nil"/>
              <w:left w:val="nil"/>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ГЧП</w:t>
            </w:r>
          </w:p>
        </w:tc>
      </w:tr>
      <w:tr w:rsidR="00E45B1A" w:rsidRPr="00B16470" w:rsidTr="00B16470">
        <w:trPr>
          <w:trHeight w:val="1275"/>
        </w:trPr>
        <w:tc>
          <w:tcPr>
            <w:tcW w:w="3940" w:type="dxa"/>
            <w:tcBorders>
              <w:top w:val="nil"/>
              <w:left w:val="single" w:sz="4" w:space="0" w:color="auto"/>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Строительство детского сада в 72 квартале (проект "Инновационное развитие дошкольного образования Республики Саха (Якутия) на 2013 - 2016 годы")</w:t>
            </w:r>
          </w:p>
        </w:tc>
        <w:tc>
          <w:tcPr>
            <w:tcW w:w="1320" w:type="dxa"/>
            <w:tcBorders>
              <w:top w:val="nil"/>
              <w:left w:val="nil"/>
              <w:bottom w:val="single" w:sz="4" w:space="0" w:color="auto"/>
              <w:right w:val="single" w:sz="4" w:space="0" w:color="auto"/>
            </w:tcBorders>
            <w:vAlign w:val="bottom"/>
          </w:tcPr>
          <w:p w:rsidR="00E45B1A" w:rsidRPr="00B16470" w:rsidRDefault="00E45B1A" w:rsidP="00B16470">
            <w:pPr>
              <w:jc w:val="right"/>
              <w:rPr>
                <w:sz w:val="20"/>
                <w:szCs w:val="20"/>
              </w:rPr>
            </w:pPr>
            <w:r w:rsidRPr="00B16470">
              <w:rPr>
                <w:sz w:val="20"/>
                <w:szCs w:val="20"/>
              </w:rPr>
              <w:t>26 340</w:t>
            </w:r>
          </w:p>
        </w:tc>
        <w:tc>
          <w:tcPr>
            <w:tcW w:w="1236" w:type="dxa"/>
            <w:tcBorders>
              <w:top w:val="nil"/>
              <w:left w:val="nil"/>
              <w:bottom w:val="nil"/>
              <w:right w:val="nil"/>
            </w:tcBorders>
            <w:vAlign w:val="bottom"/>
          </w:tcPr>
          <w:p w:rsidR="00E45B1A" w:rsidRPr="00B16470" w:rsidRDefault="00E45B1A" w:rsidP="00B16470">
            <w:pPr>
              <w:jc w:val="right"/>
              <w:rPr>
                <w:sz w:val="20"/>
                <w:szCs w:val="20"/>
              </w:rPr>
            </w:pPr>
            <w:r w:rsidRPr="00B16470">
              <w:rPr>
                <w:sz w:val="20"/>
                <w:szCs w:val="20"/>
              </w:rPr>
              <w:t>0</w:t>
            </w:r>
          </w:p>
        </w:tc>
        <w:tc>
          <w:tcPr>
            <w:tcW w:w="3195" w:type="dxa"/>
            <w:tcBorders>
              <w:top w:val="nil"/>
              <w:left w:val="single" w:sz="4" w:space="0" w:color="auto"/>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 </w:t>
            </w:r>
          </w:p>
        </w:tc>
      </w:tr>
      <w:tr w:rsidR="00E45B1A" w:rsidRPr="00B16470" w:rsidTr="00B16470">
        <w:trPr>
          <w:trHeight w:val="510"/>
        </w:trPr>
        <w:tc>
          <w:tcPr>
            <w:tcW w:w="3940" w:type="dxa"/>
            <w:tcBorders>
              <w:top w:val="nil"/>
              <w:left w:val="single" w:sz="4" w:space="0" w:color="auto"/>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 xml:space="preserve">Строительство детского сада №75 в 75 квартале </w:t>
            </w:r>
          </w:p>
        </w:tc>
        <w:tc>
          <w:tcPr>
            <w:tcW w:w="1320" w:type="dxa"/>
            <w:tcBorders>
              <w:top w:val="nil"/>
              <w:left w:val="nil"/>
              <w:bottom w:val="single" w:sz="4" w:space="0" w:color="auto"/>
              <w:right w:val="single" w:sz="4" w:space="0" w:color="auto"/>
            </w:tcBorders>
            <w:vAlign w:val="bottom"/>
          </w:tcPr>
          <w:p w:rsidR="00E45B1A" w:rsidRPr="00B16470" w:rsidRDefault="00E45B1A" w:rsidP="00B16470">
            <w:pPr>
              <w:jc w:val="right"/>
              <w:rPr>
                <w:sz w:val="20"/>
                <w:szCs w:val="20"/>
              </w:rPr>
            </w:pPr>
            <w:r w:rsidRPr="00B16470">
              <w:rPr>
                <w:sz w:val="20"/>
                <w:szCs w:val="20"/>
              </w:rPr>
              <w:t>0</w:t>
            </w:r>
          </w:p>
        </w:tc>
        <w:tc>
          <w:tcPr>
            <w:tcW w:w="1236" w:type="dxa"/>
            <w:tcBorders>
              <w:top w:val="single" w:sz="4" w:space="0" w:color="auto"/>
              <w:left w:val="nil"/>
              <w:bottom w:val="single" w:sz="4" w:space="0" w:color="auto"/>
              <w:right w:val="single" w:sz="4" w:space="0" w:color="auto"/>
            </w:tcBorders>
            <w:vAlign w:val="bottom"/>
          </w:tcPr>
          <w:p w:rsidR="00E45B1A" w:rsidRPr="00B16470" w:rsidRDefault="00E45B1A" w:rsidP="00B16470">
            <w:pPr>
              <w:jc w:val="right"/>
              <w:rPr>
                <w:sz w:val="20"/>
                <w:szCs w:val="20"/>
              </w:rPr>
            </w:pPr>
            <w:r w:rsidRPr="00B16470">
              <w:rPr>
                <w:sz w:val="20"/>
                <w:szCs w:val="20"/>
              </w:rPr>
              <w:t>7 363</w:t>
            </w:r>
          </w:p>
        </w:tc>
        <w:tc>
          <w:tcPr>
            <w:tcW w:w="3195" w:type="dxa"/>
            <w:tcBorders>
              <w:top w:val="nil"/>
              <w:left w:val="nil"/>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ГЧП</w:t>
            </w:r>
          </w:p>
        </w:tc>
      </w:tr>
      <w:tr w:rsidR="00E45B1A" w:rsidRPr="00B16470" w:rsidTr="00B16470">
        <w:trPr>
          <w:trHeight w:val="510"/>
        </w:trPr>
        <w:tc>
          <w:tcPr>
            <w:tcW w:w="3940" w:type="dxa"/>
            <w:tcBorders>
              <w:top w:val="nil"/>
              <w:left w:val="single" w:sz="4" w:space="0" w:color="auto"/>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 xml:space="preserve">Строительство детского сада в </w:t>
            </w:r>
            <w:proofErr w:type="spellStart"/>
            <w:r w:rsidRPr="00B16470">
              <w:rPr>
                <w:sz w:val="20"/>
                <w:szCs w:val="20"/>
              </w:rPr>
              <w:t>п.Сырдах</w:t>
            </w:r>
            <w:proofErr w:type="spellEnd"/>
          </w:p>
        </w:tc>
        <w:tc>
          <w:tcPr>
            <w:tcW w:w="1320" w:type="dxa"/>
            <w:tcBorders>
              <w:top w:val="nil"/>
              <w:left w:val="nil"/>
              <w:bottom w:val="single" w:sz="4" w:space="0" w:color="auto"/>
              <w:right w:val="single" w:sz="4" w:space="0" w:color="auto"/>
            </w:tcBorders>
            <w:vAlign w:val="bottom"/>
          </w:tcPr>
          <w:p w:rsidR="00E45B1A" w:rsidRPr="00B16470" w:rsidRDefault="00E45B1A" w:rsidP="00B16470">
            <w:pPr>
              <w:jc w:val="right"/>
              <w:rPr>
                <w:sz w:val="20"/>
                <w:szCs w:val="20"/>
              </w:rPr>
            </w:pPr>
            <w:r w:rsidRPr="00B16470">
              <w:rPr>
                <w:sz w:val="20"/>
                <w:szCs w:val="20"/>
              </w:rPr>
              <w:t>0</w:t>
            </w:r>
          </w:p>
        </w:tc>
        <w:tc>
          <w:tcPr>
            <w:tcW w:w="1236" w:type="dxa"/>
            <w:tcBorders>
              <w:top w:val="nil"/>
              <w:left w:val="nil"/>
              <w:bottom w:val="single" w:sz="4" w:space="0" w:color="auto"/>
              <w:right w:val="single" w:sz="4" w:space="0" w:color="auto"/>
            </w:tcBorders>
            <w:vAlign w:val="bottom"/>
          </w:tcPr>
          <w:p w:rsidR="00E45B1A" w:rsidRPr="00B16470" w:rsidRDefault="00E45B1A" w:rsidP="00B16470">
            <w:pPr>
              <w:jc w:val="right"/>
              <w:rPr>
                <w:sz w:val="20"/>
                <w:szCs w:val="20"/>
              </w:rPr>
            </w:pPr>
            <w:r w:rsidRPr="00B16470">
              <w:rPr>
                <w:sz w:val="20"/>
                <w:szCs w:val="20"/>
              </w:rPr>
              <w:t>8 686,9</w:t>
            </w:r>
          </w:p>
        </w:tc>
        <w:tc>
          <w:tcPr>
            <w:tcW w:w="3195" w:type="dxa"/>
            <w:tcBorders>
              <w:top w:val="nil"/>
              <w:left w:val="nil"/>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ГЧП</w:t>
            </w:r>
          </w:p>
        </w:tc>
      </w:tr>
      <w:tr w:rsidR="00E45B1A" w:rsidRPr="00B16470" w:rsidTr="00B16470">
        <w:trPr>
          <w:trHeight w:val="510"/>
        </w:trPr>
        <w:tc>
          <w:tcPr>
            <w:tcW w:w="3940" w:type="dxa"/>
            <w:tcBorders>
              <w:top w:val="nil"/>
              <w:left w:val="single" w:sz="4" w:space="0" w:color="auto"/>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 xml:space="preserve">Строительство детского сада в </w:t>
            </w:r>
            <w:proofErr w:type="spellStart"/>
            <w:r w:rsidRPr="00B16470">
              <w:rPr>
                <w:sz w:val="20"/>
                <w:szCs w:val="20"/>
              </w:rPr>
              <w:t>мкрн</w:t>
            </w:r>
            <w:proofErr w:type="spellEnd"/>
            <w:r w:rsidRPr="00B16470">
              <w:rPr>
                <w:sz w:val="20"/>
                <w:szCs w:val="20"/>
              </w:rPr>
              <w:t xml:space="preserve">. </w:t>
            </w:r>
            <w:proofErr w:type="spellStart"/>
            <w:r w:rsidRPr="00B16470">
              <w:rPr>
                <w:sz w:val="20"/>
                <w:szCs w:val="20"/>
              </w:rPr>
              <w:t>Марха</w:t>
            </w:r>
            <w:proofErr w:type="spellEnd"/>
          </w:p>
        </w:tc>
        <w:tc>
          <w:tcPr>
            <w:tcW w:w="1320" w:type="dxa"/>
            <w:tcBorders>
              <w:top w:val="nil"/>
              <w:left w:val="nil"/>
              <w:bottom w:val="single" w:sz="4" w:space="0" w:color="auto"/>
              <w:right w:val="single" w:sz="4" w:space="0" w:color="auto"/>
            </w:tcBorders>
            <w:vAlign w:val="bottom"/>
          </w:tcPr>
          <w:p w:rsidR="00E45B1A" w:rsidRPr="00B16470" w:rsidRDefault="00E45B1A" w:rsidP="00B16470">
            <w:pPr>
              <w:jc w:val="right"/>
              <w:rPr>
                <w:sz w:val="20"/>
                <w:szCs w:val="20"/>
              </w:rPr>
            </w:pPr>
            <w:r w:rsidRPr="00B16470">
              <w:rPr>
                <w:sz w:val="20"/>
                <w:szCs w:val="20"/>
              </w:rPr>
              <w:t>0</w:t>
            </w:r>
          </w:p>
        </w:tc>
        <w:tc>
          <w:tcPr>
            <w:tcW w:w="1236" w:type="dxa"/>
            <w:tcBorders>
              <w:top w:val="nil"/>
              <w:left w:val="nil"/>
              <w:bottom w:val="single" w:sz="4" w:space="0" w:color="auto"/>
              <w:right w:val="single" w:sz="4" w:space="0" w:color="auto"/>
            </w:tcBorders>
            <w:vAlign w:val="bottom"/>
          </w:tcPr>
          <w:p w:rsidR="00E45B1A" w:rsidRPr="00B16470" w:rsidRDefault="00E45B1A" w:rsidP="00B16470">
            <w:pPr>
              <w:jc w:val="right"/>
              <w:rPr>
                <w:sz w:val="20"/>
                <w:szCs w:val="20"/>
              </w:rPr>
            </w:pPr>
            <w:r w:rsidRPr="00B16470">
              <w:rPr>
                <w:sz w:val="20"/>
                <w:szCs w:val="20"/>
              </w:rPr>
              <w:t>6 100</w:t>
            </w:r>
          </w:p>
        </w:tc>
        <w:tc>
          <w:tcPr>
            <w:tcW w:w="3195" w:type="dxa"/>
            <w:tcBorders>
              <w:top w:val="nil"/>
              <w:left w:val="nil"/>
              <w:bottom w:val="single" w:sz="4" w:space="0" w:color="auto"/>
              <w:right w:val="single" w:sz="4" w:space="0" w:color="auto"/>
            </w:tcBorders>
            <w:vAlign w:val="bottom"/>
          </w:tcPr>
          <w:p w:rsidR="00E45B1A" w:rsidRPr="00B16470" w:rsidRDefault="00E45B1A" w:rsidP="00B16470">
            <w:pPr>
              <w:rPr>
                <w:sz w:val="20"/>
                <w:szCs w:val="20"/>
              </w:rPr>
            </w:pPr>
            <w:proofErr w:type="spellStart"/>
            <w:r w:rsidRPr="00B16470">
              <w:rPr>
                <w:sz w:val="20"/>
                <w:szCs w:val="20"/>
              </w:rPr>
              <w:t>Софинансирование</w:t>
            </w:r>
            <w:proofErr w:type="spellEnd"/>
          </w:p>
        </w:tc>
      </w:tr>
      <w:tr w:rsidR="00E45B1A" w:rsidRPr="00B16470" w:rsidTr="00B16470">
        <w:trPr>
          <w:trHeight w:val="1275"/>
        </w:trPr>
        <w:tc>
          <w:tcPr>
            <w:tcW w:w="3940" w:type="dxa"/>
            <w:tcBorders>
              <w:top w:val="nil"/>
              <w:left w:val="single" w:sz="4" w:space="0" w:color="auto"/>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 xml:space="preserve">Строительство детского сада в </w:t>
            </w:r>
            <w:proofErr w:type="spellStart"/>
            <w:r w:rsidRPr="00B16470">
              <w:rPr>
                <w:sz w:val="20"/>
                <w:szCs w:val="20"/>
              </w:rPr>
              <w:t>мкр</w:t>
            </w:r>
            <w:proofErr w:type="spellEnd"/>
            <w:r w:rsidRPr="00B16470">
              <w:rPr>
                <w:sz w:val="20"/>
                <w:szCs w:val="20"/>
              </w:rPr>
              <w:t>. Борисовка-1 (проект "Инновационное развитие дошкольного образования Республики Саха (Якутия) на 2013 - 2016 годы")</w:t>
            </w:r>
          </w:p>
        </w:tc>
        <w:tc>
          <w:tcPr>
            <w:tcW w:w="1320" w:type="dxa"/>
            <w:tcBorders>
              <w:top w:val="nil"/>
              <w:left w:val="nil"/>
              <w:bottom w:val="single" w:sz="4" w:space="0" w:color="auto"/>
              <w:right w:val="single" w:sz="4" w:space="0" w:color="auto"/>
            </w:tcBorders>
            <w:vAlign w:val="bottom"/>
          </w:tcPr>
          <w:p w:rsidR="00E45B1A" w:rsidRPr="00B16470" w:rsidRDefault="00E45B1A" w:rsidP="00B16470">
            <w:pPr>
              <w:jc w:val="right"/>
              <w:rPr>
                <w:sz w:val="20"/>
                <w:szCs w:val="20"/>
              </w:rPr>
            </w:pPr>
            <w:r w:rsidRPr="00B16470">
              <w:rPr>
                <w:sz w:val="20"/>
                <w:szCs w:val="20"/>
              </w:rPr>
              <w:t>26 340</w:t>
            </w:r>
          </w:p>
        </w:tc>
        <w:tc>
          <w:tcPr>
            <w:tcW w:w="1236" w:type="dxa"/>
            <w:tcBorders>
              <w:top w:val="nil"/>
              <w:left w:val="nil"/>
              <w:bottom w:val="single" w:sz="4" w:space="0" w:color="auto"/>
              <w:right w:val="single" w:sz="4" w:space="0" w:color="auto"/>
            </w:tcBorders>
            <w:vAlign w:val="bottom"/>
          </w:tcPr>
          <w:p w:rsidR="00E45B1A" w:rsidRPr="00B16470" w:rsidRDefault="00E45B1A" w:rsidP="00B16470">
            <w:pPr>
              <w:jc w:val="right"/>
              <w:rPr>
                <w:sz w:val="20"/>
                <w:szCs w:val="20"/>
              </w:rPr>
            </w:pPr>
            <w:r w:rsidRPr="00B16470">
              <w:rPr>
                <w:sz w:val="20"/>
                <w:szCs w:val="20"/>
              </w:rPr>
              <w:t>0</w:t>
            </w:r>
          </w:p>
        </w:tc>
        <w:tc>
          <w:tcPr>
            <w:tcW w:w="3195" w:type="dxa"/>
            <w:tcBorders>
              <w:top w:val="nil"/>
              <w:left w:val="nil"/>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 </w:t>
            </w:r>
          </w:p>
        </w:tc>
      </w:tr>
      <w:tr w:rsidR="00E45B1A" w:rsidRPr="00B16470" w:rsidTr="00B16470">
        <w:trPr>
          <w:trHeight w:val="1530"/>
        </w:trPr>
        <w:tc>
          <w:tcPr>
            <w:tcW w:w="3940" w:type="dxa"/>
            <w:tcBorders>
              <w:top w:val="nil"/>
              <w:left w:val="single" w:sz="4" w:space="0" w:color="auto"/>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Строительство детского сада по ул. Федора Попова в 142 квартале (проект "Инновационное развитие дошкольного образования Республики Саха (Якутия) на 2013 - 2016 годы")</w:t>
            </w:r>
          </w:p>
        </w:tc>
        <w:tc>
          <w:tcPr>
            <w:tcW w:w="1320" w:type="dxa"/>
            <w:tcBorders>
              <w:top w:val="nil"/>
              <w:left w:val="nil"/>
              <w:bottom w:val="single" w:sz="4" w:space="0" w:color="auto"/>
              <w:right w:val="single" w:sz="4" w:space="0" w:color="auto"/>
            </w:tcBorders>
            <w:vAlign w:val="bottom"/>
          </w:tcPr>
          <w:p w:rsidR="00E45B1A" w:rsidRPr="00B16470" w:rsidRDefault="00E45B1A" w:rsidP="00B16470">
            <w:pPr>
              <w:jc w:val="right"/>
              <w:rPr>
                <w:sz w:val="20"/>
                <w:szCs w:val="20"/>
              </w:rPr>
            </w:pPr>
            <w:r w:rsidRPr="00B16470">
              <w:rPr>
                <w:sz w:val="20"/>
                <w:szCs w:val="20"/>
              </w:rPr>
              <w:t>21 950</w:t>
            </w:r>
          </w:p>
        </w:tc>
        <w:tc>
          <w:tcPr>
            <w:tcW w:w="1236" w:type="dxa"/>
            <w:tcBorders>
              <w:top w:val="nil"/>
              <w:left w:val="nil"/>
              <w:bottom w:val="single" w:sz="4" w:space="0" w:color="auto"/>
              <w:right w:val="single" w:sz="4" w:space="0" w:color="auto"/>
            </w:tcBorders>
            <w:vAlign w:val="bottom"/>
          </w:tcPr>
          <w:p w:rsidR="00E45B1A" w:rsidRPr="00B16470" w:rsidRDefault="00E45B1A" w:rsidP="00B16470">
            <w:pPr>
              <w:jc w:val="right"/>
              <w:rPr>
                <w:sz w:val="20"/>
                <w:szCs w:val="20"/>
              </w:rPr>
            </w:pPr>
            <w:r w:rsidRPr="00B16470">
              <w:rPr>
                <w:sz w:val="20"/>
                <w:szCs w:val="20"/>
              </w:rPr>
              <w:t>0</w:t>
            </w:r>
          </w:p>
        </w:tc>
        <w:tc>
          <w:tcPr>
            <w:tcW w:w="3195" w:type="dxa"/>
            <w:tcBorders>
              <w:top w:val="nil"/>
              <w:left w:val="nil"/>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 </w:t>
            </w:r>
          </w:p>
        </w:tc>
      </w:tr>
      <w:tr w:rsidR="00E45B1A" w:rsidRPr="00B16470" w:rsidTr="00B16470">
        <w:trPr>
          <w:trHeight w:val="1275"/>
        </w:trPr>
        <w:tc>
          <w:tcPr>
            <w:tcW w:w="3940" w:type="dxa"/>
            <w:tcBorders>
              <w:top w:val="nil"/>
              <w:left w:val="single" w:sz="4" w:space="0" w:color="auto"/>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Строительство детского сада в 64 квартале (проект "Инновационное развитие дошкольного образования Республики Саха (Якутия) на 2013 - 2016 годы")</w:t>
            </w:r>
          </w:p>
        </w:tc>
        <w:tc>
          <w:tcPr>
            <w:tcW w:w="1320" w:type="dxa"/>
            <w:tcBorders>
              <w:top w:val="nil"/>
              <w:left w:val="nil"/>
              <w:bottom w:val="single" w:sz="4" w:space="0" w:color="auto"/>
              <w:right w:val="single" w:sz="4" w:space="0" w:color="auto"/>
            </w:tcBorders>
            <w:vAlign w:val="bottom"/>
          </w:tcPr>
          <w:p w:rsidR="00E45B1A" w:rsidRPr="00B16470" w:rsidRDefault="00E45B1A" w:rsidP="00B16470">
            <w:pPr>
              <w:jc w:val="right"/>
              <w:rPr>
                <w:sz w:val="20"/>
                <w:szCs w:val="20"/>
              </w:rPr>
            </w:pPr>
            <w:r w:rsidRPr="00B16470">
              <w:rPr>
                <w:sz w:val="20"/>
                <w:szCs w:val="20"/>
              </w:rPr>
              <w:t>26 340</w:t>
            </w:r>
          </w:p>
        </w:tc>
        <w:tc>
          <w:tcPr>
            <w:tcW w:w="1236" w:type="dxa"/>
            <w:tcBorders>
              <w:top w:val="nil"/>
              <w:left w:val="nil"/>
              <w:bottom w:val="single" w:sz="4" w:space="0" w:color="auto"/>
              <w:right w:val="single" w:sz="4" w:space="0" w:color="auto"/>
            </w:tcBorders>
            <w:vAlign w:val="bottom"/>
          </w:tcPr>
          <w:p w:rsidR="00E45B1A" w:rsidRPr="00B16470" w:rsidRDefault="00E45B1A" w:rsidP="00B16470">
            <w:pPr>
              <w:jc w:val="right"/>
              <w:rPr>
                <w:sz w:val="20"/>
                <w:szCs w:val="20"/>
              </w:rPr>
            </w:pPr>
            <w:r w:rsidRPr="00B16470">
              <w:rPr>
                <w:sz w:val="20"/>
                <w:szCs w:val="20"/>
              </w:rPr>
              <w:t>0</w:t>
            </w:r>
          </w:p>
        </w:tc>
        <w:tc>
          <w:tcPr>
            <w:tcW w:w="3195" w:type="dxa"/>
            <w:tcBorders>
              <w:top w:val="nil"/>
              <w:left w:val="nil"/>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 </w:t>
            </w:r>
          </w:p>
        </w:tc>
      </w:tr>
      <w:tr w:rsidR="00E45B1A" w:rsidRPr="00B16470" w:rsidTr="00B16470">
        <w:trPr>
          <w:trHeight w:val="1275"/>
        </w:trPr>
        <w:tc>
          <w:tcPr>
            <w:tcW w:w="3940" w:type="dxa"/>
            <w:tcBorders>
              <w:top w:val="nil"/>
              <w:left w:val="single" w:sz="4" w:space="0" w:color="auto"/>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 xml:space="preserve">Строительство детского сада в п. </w:t>
            </w:r>
            <w:proofErr w:type="spellStart"/>
            <w:r w:rsidRPr="00B16470">
              <w:rPr>
                <w:sz w:val="20"/>
                <w:szCs w:val="20"/>
              </w:rPr>
              <w:t>Хатассы</w:t>
            </w:r>
            <w:proofErr w:type="spellEnd"/>
            <w:r w:rsidRPr="00B16470">
              <w:rPr>
                <w:sz w:val="20"/>
                <w:szCs w:val="20"/>
              </w:rPr>
              <w:t xml:space="preserve"> (проект "Инновационное развитие дошкольного образования Республики Саха (Якутия) на 2013 - 2016 годы")</w:t>
            </w:r>
          </w:p>
        </w:tc>
        <w:tc>
          <w:tcPr>
            <w:tcW w:w="1320" w:type="dxa"/>
            <w:tcBorders>
              <w:top w:val="nil"/>
              <w:left w:val="nil"/>
              <w:bottom w:val="single" w:sz="4" w:space="0" w:color="auto"/>
              <w:right w:val="single" w:sz="4" w:space="0" w:color="auto"/>
            </w:tcBorders>
            <w:vAlign w:val="bottom"/>
          </w:tcPr>
          <w:p w:rsidR="00E45B1A" w:rsidRPr="00B16470" w:rsidRDefault="00E45B1A" w:rsidP="00B16470">
            <w:pPr>
              <w:jc w:val="right"/>
              <w:rPr>
                <w:sz w:val="20"/>
                <w:szCs w:val="20"/>
              </w:rPr>
            </w:pPr>
            <w:r w:rsidRPr="00B16470">
              <w:rPr>
                <w:sz w:val="20"/>
                <w:szCs w:val="20"/>
              </w:rPr>
              <w:t>26 340</w:t>
            </w:r>
          </w:p>
        </w:tc>
        <w:tc>
          <w:tcPr>
            <w:tcW w:w="1236" w:type="dxa"/>
            <w:tcBorders>
              <w:top w:val="nil"/>
              <w:left w:val="nil"/>
              <w:bottom w:val="single" w:sz="4" w:space="0" w:color="auto"/>
              <w:right w:val="single" w:sz="4" w:space="0" w:color="auto"/>
            </w:tcBorders>
            <w:vAlign w:val="bottom"/>
          </w:tcPr>
          <w:p w:rsidR="00E45B1A" w:rsidRPr="00B16470" w:rsidRDefault="00E45B1A" w:rsidP="00B16470">
            <w:pPr>
              <w:jc w:val="right"/>
              <w:rPr>
                <w:sz w:val="20"/>
                <w:szCs w:val="20"/>
              </w:rPr>
            </w:pPr>
            <w:r w:rsidRPr="00B16470">
              <w:rPr>
                <w:sz w:val="20"/>
                <w:szCs w:val="20"/>
              </w:rPr>
              <w:t>0</w:t>
            </w:r>
          </w:p>
        </w:tc>
        <w:tc>
          <w:tcPr>
            <w:tcW w:w="3195" w:type="dxa"/>
            <w:tcBorders>
              <w:top w:val="nil"/>
              <w:left w:val="nil"/>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 </w:t>
            </w:r>
          </w:p>
        </w:tc>
      </w:tr>
      <w:tr w:rsidR="00E45B1A" w:rsidRPr="00B16470" w:rsidTr="00B16470">
        <w:trPr>
          <w:trHeight w:val="765"/>
        </w:trPr>
        <w:tc>
          <w:tcPr>
            <w:tcW w:w="3940" w:type="dxa"/>
            <w:tcBorders>
              <w:top w:val="nil"/>
              <w:left w:val="single" w:sz="4" w:space="0" w:color="auto"/>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Реконструкция и строительство муниципальных оздоровительных лагерей для детей</w:t>
            </w:r>
          </w:p>
        </w:tc>
        <w:tc>
          <w:tcPr>
            <w:tcW w:w="1320" w:type="dxa"/>
            <w:tcBorders>
              <w:top w:val="nil"/>
              <w:left w:val="nil"/>
              <w:bottom w:val="single" w:sz="4" w:space="0" w:color="auto"/>
              <w:right w:val="single" w:sz="4" w:space="0" w:color="auto"/>
            </w:tcBorders>
            <w:vAlign w:val="bottom"/>
          </w:tcPr>
          <w:p w:rsidR="00E45B1A" w:rsidRPr="00B16470" w:rsidRDefault="00E45B1A" w:rsidP="00B16470">
            <w:pPr>
              <w:jc w:val="right"/>
              <w:rPr>
                <w:sz w:val="20"/>
                <w:szCs w:val="20"/>
              </w:rPr>
            </w:pPr>
            <w:r w:rsidRPr="00B16470">
              <w:rPr>
                <w:sz w:val="20"/>
                <w:szCs w:val="20"/>
              </w:rPr>
              <w:t>27 000</w:t>
            </w:r>
          </w:p>
        </w:tc>
        <w:tc>
          <w:tcPr>
            <w:tcW w:w="1236" w:type="dxa"/>
            <w:tcBorders>
              <w:top w:val="nil"/>
              <w:left w:val="nil"/>
              <w:bottom w:val="single" w:sz="4" w:space="0" w:color="auto"/>
              <w:right w:val="single" w:sz="4" w:space="0" w:color="auto"/>
            </w:tcBorders>
            <w:vAlign w:val="bottom"/>
          </w:tcPr>
          <w:p w:rsidR="00E45B1A" w:rsidRPr="00B16470" w:rsidRDefault="00E45B1A" w:rsidP="00B16470">
            <w:pPr>
              <w:jc w:val="right"/>
              <w:rPr>
                <w:sz w:val="20"/>
                <w:szCs w:val="20"/>
              </w:rPr>
            </w:pPr>
            <w:r w:rsidRPr="00B16470">
              <w:rPr>
                <w:sz w:val="20"/>
                <w:szCs w:val="20"/>
              </w:rPr>
              <w:t>0</w:t>
            </w:r>
          </w:p>
        </w:tc>
        <w:tc>
          <w:tcPr>
            <w:tcW w:w="3195" w:type="dxa"/>
            <w:tcBorders>
              <w:top w:val="nil"/>
              <w:left w:val="nil"/>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 </w:t>
            </w:r>
          </w:p>
        </w:tc>
      </w:tr>
      <w:tr w:rsidR="00E45B1A" w:rsidRPr="00B16470" w:rsidTr="00B16470">
        <w:trPr>
          <w:trHeight w:val="510"/>
        </w:trPr>
        <w:tc>
          <w:tcPr>
            <w:tcW w:w="3940" w:type="dxa"/>
            <w:tcBorders>
              <w:top w:val="nil"/>
              <w:left w:val="single" w:sz="4" w:space="0" w:color="auto"/>
              <w:bottom w:val="single" w:sz="4" w:space="0" w:color="auto"/>
              <w:right w:val="single" w:sz="4" w:space="0" w:color="auto"/>
            </w:tcBorders>
            <w:vAlign w:val="bottom"/>
          </w:tcPr>
          <w:p w:rsidR="00E45B1A" w:rsidRPr="00B16470" w:rsidRDefault="00E45B1A" w:rsidP="00B16470">
            <w:pPr>
              <w:rPr>
                <w:b/>
                <w:bCs/>
                <w:sz w:val="20"/>
                <w:szCs w:val="20"/>
              </w:rPr>
            </w:pPr>
            <w:r w:rsidRPr="00B16470">
              <w:rPr>
                <w:b/>
                <w:bCs/>
                <w:sz w:val="20"/>
                <w:szCs w:val="20"/>
              </w:rPr>
              <w:t>Задача "Социальное обеспечение"</w:t>
            </w:r>
          </w:p>
        </w:tc>
        <w:tc>
          <w:tcPr>
            <w:tcW w:w="1320" w:type="dxa"/>
            <w:tcBorders>
              <w:top w:val="nil"/>
              <w:left w:val="nil"/>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 </w:t>
            </w:r>
          </w:p>
        </w:tc>
        <w:tc>
          <w:tcPr>
            <w:tcW w:w="1236" w:type="dxa"/>
            <w:tcBorders>
              <w:top w:val="nil"/>
              <w:left w:val="nil"/>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 </w:t>
            </w:r>
          </w:p>
        </w:tc>
        <w:tc>
          <w:tcPr>
            <w:tcW w:w="3195" w:type="dxa"/>
            <w:tcBorders>
              <w:top w:val="nil"/>
              <w:left w:val="nil"/>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 </w:t>
            </w:r>
          </w:p>
        </w:tc>
      </w:tr>
      <w:tr w:rsidR="00E45B1A" w:rsidRPr="00B16470" w:rsidTr="00B16470">
        <w:trPr>
          <w:trHeight w:val="765"/>
        </w:trPr>
        <w:tc>
          <w:tcPr>
            <w:tcW w:w="3940" w:type="dxa"/>
            <w:tcBorders>
              <w:top w:val="nil"/>
              <w:left w:val="single" w:sz="4" w:space="0" w:color="auto"/>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Строительство пандусов (подъемников), специальных оборудований и съездов с тротуаров</w:t>
            </w:r>
          </w:p>
        </w:tc>
        <w:tc>
          <w:tcPr>
            <w:tcW w:w="1320" w:type="dxa"/>
            <w:tcBorders>
              <w:top w:val="nil"/>
              <w:left w:val="nil"/>
              <w:bottom w:val="single" w:sz="4" w:space="0" w:color="auto"/>
              <w:right w:val="single" w:sz="4" w:space="0" w:color="auto"/>
            </w:tcBorders>
            <w:vAlign w:val="bottom"/>
          </w:tcPr>
          <w:p w:rsidR="00E45B1A" w:rsidRPr="00B16470" w:rsidRDefault="00E45B1A" w:rsidP="00B16470">
            <w:pPr>
              <w:jc w:val="right"/>
              <w:rPr>
                <w:sz w:val="20"/>
                <w:szCs w:val="20"/>
              </w:rPr>
            </w:pPr>
            <w:r w:rsidRPr="00B16470">
              <w:rPr>
                <w:sz w:val="20"/>
                <w:szCs w:val="20"/>
              </w:rPr>
              <w:t>6 890</w:t>
            </w:r>
          </w:p>
        </w:tc>
        <w:tc>
          <w:tcPr>
            <w:tcW w:w="1236" w:type="dxa"/>
            <w:tcBorders>
              <w:top w:val="nil"/>
              <w:left w:val="nil"/>
              <w:bottom w:val="single" w:sz="4" w:space="0" w:color="auto"/>
              <w:right w:val="single" w:sz="4" w:space="0" w:color="auto"/>
            </w:tcBorders>
            <w:vAlign w:val="bottom"/>
          </w:tcPr>
          <w:p w:rsidR="00E45B1A" w:rsidRPr="00B16470" w:rsidRDefault="00E45B1A" w:rsidP="00B16470">
            <w:pPr>
              <w:jc w:val="right"/>
              <w:rPr>
                <w:sz w:val="20"/>
                <w:szCs w:val="20"/>
              </w:rPr>
            </w:pPr>
            <w:r w:rsidRPr="00B16470">
              <w:rPr>
                <w:sz w:val="20"/>
                <w:szCs w:val="20"/>
              </w:rPr>
              <w:t>5 287,5</w:t>
            </w:r>
          </w:p>
        </w:tc>
        <w:tc>
          <w:tcPr>
            <w:tcW w:w="3195" w:type="dxa"/>
            <w:tcBorders>
              <w:top w:val="nil"/>
              <w:left w:val="nil"/>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 </w:t>
            </w:r>
          </w:p>
        </w:tc>
      </w:tr>
      <w:tr w:rsidR="00E45B1A" w:rsidRPr="00B16470" w:rsidTr="00746718">
        <w:trPr>
          <w:trHeight w:val="510"/>
        </w:trPr>
        <w:tc>
          <w:tcPr>
            <w:tcW w:w="3940" w:type="dxa"/>
            <w:tcBorders>
              <w:top w:val="nil"/>
              <w:left w:val="single" w:sz="4" w:space="0" w:color="auto"/>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Поддержка Городского общества инвалидов, обществ слепых, глухих</w:t>
            </w:r>
          </w:p>
        </w:tc>
        <w:tc>
          <w:tcPr>
            <w:tcW w:w="1320" w:type="dxa"/>
            <w:tcBorders>
              <w:top w:val="nil"/>
              <w:left w:val="nil"/>
              <w:bottom w:val="single" w:sz="4" w:space="0" w:color="auto"/>
              <w:right w:val="single" w:sz="4" w:space="0" w:color="auto"/>
            </w:tcBorders>
            <w:vAlign w:val="bottom"/>
          </w:tcPr>
          <w:p w:rsidR="00E45B1A" w:rsidRPr="00B16470" w:rsidRDefault="00E45B1A" w:rsidP="00B16470">
            <w:pPr>
              <w:jc w:val="right"/>
              <w:rPr>
                <w:sz w:val="20"/>
                <w:szCs w:val="20"/>
              </w:rPr>
            </w:pPr>
            <w:r w:rsidRPr="00B16470">
              <w:rPr>
                <w:sz w:val="20"/>
                <w:szCs w:val="20"/>
              </w:rPr>
              <w:t>1 575</w:t>
            </w:r>
          </w:p>
        </w:tc>
        <w:tc>
          <w:tcPr>
            <w:tcW w:w="1236" w:type="dxa"/>
            <w:tcBorders>
              <w:top w:val="nil"/>
              <w:left w:val="nil"/>
              <w:bottom w:val="single" w:sz="4" w:space="0" w:color="auto"/>
              <w:right w:val="single" w:sz="4" w:space="0" w:color="auto"/>
            </w:tcBorders>
            <w:vAlign w:val="bottom"/>
          </w:tcPr>
          <w:p w:rsidR="00E45B1A" w:rsidRPr="00B16470" w:rsidRDefault="00E45B1A" w:rsidP="00B16470">
            <w:pPr>
              <w:jc w:val="right"/>
              <w:rPr>
                <w:sz w:val="20"/>
                <w:szCs w:val="20"/>
              </w:rPr>
            </w:pPr>
            <w:r w:rsidRPr="00B16470">
              <w:rPr>
                <w:sz w:val="20"/>
                <w:szCs w:val="20"/>
              </w:rPr>
              <w:t>1 800</w:t>
            </w:r>
          </w:p>
        </w:tc>
        <w:tc>
          <w:tcPr>
            <w:tcW w:w="3195" w:type="dxa"/>
            <w:tcBorders>
              <w:top w:val="nil"/>
              <w:left w:val="nil"/>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 </w:t>
            </w:r>
          </w:p>
        </w:tc>
      </w:tr>
      <w:tr w:rsidR="00E45B1A" w:rsidRPr="00B16470" w:rsidTr="00746718">
        <w:trPr>
          <w:trHeight w:val="510"/>
        </w:trPr>
        <w:tc>
          <w:tcPr>
            <w:tcW w:w="3940" w:type="dxa"/>
            <w:tcBorders>
              <w:top w:val="single" w:sz="4" w:space="0" w:color="auto"/>
              <w:left w:val="single" w:sz="4" w:space="0" w:color="auto"/>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lastRenderedPageBreak/>
              <w:t>Организация туристической поездки детей-инвалидов</w:t>
            </w:r>
          </w:p>
        </w:tc>
        <w:tc>
          <w:tcPr>
            <w:tcW w:w="1320" w:type="dxa"/>
            <w:tcBorders>
              <w:top w:val="single" w:sz="4" w:space="0" w:color="auto"/>
              <w:left w:val="single" w:sz="4" w:space="0" w:color="auto"/>
              <w:bottom w:val="single" w:sz="4" w:space="0" w:color="auto"/>
              <w:right w:val="single" w:sz="4" w:space="0" w:color="auto"/>
            </w:tcBorders>
            <w:vAlign w:val="bottom"/>
          </w:tcPr>
          <w:p w:rsidR="00E45B1A" w:rsidRPr="00B16470" w:rsidRDefault="00E45B1A" w:rsidP="00B16470">
            <w:pPr>
              <w:jc w:val="right"/>
              <w:rPr>
                <w:sz w:val="20"/>
                <w:szCs w:val="20"/>
              </w:rPr>
            </w:pPr>
            <w:r w:rsidRPr="00B16470">
              <w:rPr>
                <w:sz w:val="20"/>
                <w:szCs w:val="20"/>
              </w:rPr>
              <w:t>1 949</w:t>
            </w:r>
          </w:p>
        </w:tc>
        <w:tc>
          <w:tcPr>
            <w:tcW w:w="1236" w:type="dxa"/>
            <w:tcBorders>
              <w:top w:val="single" w:sz="4" w:space="0" w:color="auto"/>
              <w:left w:val="single" w:sz="4" w:space="0" w:color="auto"/>
              <w:bottom w:val="single" w:sz="4" w:space="0" w:color="auto"/>
              <w:right w:val="single" w:sz="4" w:space="0" w:color="auto"/>
            </w:tcBorders>
            <w:vAlign w:val="bottom"/>
          </w:tcPr>
          <w:p w:rsidR="00E45B1A" w:rsidRPr="00B16470" w:rsidRDefault="00E45B1A" w:rsidP="00B16470">
            <w:pPr>
              <w:jc w:val="right"/>
              <w:rPr>
                <w:sz w:val="20"/>
                <w:szCs w:val="20"/>
              </w:rPr>
            </w:pPr>
            <w:r w:rsidRPr="00B16470">
              <w:rPr>
                <w:sz w:val="20"/>
                <w:szCs w:val="20"/>
              </w:rPr>
              <w:t>2 142,7</w:t>
            </w:r>
          </w:p>
        </w:tc>
        <w:tc>
          <w:tcPr>
            <w:tcW w:w="3195" w:type="dxa"/>
            <w:tcBorders>
              <w:top w:val="single" w:sz="4" w:space="0" w:color="auto"/>
              <w:left w:val="single" w:sz="4" w:space="0" w:color="auto"/>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 </w:t>
            </w:r>
          </w:p>
        </w:tc>
      </w:tr>
      <w:tr w:rsidR="00E45B1A" w:rsidRPr="00B16470" w:rsidTr="00746718">
        <w:trPr>
          <w:trHeight w:val="510"/>
        </w:trPr>
        <w:tc>
          <w:tcPr>
            <w:tcW w:w="3940" w:type="dxa"/>
            <w:tcBorders>
              <w:top w:val="single" w:sz="4" w:space="0" w:color="auto"/>
              <w:left w:val="single" w:sz="4" w:space="0" w:color="auto"/>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Организация летнего отдыха детей-инвалидов</w:t>
            </w:r>
          </w:p>
        </w:tc>
        <w:tc>
          <w:tcPr>
            <w:tcW w:w="1320" w:type="dxa"/>
            <w:tcBorders>
              <w:top w:val="single" w:sz="4" w:space="0" w:color="auto"/>
              <w:left w:val="nil"/>
              <w:bottom w:val="single" w:sz="4" w:space="0" w:color="auto"/>
              <w:right w:val="single" w:sz="4" w:space="0" w:color="auto"/>
            </w:tcBorders>
            <w:vAlign w:val="bottom"/>
          </w:tcPr>
          <w:p w:rsidR="00E45B1A" w:rsidRPr="00B16470" w:rsidRDefault="00E45B1A" w:rsidP="00B16470">
            <w:pPr>
              <w:jc w:val="right"/>
              <w:rPr>
                <w:sz w:val="20"/>
                <w:szCs w:val="20"/>
              </w:rPr>
            </w:pPr>
            <w:r w:rsidRPr="00B16470">
              <w:rPr>
                <w:sz w:val="20"/>
                <w:szCs w:val="20"/>
              </w:rPr>
              <w:t>530</w:t>
            </w:r>
          </w:p>
        </w:tc>
        <w:tc>
          <w:tcPr>
            <w:tcW w:w="1236" w:type="dxa"/>
            <w:tcBorders>
              <w:top w:val="single" w:sz="4" w:space="0" w:color="auto"/>
              <w:left w:val="nil"/>
              <w:bottom w:val="single" w:sz="4" w:space="0" w:color="auto"/>
              <w:right w:val="single" w:sz="4" w:space="0" w:color="auto"/>
            </w:tcBorders>
            <w:vAlign w:val="bottom"/>
          </w:tcPr>
          <w:p w:rsidR="00E45B1A" w:rsidRPr="00B16470" w:rsidRDefault="00E45B1A" w:rsidP="00B16470">
            <w:pPr>
              <w:jc w:val="right"/>
              <w:rPr>
                <w:sz w:val="20"/>
                <w:szCs w:val="20"/>
              </w:rPr>
            </w:pPr>
            <w:r w:rsidRPr="00B16470">
              <w:rPr>
                <w:sz w:val="20"/>
                <w:szCs w:val="20"/>
              </w:rPr>
              <w:t>520</w:t>
            </w:r>
          </w:p>
        </w:tc>
        <w:tc>
          <w:tcPr>
            <w:tcW w:w="3195" w:type="dxa"/>
            <w:tcBorders>
              <w:top w:val="single" w:sz="4" w:space="0" w:color="auto"/>
              <w:left w:val="nil"/>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 </w:t>
            </w:r>
          </w:p>
        </w:tc>
      </w:tr>
      <w:tr w:rsidR="00E45B1A" w:rsidRPr="00B16470" w:rsidTr="00B16470">
        <w:trPr>
          <w:trHeight w:val="510"/>
        </w:trPr>
        <w:tc>
          <w:tcPr>
            <w:tcW w:w="3940" w:type="dxa"/>
            <w:tcBorders>
              <w:top w:val="nil"/>
              <w:left w:val="single" w:sz="4" w:space="0" w:color="auto"/>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Проезд сопровождающих инвалидов 1 группы</w:t>
            </w:r>
          </w:p>
        </w:tc>
        <w:tc>
          <w:tcPr>
            <w:tcW w:w="1320" w:type="dxa"/>
            <w:tcBorders>
              <w:top w:val="nil"/>
              <w:left w:val="nil"/>
              <w:bottom w:val="single" w:sz="4" w:space="0" w:color="auto"/>
              <w:right w:val="single" w:sz="4" w:space="0" w:color="auto"/>
            </w:tcBorders>
            <w:vAlign w:val="bottom"/>
          </w:tcPr>
          <w:p w:rsidR="00E45B1A" w:rsidRPr="00B16470" w:rsidRDefault="00E45B1A" w:rsidP="00B16470">
            <w:pPr>
              <w:jc w:val="right"/>
              <w:rPr>
                <w:sz w:val="20"/>
                <w:szCs w:val="20"/>
              </w:rPr>
            </w:pPr>
            <w:r w:rsidRPr="00B16470">
              <w:rPr>
                <w:sz w:val="20"/>
                <w:szCs w:val="20"/>
              </w:rPr>
              <w:t>5 250</w:t>
            </w:r>
          </w:p>
        </w:tc>
        <w:tc>
          <w:tcPr>
            <w:tcW w:w="1236" w:type="dxa"/>
            <w:tcBorders>
              <w:top w:val="nil"/>
              <w:left w:val="nil"/>
              <w:bottom w:val="single" w:sz="4" w:space="0" w:color="auto"/>
              <w:right w:val="single" w:sz="4" w:space="0" w:color="auto"/>
            </w:tcBorders>
            <w:vAlign w:val="bottom"/>
          </w:tcPr>
          <w:p w:rsidR="00E45B1A" w:rsidRPr="00B16470" w:rsidRDefault="00E45B1A" w:rsidP="00B16470">
            <w:pPr>
              <w:jc w:val="right"/>
              <w:rPr>
                <w:sz w:val="20"/>
                <w:szCs w:val="20"/>
              </w:rPr>
            </w:pPr>
            <w:r w:rsidRPr="00B16470">
              <w:rPr>
                <w:sz w:val="20"/>
                <w:szCs w:val="20"/>
              </w:rPr>
              <w:t>0</w:t>
            </w:r>
          </w:p>
        </w:tc>
        <w:tc>
          <w:tcPr>
            <w:tcW w:w="3195" w:type="dxa"/>
            <w:tcBorders>
              <w:top w:val="nil"/>
              <w:left w:val="nil"/>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 </w:t>
            </w:r>
          </w:p>
        </w:tc>
      </w:tr>
      <w:tr w:rsidR="00E45B1A" w:rsidRPr="00B16470" w:rsidTr="00B16470">
        <w:trPr>
          <w:trHeight w:val="510"/>
        </w:trPr>
        <w:tc>
          <w:tcPr>
            <w:tcW w:w="3940" w:type="dxa"/>
            <w:tcBorders>
              <w:top w:val="nil"/>
              <w:left w:val="single" w:sz="4" w:space="0" w:color="auto"/>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Пособие по уходу за ребенком-инвалидом</w:t>
            </w:r>
          </w:p>
        </w:tc>
        <w:tc>
          <w:tcPr>
            <w:tcW w:w="1320" w:type="dxa"/>
            <w:tcBorders>
              <w:top w:val="nil"/>
              <w:left w:val="nil"/>
              <w:bottom w:val="single" w:sz="4" w:space="0" w:color="auto"/>
              <w:right w:val="single" w:sz="4" w:space="0" w:color="auto"/>
            </w:tcBorders>
            <w:vAlign w:val="bottom"/>
          </w:tcPr>
          <w:p w:rsidR="00E45B1A" w:rsidRPr="00B16470" w:rsidRDefault="00E45B1A" w:rsidP="00B16470">
            <w:pPr>
              <w:jc w:val="right"/>
              <w:rPr>
                <w:sz w:val="20"/>
                <w:szCs w:val="20"/>
              </w:rPr>
            </w:pPr>
            <w:r w:rsidRPr="00B16470">
              <w:rPr>
                <w:sz w:val="20"/>
                <w:szCs w:val="20"/>
              </w:rPr>
              <w:t>6 037</w:t>
            </w:r>
          </w:p>
        </w:tc>
        <w:tc>
          <w:tcPr>
            <w:tcW w:w="1236" w:type="dxa"/>
            <w:tcBorders>
              <w:top w:val="nil"/>
              <w:left w:val="nil"/>
              <w:bottom w:val="single" w:sz="4" w:space="0" w:color="auto"/>
              <w:right w:val="single" w:sz="4" w:space="0" w:color="auto"/>
            </w:tcBorders>
            <w:vAlign w:val="bottom"/>
          </w:tcPr>
          <w:p w:rsidR="00E45B1A" w:rsidRPr="00B16470" w:rsidRDefault="00E45B1A" w:rsidP="00B16470">
            <w:pPr>
              <w:jc w:val="right"/>
              <w:rPr>
                <w:sz w:val="20"/>
                <w:szCs w:val="20"/>
              </w:rPr>
            </w:pPr>
            <w:r w:rsidRPr="00B16470">
              <w:rPr>
                <w:sz w:val="20"/>
                <w:szCs w:val="20"/>
              </w:rPr>
              <w:t>3 947</w:t>
            </w:r>
          </w:p>
        </w:tc>
        <w:tc>
          <w:tcPr>
            <w:tcW w:w="3195" w:type="dxa"/>
            <w:tcBorders>
              <w:top w:val="nil"/>
              <w:left w:val="nil"/>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 </w:t>
            </w:r>
          </w:p>
        </w:tc>
      </w:tr>
      <w:tr w:rsidR="00E45B1A" w:rsidRPr="00B16470" w:rsidTr="00B16470">
        <w:trPr>
          <w:trHeight w:val="510"/>
        </w:trPr>
        <w:tc>
          <w:tcPr>
            <w:tcW w:w="3940" w:type="dxa"/>
            <w:tcBorders>
              <w:top w:val="nil"/>
              <w:left w:val="single" w:sz="4" w:space="0" w:color="auto"/>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Проведение курсов реабилитации детей-инвалидов</w:t>
            </w:r>
          </w:p>
        </w:tc>
        <w:tc>
          <w:tcPr>
            <w:tcW w:w="1320" w:type="dxa"/>
            <w:tcBorders>
              <w:top w:val="nil"/>
              <w:left w:val="nil"/>
              <w:bottom w:val="single" w:sz="4" w:space="0" w:color="auto"/>
              <w:right w:val="single" w:sz="4" w:space="0" w:color="auto"/>
            </w:tcBorders>
            <w:vAlign w:val="bottom"/>
          </w:tcPr>
          <w:p w:rsidR="00E45B1A" w:rsidRPr="00B16470" w:rsidRDefault="00E45B1A" w:rsidP="00B16470">
            <w:pPr>
              <w:jc w:val="right"/>
              <w:rPr>
                <w:sz w:val="20"/>
                <w:szCs w:val="20"/>
              </w:rPr>
            </w:pPr>
            <w:r w:rsidRPr="00B16470">
              <w:rPr>
                <w:sz w:val="20"/>
                <w:szCs w:val="20"/>
              </w:rPr>
              <w:t>118</w:t>
            </w:r>
          </w:p>
        </w:tc>
        <w:tc>
          <w:tcPr>
            <w:tcW w:w="1236" w:type="dxa"/>
            <w:tcBorders>
              <w:top w:val="nil"/>
              <w:left w:val="nil"/>
              <w:bottom w:val="single" w:sz="4" w:space="0" w:color="auto"/>
              <w:right w:val="single" w:sz="4" w:space="0" w:color="auto"/>
            </w:tcBorders>
            <w:vAlign w:val="bottom"/>
          </w:tcPr>
          <w:p w:rsidR="00E45B1A" w:rsidRPr="00B16470" w:rsidRDefault="00E45B1A" w:rsidP="00B16470">
            <w:pPr>
              <w:jc w:val="right"/>
              <w:rPr>
                <w:sz w:val="20"/>
                <w:szCs w:val="20"/>
              </w:rPr>
            </w:pPr>
            <w:r w:rsidRPr="00B16470">
              <w:rPr>
                <w:sz w:val="20"/>
                <w:szCs w:val="20"/>
              </w:rPr>
              <w:t>112,5</w:t>
            </w:r>
          </w:p>
        </w:tc>
        <w:tc>
          <w:tcPr>
            <w:tcW w:w="3195" w:type="dxa"/>
            <w:tcBorders>
              <w:top w:val="nil"/>
              <w:left w:val="nil"/>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 </w:t>
            </w:r>
          </w:p>
        </w:tc>
      </w:tr>
      <w:tr w:rsidR="00E45B1A" w:rsidRPr="00B16470" w:rsidTr="00B16470">
        <w:trPr>
          <w:trHeight w:val="255"/>
        </w:trPr>
        <w:tc>
          <w:tcPr>
            <w:tcW w:w="3940" w:type="dxa"/>
            <w:tcBorders>
              <w:top w:val="nil"/>
              <w:left w:val="single" w:sz="4" w:space="0" w:color="auto"/>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Социальный транспорт</w:t>
            </w:r>
          </w:p>
        </w:tc>
        <w:tc>
          <w:tcPr>
            <w:tcW w:w="1320" w:type="dxa"/>
            <w:tcBorders>
              <w:top w:val="nil"/>
              <w:left w:val="nil"/>
              <w:bottom w:val="single" w:sz="4" w:space="0" w:color="auto"/>
              <w:right w:val="single" w:sz="4" w:space="0" w:color="auto"/>
            </w:tcBorders>
            <w:vAlign w:val="bottom"/>
          </w:tcPr>
          <w:p w:rsidR="00E45B1A" w:rsidRPr="00B16470" w:rsidRDefault="00E45B1A" w:rsidP="00B16470">
            <w:pPr>
              <w:jc w:val="right"/>
              <w:rPr>
                <w:sz w:val="20"/>
                <w:szCs w:val="20"/>
              </w:rPr>
            </w:pPr>
            <w:r w:rsidRPr="00B16470">
              <w:rPr>
                <w:sz w:val="20"/>
                <w:szCs w:val="20"/>
              </w:rPr>
              <w:t>800</w:t>
            </w:r>
          </w:p>
        </w:tc>
        <w:tc>
          <w:tcPr>
            <w:tcW w:w="1236" w:type="dxa"/>
            <w:tcBorders>
              <w:top w:val="nil"/>
              <w:left w:val="nil"/>
              <w:bottom w:val="single" w:sz="4" w:space="0" w:color="auto"/>
              <w:right w:val="single" w:sz="4" w:space="0" w:color="auto"/>
            </w:tcBorders>
            <w:vAlign w:val="bottom"/>
          </w:tcPr>
          <w:p w:rsidR="00E45B1A" w:rsidRPr="00B16470" w:rsidRDefault="00E45B1A" w:rsidP="00B16470">
            <w:pPr>
              <w:jc w:val="right"/>
              <w:rPr>
                <w:sz w:val="20"/>
                <w:szCs w:val="20"/>
              </w:rPr>
            </w:pPr>
            <w:r w:rsidRPr="00B16470">
              <w:rPr>
                <w:sz w:val="20"/>
                <w:szCs w:val="20"/>
              </w:rPr>
              <w:t>800</w:t>
            </w:r>
          </w:p>
        </w:tc>
        <w:tc>
          <w:tcPr>
            <w:tcW w:w="3195" w:type="dxa"/>
            <w:tcBorders>
              <w:top w:val="nil"/>
              <w:left w:val="nil"/>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 </w:t>
            </w:r>
          </w:p>
        </w:tc>
      </w:tr>
      <w:tr w:rsidR="00E45B1A" w:rsidRPr="00B16470" w:rsidTr="00B16470">
        <w:trPr>
          <w:trHeight w:val="510"/>
        </w:trPr>
        <w:tc>
          <w:tcPr>
            <w:tcW w:w="3940" w:type="dxa"/>
            <w:tcBorders>
              <w:top w:val="nil"/>
              <w:left w:val="single" w:sz="4" w:space="0" w:color="auto"/>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Поддержка городского Совета ветеранов</w:t>
            </w:r>
          </w:p>
        </w:tc>
        <w:tc>
          <w:tcPr>
            <w:tcW w:w="1320" w:type="dxa"/>
            <w:tcBorders>
              <w:top w:val="nil"/>
              <w:left w:val="nil"/>
              <w:bottom w:val="single" w:sz="4" w:space="0" w:color="auto"/>
              <w:right w:val="single" w:sz="4" w:space="0" w:color="auto"/>
            </w:tcBorders>
            <w:vAlign w:val="bottom"/>
          </w:tcPr>
          <w:p w:rsidR="00E45B1A" w:rsidRPr="00B16470" w:rsidRDefault="00E45B1A" w:rsidP="00B16470">
            <w:pPr>
              <w:jc w:val="right"/>
              <w:rPr>
                <w:sz w:val="20"/>
                <w:szCs w:val="20"/>
              </w:rPr>
            </w:pPr>
            <w:r w:rsidRPr="00B16470">
              <w:rPr>
                <w:sz w:val="20"/>
                <w:szCs w:val="20"/>
              </w:rPr>
              <w:t>3 520</w:t>
            </w:r>
          </w:p>
        </w:tc>
        <w:tc>
          <w:tcPr>
            <w:tcW w:w="1236" w:type="dxa"/>
            <w:tcBorders>
              <w:top w:val="nil"/>
              <w:left w:val="nil"/>
              <w:bottom w:val="single" w:sz="4" w:space="0" w:color="auto"/>
              <w:right w:val="single" w:sz="4" w:space="0" w:color="auto"/>
            </w:tcBorders>
            <w:vAlign w:val="bottom"/>
          </w:tcPr>
          <w:p w:rsidR="00E45B1A" w:rsidRPr="00B16470" w:rsidRDefault="00E45B1A" w:rsidP="00B16470">
            <w:pPr>
              <w:jc w:val="right"/>
              <w:rPr>
                <w:sz w:val="20"/>
                <w:szCs w:val="20"/>
              </w:rPr>
            </w:pPr>
            <w:r w:rsidRPr="00B16470">
              <w:rPr>
                <w:sz w:val="20"/>
                <w:szCs w:val="20"/>
              </w:rPr>
              <w:t>3770</w:t>
            </w:r>
          </w:p>
        </w:tc>
        <w:tc>
          <w:tcPr>
            <w:tcW w:w="3195" w:type="dxa"/>
            <w:tcBorders>
              <w:top w:val="nil"/>
              <w:left w:val="nil"/>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 </w:t>
            </w:r>
          </w:p>
        </w:tc>
      </w:tr>
      <w:tr w:rsidR="00E45B1A" w:rsidRPr="00B16470" w:rsidTr="00B16470">
        <w:trPr>
          <w:trHeight w:val="765"/>
        </w:trPr>
        <w:tc>
          <w:tcPr>
            <w:tcW w:w="3940" w:type="dxa"/>
            <w:tcBorders>
              <w:top w:val="nil"/>
              <w:left w:val="single" w:sz="4" w:space="0" w:color="auto"/>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Оказание социальной поддержки в виде обеспечения ветеранов живностью, комбикормами</w:t>
            </w:r>
          </w:p>
        </w:tc>
        <w:tc>
          <w:tcPr>
            <w:tcW w:w="1320" w:type="dxa"/>
            <w:tcBorders>
              <w:top w:val="nil"/>
              <w:left w:val="nil"/>
              <w:bottom w:val="single" w:sz="4" w:space="0" w:color="auto"/>
              <w:right w:val="single" w:sz="4" w:space="0" w:color="auto"/>
            </w:tcBorders>
            <w:vAlign w:val="bottom"/>
          </w:tcPr>
          <w:p w:rsidR="00E45B1A" w:rsidRPr="00B16470" w:rsidRDefault="00E45B1A" w:rsidP="00B16470">
            <w:pPr>
              <w:jc w:val="right"/>
              <w:rPr>
                <w:sz w:val="20"/>
                <w:szCs w:val="20"/>
              </w:rPr>
            </w:pPr>
            <w:r w:rsidRPr="00B16470">
              <w:rPr>
                <w:sz w:val="20"/>
                <w:szCs w:val="20"/>
              </w:rPr>
              <w:t>560</w:t>
            </w:r>
          </w:p>
        </w:tc>
        <w:tc>
          <w:tcPr>
            <w:tcW w:w="1236" w:type="dxa"/>
            <w:tcBorders>
              <w:top w:val="nil"/>
              <w:left w:val="nil"/>
              <w:bottom w:val="single" w:sz="4" w:space="0" w:color="auto"/>
              <w:right w:val="single" w:sz="4" w:space="0" w:color="auto"/>
            </w:tcBorders>
            <w:vAlign w:val="bottom"/>
          </w:tcPr>
          <w:p w:rsidR="00E45B1A" w:rsidRPr="00B16470" w:rsidRDefault="00E45B1A" w:rsidP="00B16470">
            <w:pPr>
              <w:jc w:val="right"/>
              <w:rPr>
                <w:sz w:val="20"/>
                <w:szCs w:val="20"/>
              </w:rPr>
            </w:pPr>
            <w:r w:rsidRPr="00B16470">
              <w:rPr>
                <w:sz w:val="20"/>
                <w:szCs w:val="20"/>
              </w:rPr>
              <w:t>540</w:t>
            </w:r>
          </w:p>
        </w:tc>
        <w:tc>
          <w:tcPr>
            <w:tcW w:w="3195" w:type="dxa"/>
            <w:tcBorders>
              <w:top w:val="nil"/>
              <w:left w:val="nil"/>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 </w:t>
            </w:r>
          </w:p>
        </w:tc>
      </w:tr>
      <w:tr w:rsidR="00E45B1A" w:rsidRPr="00B16470" w:rsidTr="00B16470">
        <w:trPr>
          <w:trHeight w:val="510"/>
        </w:trPr>
        <w:tc>
          <w:tcPr>
            <w:tcW w:w="3940" w:type="dxa"/>
            <w:tcBorders>
              <w:top w:val="nil"/>
              <w:left w:val="single" w:sz="4" w:space="0" w:color="auto"/>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Организация туристической поездки ветеранов</w:t>
            </w:r>
          </w:p>
        </w:tc>
        <w:tc>
          <w:tcPr>
            <w:tcW w:w="1320" w:type="dxa"/>
            <w:tcBorders>
              <w:top w:val="nil"/>
              <w:left w:val="nil"/>
              <w:bottom w:val="single" w:sz="4" w:space="0" w:color="auto"/>
              <w:right w:val="single" w:sz="4" w:space="0" w:color="auto"/>
            </w:tcBorders>
            <w:vAlign w:val="bottom"/>
          </w:tcPr>
          <w:p w:rsidR="00E45B1A" w:rsidRPr="00B16470" w:rsidRDefault="00E45B1A" w:rsidP="00B16470">
            <w:pPr>
              <w:jc w:val="right"/>
              <w:rPr>
                <w:sz w:val="20"/>
                <w:szCs w:val="20"/>
              </w:rPr>
            </w:pPr>
            <w:r w:rsidRPr="00B16470">
              <w:rPr>
                <w:sz w:val="20"/>
                <w:szCs w:val="20"/>
              </w:rPr>
              <w:t>1 949</w:t>
            </w:r>
          </w:p>
        </w:tc>
        <w:tc>
          <w:tcPr>
            <w:tcW w:w="1236" w:type="dxa"/>
            <w:tcBorders>
              <w:top w:val="nil"/>
              <w:left w:val="nil"/>
              <w:bottom w:val="single" w:sz="4" w:space="0" w:color="auto"/>
              <w:right w:val="single" w:sz="4" w:space="0" w:color="auto"/>
            </w:tcBorders>
            <w:vAlign w:val="bottom"/>
          </w:tcPr>
          <w:p w:rsidR="00E45B1A" w:rsidRPr="00B16470" w:rsidRDefault="00E45B1A" w:rsidP="00B16470">
            <w:pPr>
              <w:jc w:val="right"/>
              <w:rPr>
                <w:sz w:val="20"/>
                <w:szCs w:val="20"/>
              </w:rPr>
            </w:pPr>
            <w:r w:rsidRPr="00B16470">
              <w:rPr>
                <w:sz w:val="20"/>
                <w:szCs w:val="20"/>
              </w:rPr>
              <w:t>2 142,7</w:t>
            </w:r>
          </w:p>
        </w:tc>
        <w:tc>
          <w:tcPr>
            <w:tcW w:w="3195" w:type="dxa"/>
            <w:tcBorders>
              <w:top w:val="nil"/>
              <w:left w:val="nil"/>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 </w:t>
            </w:r>
          </w:p>
        </w:tc>
      </w:tr>
    </w:tbl>
    <w:p w:rsidR="00E45B1A" w:rsidRDefault="00E45B1A" w:rsidP="00B16470">
      <w:pPr>
        <w:pStyle w:val="ConsPlusTitle"/>
        <w:spacing w:before="120"/>
        <w:ind w:firstLine="539"/>
        <w:jc w:val="both"/>
        <w:rPr>
          <w:b w:val="0"/>
        </w:rPr>
      </w:pPr>
      <w:r w:rsidRPr="00D662BC">
        <w:rPr>
          <w:b w:val="0"/>
        </w:rPr>
        <w:t xml:space="preserve">Из таблицы видно, что в 2016 году на строительство детских садов </w:t>
      </w:r>
      <w:r>
        <w:rPr>
          <w:b w:val="0"/>
        </w:rPr>
        <w:t xml:space="preserve">и школ </w:t>
      </w:r>
      <w:r w:rsidRPr="00D662BC">
        <w:rPr>
          <w:b w:val="0"/>
        </w:rPr>
        <w:t xml:space="preserve">проведено значительное сокращение средств, так по Программе СЭР прописано строительство 6 детских садов на сумму 153 650,0 тыс. рублей, а в бюджете на 2016 год предусмотрено строительство 4 детских садов на сумму 24 888,2 тыс. рублей в рамках государственно-частного партнерства.  </w:t>
      </w:r>
    </w:p>
    <w:p w:rsidR="00E45B1A" w:rsidRDefault="00E45B1A" w:rsidP="00A63232">
      <w:pPr>
        <w:pStyle w:val="ConsPlusTitle"/>
        <w:spacing w:before="120"/>
        <w:ind w:firstLine="539"/>
        <w:jc w:val="both"/>
        <w:rPr>
          <w:b w:val="0"/>
        </w:rPr>
      </w:pPr>
      <w:r>
        <w:rPr>
          <w:b w:val="0"/>
        </w:rPr>
        <w:t xml:space="preserve">В бюджете на 2016 год не предусмотрены средства на: </w:t>
      </w:r>
    </w:p>
    <w:p w:rsidR="00E45B1A" w:rsidRPr="00221D56" w:rsidRDefault="00E45B1A" w:rsidP="005D685B">
      <w:pPr>
        <w:pStyle w:val="ConsPlusTitle"/>
        <w:numPr>
          <w:ilvl w:val="0"/>
          <w:numId w:val="13"/>
        </w:numPr>
        <w:jc w:val="both"/>
        <w:rPr>
          <w:b w:val="0"/>
        </w:rPr>
      </w:pPr>
      <w:r w:rsidRPr="00221D56">
        <w:rPr>
          <w:b w:val="0"/>
        </w:rPr>
        <w:t>строительство многоквартирных жилых домов социального использования, при отсутствии маневренного жилфонда в городе Якутске</w:t>
      </w:r>
      <w:r>
        <w:rPr>
          <w:b w:val="0"/>
        </w:rPr>
        <w:t>;</w:t>
      </w:r>
    </w:p>
    <w:p w:rsidR="00E45B1A" w:rsidRPr="00221D56" w:rsidRDefault="00E45B1A" w:rsidP="005D685B">
      <w:pPr>
        <w:pStyle w:val="ConsPlusTitle"/>
        <w:numPr>
          <w:ilvl w:val="0"/>
          <w:numId w:val="13"/>
        </w:numPr>
        <w:jc w:val="both"/>
        <w:rPr>
          <w:b w:val="0"/>
        </w:rPr>
      </w:pPr>
      <w:r>
        <w:rPr>
          <w:b w:val="0"/>
        </w:rPr>
        <w:t>в</w:t>
      </w:r>
      <w:r w:rsidRPr="00221D56">
        <w:rPr>
          <w:b w:val="0"/>
        </w:rPr>
        <w:t xml:space="preserve">одопроводные магистральные сети </w:t>
      </w:r>
      <w:proofErr w:type="spellStart"/>
      <w:r w:rsidRPr="00221D56">
        <w:rPr>
          <w:b w:val="0"/>
        </w:rPr>
        <w:t>Заложного</w:t>
      </w:r>
      <w:proofErr w:type="spellEnd"/>
      <w:r w:rsidRPr="00221D56">
        <w:rPr>
          <w:b w:val="0"/>
        </w:rPr>
        <w:t xml:space="preserve"> микрорайона</w:t>
      </w:r>
      <w:r>
        <w:rPr>
          <w:b w:val="0"/>
        </w:rPr>
        <w:t>;</w:t>
      </w:r>
    </w:p>
    <w:p w:rsidR="00E45B1A" w:rsidRPr="00221D56" w:rsidRDefault="00E45B1A" w:rsidP="005D685B">
      <w:pPr>
        <w:pStyle w:val="ConsPlusTitle"/>
        <w:numPr>
          <w:ilvl w:val="0"/>
          <w:numId w:val="13"/>
        </w:numPr>
        <w:jc w:val="both"/>
        <w:rPr>
          <w:b w:val="0"/>
        </w:rPr>
      </w:pPr>
      <w:r>
        <w:rPr>
          <w:b w:val="0"/>
        </w:rPr>
        <w:t>с</w:t>
      </w:r>
      <w:r w:rsidRPr="00221D56">
        <w:rPr>
          <w:b w:val="0"/>
        </w:rPr>
        <w:t xml:space="preserve">троительство водоводов Ф426-530 (от </w:t>
      </w:r>
      <w:proofErr w:type="spellStart"/>
      <w:r w:rsidRPr="00221D56">
        <w:rPr>
          <w:b w:val="0"/>
        </w:rPr>
        <w:t>водоузла</w:t>
      </w:r>
      <w:proofErr w:type="spellEnd"/>
      <w:r w:rsidRPr="00221D56">
        <w:rPr>
          <w:b w:val="0"/>
        </w:rPr>
        <w:t xml:space="preserve"> N 2 до </w:t>
      </w:r>
      <w:proofErr w:type="spellStart"/>
      <w:r w:rsidRPr="00221D56">
        <w:rPr>
          <w:b w:val="0"/>
        </w:rPr>
        <w:t>водоузла</w:t>
      </w:r>
      <w:proofErr w:type="spellEnd"/>
      <w:r w:rsidRPr="00221D56">
        <w:rPr>
          <w:b w:val="0"/>
        </w:rPr>
        <w:t xml:space="preserve"> N 6, от </w:t>
      </w:r>
      <w:proofErr w:type="spellStart"/>
      <w:r w:rsidRPr="00221D56">
        <w:rPr>
          <w:b w:val="0"/>
        </w:rPr>
        <w:t>водоузла</w:t>
      </w:r>
      <w:proofErr w:type="spellEnd"/>
      <w:r w:rsidRPr="00221D56">
        <w:rPr>
          <w:b w:val="0"/>
        </w:rPr>
        <w:t xml:space="preserve"> N 6 до </w:t>
      </w:r>
      <w:proofErr w:type="spellStart"/>
      <w:r w:rsidRPr="00221D56">
        <w:rPr>
          <w:b w:val="0"/>
        </w:rPr>
        <w:t>водоузла</w:t>
      </w:r>
      <w:proofErr w:type="spellEnd"/>
      <w:r w:rsidRPr="00221D56">
        <w:rPr>
          <w:b w:val="0"/>
        </w:rPr>
        <w:t xml:space="preserve"> N 4, от </w:t>
      </w:r>
      <w:proofErr w:type="spellStart"/>
      <w:r w:rsidRPr="00221D56">
        <w:rPr>
          <w:b w:val="0"/>
        </w:rPr>
        <w:t>водоузла</w:t>
      </w:r>
      <w:proofErr w:type="spellEnd"/>
      <w:r w:rsidRPr="00221D56">
        <w:rPr>
          <w:b w:val="0"/>
        </w:rPr>
        <w:t xml:space="preserve"> N 5 до </w:t>
      </w:r>
      <w:proofErr w:type="spellStart"/>
      <w:r w:rsidRPr="00221D56">
        <w:rPr>
          <w:b w:val="0"/>
        </w:rPr>
        <w:t>водоузла</w:t>
      </w:r>
      <w:proofErr w:type="spellEnd"/>
      <w:r w:rsidRPr="00221D56">
        <w:rPr>
          <w:b w:val="0"/>
        </w:rPr>
        <w:t xml:space="preserve"> </w:t>
      </w:r>
      <w:proofErr w:type="spellStart"/>
      <w:r w:rsidRPr="00221D56">
        <w:rPr>
          <w:b w:val="0"/>
        </w:rPr>
        <w:t>мкр</w:t>
      </w:r>
      <w:proofErr w:type="spellEnd"/>
      <w:r w:rsidRPr="00221D56">
        <w:rPr>
          <w:b w:val="0"/>
        </w:rPr>
        <w:t>. Ильинка, от ул. Короленко - Орджоникидзе до ул. Петровского)</w:t>
      </w:r>
      <w:r>
        <w:rPr>
          <w:b w:val="0"/>
        </w:rPr>
        <w:t>;</w:t>
      </w:r>
    </w:p>
    <w:p w:rsidR="00E45B1A" w:rsidRPr="00221D56" w:rsidRDefault="00E45B1A" w:rsidP="005D685B">
      <w:pPr>
        <w:pStyle w:val="ConsPlusTitle"/>
        <w:numPr>
          <w:ilvl w:val="0"/>
          <w:numId w:val="13"/>
        </w:numPr>
        <w:jc w:val="both"/>
        <w:rPr>
          <w:b w:val="0"/>
        </w:rPr>
      </w:pPr>
      <w:r>
        <w:rPr>
          <w:b w:val="0"/>
        </w:rPr>
        <w:t>с</w:t>
      </w:r>
      <w:r w:rsidRPr="00221D56">
        <w:rPr>
          <w:b w:val="0"/>
        </w:rPr>
        <w:t>амотечные сети канализации (203 кв., 142 кв., 117 кв., ДСК)</w:t>
      </w:r>
      <w:r>
        <w:rPr>
          <w:b w:val="0"/>
        </w:rPr>
        <w:t>;</w:t>
      </w:r>
    </w:p>
    <w:p w:rsidR="00E45B1A" w:rsidRPr="00221D56" w:rsidRDefault="00E45B1A" w:rsidP="005D685B">
      <w:pPr>
        <w:pStyle w:val="ConsPlusTitle"/>
        <w:numPr>
          <w:ilvl w:val="0"/>
          <w:numId w:val="13"/>
        </w:numPr>
        <w:jc w:val="both"/>
        <w:rPr>
          <w:b w:val="0"/>
        </w:rPr>
      </w:pPr>
      <w:r>
        <w:rPr>
          <w:b w:val="0"/>
        </w:rPr>
        <w:t>п</w:t>
      </w:r>
      <w:r w:rsidRPr="00221D56">
        <w:rPr>
          <w:b w:val="0"/>
        </w:rPr>
        <w:t>одключение частично благоустроенных жилых домов к центральной системе канализации</w:t>
      </w:r>
      <w:r>
        <w:rPr>
          <w:b w:val="0"/>
        </w:rPr>
        <w:t>;</w:t>
      </w:r>
    </w:p>
    <w:p w:rsidR="00E45B1A" w:rsidRPr="00221D56" w:rsidRDefault="00E45B1A" w:rsidP="005D685B">
      <w:pPr>
        <w:pStyle w:val="ConsPlusTitle"/>
        <w:numPr>
          <w:ilvl w:val="0"/>
          <w:numId w:val="13"/>
        </w:numPr>
        <w:jc w:val="both"/>
        <w:rPr>
          <w:b w:val="0"/>
        </w:rPr>
      </w:pPr>
      <w:r>
        <w:rPr>
          <w:b w:val="0"/>
        </w:rPr>
        <w:t>в</w:t>
      </w:r>
      <w:r w:rsidRPr="00221D56">
        <w:rPr>
          <w:b w:val="0"/>
        </w:rPr>
        <w:t xml:space="preserve">недрение </w:t>
      </w:r>
      <w:proofErr w:type="spellStart"/>
      <w:r w:rsidRPr="00221D56">
        <w:rPr>
          <w:b w:val="0"/>
        </w:rPr>
        <w:t>энергоресурсосберегающих</w:t>
      </w:r>
      <w:proofErr w:type="spellEnd"/>
      <w:r w:rsidRPr="00221D56">
        <w:rPr>
          <w:b w:val="0"/>
        </w:rPr>
        <w:t xml:space="preserve"> технологий в учреждениях бюджетной сферы в г. Якутске</w:t>
      </w:r>
      <w:r>
        <w:rPr>
          <w:b w:val="0"/>
        </w:rPr>
        <w:t>;</w:t>
      </w:r>
    </w:p>
    <w:p w:rsidR="00E45B1A" w:rsidRPr="00221D56" w:rsidRDefault="00E45B1A" w:rsidP="005D685B">
      <w:pPr>
        <w:pStyle w:val="ConsPlusTitle"/>
        <w:numPr>
          <w:ilvl w:val="0"/>
          <w:numId w:val="13"/>
        </w:numPr>
        <w:jc w:val="both"/>
        <w:rPr>
          <w:b w:val="0"/>
        </w:rPr>
      </w:pPr>
      <w:r>
        <w:rPr>
          <w:b w:val="0"/>
        </w:rPr>
        <w:t>п</w:t>
      </w:r>
      <w:r w:rsidRPr="00221D56">
        <w:rPr>
          <w:b w:val="0"/>
        </w:rPr>
        <w:t>оддержка общественных инициатив по уборке мусора путем бесплатного вывоза и приема мусора</w:t>
      </w:r>
      <w:r>
        <w:rPr>
          <w:b w:val="0"/>
        </w:rPr>
        <w:t>;</w:t>
      </w:r>
    </w:p>
    <w:p w:rsidR="00E45B1A" w:rsidRPr="00221D56" w:rsidRDefault="00E45B1A" w:rsidP="005D685B">
      <w:pPr>
        <w:pStyle w:val="ConsPlusTitle"/>
        <w:numPr>
          <w:ilvl w:val="0"/>
          <w:numId w:val="13"/>
        </w:numPr>
        <w:jc w:val="both"/>
        <w:rPr>
          <w:b w:val="0"/>
        </w:rPr>
      </w:pPr>
      <w:r w:rsidRPr="00221D56">
        <w:rPr>
          <w:b w:val="0"/>
        </w:rPr>
        <w:t>рекультивацию полигона ТБО по Вилюйскому тракту, 9 км</w:t>
      </w:r>
      <w:r>
        <w:rPr>
          <w:b w:val="0"/>
        </w:rPr>
        <w:t>.;</w:t>
      </w:r>
    </w:p>
    <w:p w:rsidR="00E45B1A" w:rsidRPr="00221D56" w:rsidRDefault="00E45B1A" w:rsidP="005D685B">
      <w:pPr>
        <w:pStyle w:val="ConsPlusTitle"/>
        <w:numPr>
          <w:ilvl w:val="0"/>
          <w:numId w:val="13"/>
        </w:numPr>
        <w:jc w:val="both"/>
        <w:rPr>
          <w:b w:val="0"/>
        </w:rPr>
      </w:pPr>
      <w:r w:rsidRPr="00221D56">
        <w:rPr>
          <w:b w:val="0"/>
        </w:rPr>
        <w:t>строительство 1 очереди полигона размещения ТБО в г. Якутске по Вилюйскому тракту, 25 - 26 км</w:t>
      </w:r>
      <w:r>
        <w:rPr>
          <w:b w:val="0"/>
        </w:rPr>
        <w:t>.;</w:t>
      </w:r>
    </w:p>
    <w:p w:rsidR="00E45B1A" w:rsidRPr="00221D56" w:rsidRDefault="00E45B1A" w:rsidP="005D685B">
      <w:pPr>
        <w:pStyle w:val="ConsPlusTitle"/>
        <w:numPr>
          <w:ilvl w:val="0"/>
          <w:numId w:val="13"/>
        </w:numPr>
        <w:jc w:val="both"/>
        <w:rPr>
          <w:b w:val="0"/>
        </w:rPr>
      </w:pPr>
      <w:r>
        <w:rPr>
          <w:b w:val="0"/>
        </w:rPr>
        <w:t>с</w:t>
      </w:r>
      <w:r w:rsidRPr="00221D56">
        <w:rPr>
          <w:b w:val="0"/>
        </w:rPr>
        <w:t>троительство объектов для сжигания биологических отходов</w:t>
      </w:r>
      <w:r>
        <w:rPr>
          <w:b w:val="0"/>
        </w:rPr>
        <w:t>;</w:t>
      </w:r>
    </w:p>
    <w:p w:rsidR="00E45B1A" w:rsidRDefault="00E45B1A" w:rsidP="005D685B">
      <w:pPr>
        <w:pStyle w:val="ConsPlusTitle"/>
        <w:numPr>
          <w:ilvl w:val="0"/>
          <w:numId w:val="13"/>
        </w:numPr>
        <w:jc w:val="both"/>
        <w:rPr>
          <w:b w:val="0"/>
        </w:rPr>
      </w:pPr>
      <w:r w:rsidRPr="00221D56">
        <w:rPr>
          <w:b w:val="0"/>
        </w:rPr>
        <w:t>реконструкцию и строительство муниципальных оздоровительных лагерей для детей</w:t>
      </w:r>
      <w:r>
        <w:rPr>
          <w:b w:val="0"/>
        </w:rPr>
        <w:t>;</w:t>
      </w:r>
    </w:p>
    <w:p w:rsidR="00E45B1A" w:rsidRDefault="00E45B1A" w:rsidP="005D685B">
      <w:pPr>
        <w:pStyle w:val="ConsPlusTitle"/>
        <w:numPr>
          <w:ilvl w:val="0"/>
          <w:numId w:val="13"/>
        </w:numPr>
        <w:jc w:val="both"/>
        <w:rPr>
          <w:b w:val="0"/>
        </w:rPr>
      </w:pPr>
      <w:r>
        <w:rPr>
          <w:b w:val="0"/>
        </w:rPr>
        <w:t>п</w:t>
      </w:r>
      <w:r w:rsidRPr="007D50FB">
        <w:rPr>
          <w:b w:val="0"/>
        </w:rPr>
        <w:t>роезд сопровождающих инвалидов 1 группы</w:t>
      </w:r>
      <w:r>
        <w:rPr>
          <w:b w:val="0"/>
        </w:rPr>
        <w:t>.</w:t>
      </w:r>
    </w:p>
    <w:p w:rsidR="00E45B1A" w:rsidRDefault="00E45B1A" w:rsidP="00B16470">
      <w:pPr>
        <w:pStyle w:val="ConsPlusTitle"/>
        <w:spacing w:before="240"/>
        <w:jc w:val="center"/>
      </w:pPr>
      <w:r>
        <w:t>Муниципальные программы</w:t>
      </w:r>
    </w:p>
    <w:p w:rsidR="00E45B1A" w:rsidRPr="00B16470" w:rsidRDefault="00E45B1A" w:rsidP="00B16470">
      <w:pPr>
        <w:pStyle w:val="ConsPlusTitle"/>
        <w:spacing w:before="120"/>
        <w:ind w:firstLine="539"/>
        <w:jc w:val="both"/>
        <w:rPr>
          <w:b w:val="0"/>
          <w:szCs w:val="24"/>
        </w:rPr>
      </w:pPr>
      <w:r w:rsidRPr="00B16470">
        <w:rPr>
          <w:b w:val="0"/>
          <w:szCs w:val="24"/>
        </w:rPr>
        <w:t xml:space="preserve">В соответствии с Основными направлениями налоговой политики и основными направлениями бюджетной политики городского округа "город Якутск" на 2016 год и плановый период 2017 и 2018 годов, утвержденных постановлением Окружной администрации города Якутска от 5 ноября 2015 г. N 289п (далее Основные направления </w:t>
      </w:r>
      <w:r w:rsidRPr="00B16470">
        <w:rPr>
          <w:b w:val="0"/>
          <w:szCs w:val="24"/>
        </w:rPr>
        <w:lastRenderedPageBreak/>
        <w:t>налоговой и бюджетной политики городского округа «город Якутск на 2016 год) главным инструментом, который призван обеспечить повышение результативности и эффективности бюджетных расходов, ориентированности на достижение задач и целей городского округа "город Якутск", остаются муниципальные программы.</w:t>
      </w:r>
    </w:p>
    <w:p w:rsidR="00E45B1A" w:rsidRPr="00B16470" w:rsidRDefault="00E45B1A" w:rsidP="00B16470">
      <w:pPr>
        <w:pStyle w:val="ConsPlusNormal"/>
        <w:spacing w:before="120"/>
        <w:ind w:firstLine="539"/>
        <w:jc w:val="both"/>
        <w:rPr>
          <w:rFonts w:ascii="Times New Roman" w:hAnsi="Times New Roman" w:cs="Times New Roman"/>
          <w:sz w:val="24"/>
          <w:szCs w:val="24"/>
        </w:rPr>
      </w:pPr>
      <w:r w:rsidRPr="00B16470">
        <w:rPr>
          <w:rFonts w:ascii="Times New Roman" w:hAnsi="Times New Roman" w:cs="Times New Roman"/>
          <w:sz w:val="24"/>
          <w:szCs w:val="24"/>
        </w:rPr>
        <w:t>Планирование бюджетных ассигнований на основе муниципальных программ с учетом оценки эффективности их реализации направлено на формирование комплекса мероприятий, направленных на достижение целей социального и экономического развития города Якутска в определенной сфере, увязанных по ресурсам и срокам их реализации.</w:t>
      </w:r>
    </w:p>
    <w:p w:rsidR="00E45B1A" w:rsidRPr="00B16470" w:rsidRDefault="00E45B1A" w:rsidP="00B16470">
      <w:pPr>
        <w:pStyle w:val="ConsPlusNormal"/>
        <w:spacing w:before="120"/>
        <w:ind w:firstLine="539"/>
        <w:jc w:val="both"/>
        <w:rPr>
          <w:rFonts w:ascii="Times New Roman" w:hAnsi="Times New Roman" w:cs="Times New Roman"/>
          <w:sz w:val="24"/>
          <w:szCs w:val="24"/>
        </w:rPr>
      </w:pPr>
      <w:r w:rsidRPr="00B16470">
        <w:rPr>
          <w:rFonts w:ascii="Times New Roman" w:hAnsi="Times New Roman" w:cs="Times New Roman"/>
          <w:sz w:val="24"/>
          <w:szCs w:val="24"/>
        </w:rPr>
        <w:t>Эффективность "программного бюджета" напрямую зависит от своевременной актуализации муниципальных программ, качества реализации муниципальных программ и постоянного контроля за их исполнением.</w:t>
      </w:r>
    </w:p>
    <w:p w:rsidR="00E45B1A" w:rsidRPr="00B16470" w:rsidRDefault="00E45B1A" w:rsidP="00B16470">
      <w:pPr>
        <w:pStyle w:val="ConsPlusNormal"/>
        <w:spacing w:before="120"/>
        <w:ind w:firstLine="539"/>
        <w:jc w:val="both"/>
        <w:rPr>
          <w:rFonts w:ascii="Times New Roman" w:hAnsi="Times New Roman" w:cs="Times New Roman"/>
          <w:sz w:val="24"/>
          <w:szCs w:val="24"/>
        </w:rPr>
      </w:pPr>
      <w:r w:rsidRPr="00B16470">
        <w:rPr>
          <w:rFonts w:ascii="Times New Roman" w:hAnsi="Times New Roman" w:cs="Times New Roman"/>
          <w:sz w:val="24"/>
          <w:szCs w:val="24"/>
        </w:rPr>
        <w:t>Формирование системы аудита эффективности муниципальных программ, включающей оценку качества формирования каждой муниципальной программы и оценку эффективности ее реализации, является одним из направлений повышения эффективности реализации муниципальных программ.</w:t>
      </w:r>
    </w:p>
    <w:p w:rsidR="00E45B1A" w:rsidRPr="00B16470" w:rsidRDefault="00E45B1A" w:rsidP="00B16470">
      <w:pPr>
        <w:pStyle w:val="ConsPlusNormal"/>
        <w:spacing w:before="120"/>
        <w:ind w:firstLine="539"/>
        <w:jc w:val="both"/>
        <w:rPr>
          <w:rFonts w:ascii="Times New Roman" w:hAnsi="Times New Roman" w:cs="Times New Roman"/>
          <w:sz w:val="24"/>
          <w:szCs w:val="24"/>
        </w:rPr>
      </w:pPr>
      <w:r w:rsidRPr="00B16470">
        <w:rPr>
          <w:rFonts w:ascii="Times New Roman" w:hAnsi="Times New Roman" w:cs="Times New Roman"/>
          <w:sz w:val="24"/>
          <w:szCs w:val="24"/>
        </w:rPr>
        <w:t>Результаты такого аудита должны учитываться при формировании параметров финансового обеспечения муниципальных программ на дальнейшую перспективу.</w:t>
      </w:r>
    </w:p>
    <w:p w:rsidR="00E45B1A" w:rsidRPr="00B16470" w:rsidRDefault="00E45B1A" w:rsidP="00B16470">
      <w:pPr>
        <w:pStyle w:val="ConsPlusNormal"/>
        <w:spacing w:before="120"/>
        <w:ind w:firstLine="539"/>
        <w:jc w:val="both"/>
        <w:rPr>
          <w:rFonts w:ascii="Times New Roman" w:hAnsi="Times New Roman" w:cs="Times New Roman"/>
          <w:sz w:val="24"/>
          <w:szCs w:val="24"/>
        </w:rPr>
      </w:pPr>
      <w:r w:rsidRPr="00B16470">
        <w:rPr>
          <w:rFonts w:ascii="Times New Roman" w:hAnsi="Times New Roman" w:cs="Times New Roman"/>
          <w:sz w:val="24"/>
          <w:szCs w:val="24"/>
        </w:rPr>
        <w:t>Кроме того, реализация полномочия по контролю за полнотой и достоверностью отчетности о реализации муниципальных программ в конечном итоге должна обеспечить получение оценки результатов программно ориентированного бюджетирования в целом и на уровне каждой программы. Такой подход позволит в полной мере опереться на данные представленной отчетности при принятии управленческих решений.</w:t>
      </w:r>
    </w:p>
    <w:p w:rsidR="00E45B1A" w:rsidRPr="00B16470" w:rsidRDefault="00E45B1A" w:rsidP="00B16470">
      <w:pPr>
        <w:pStyle w:val="ConsPlusTitle"/>
        <w:spacing w:before="120"/>
        <w:ind w:firstLine="539"/>
        <w:jc w:val="both"/>
        <w:rPr>
          <w:b w:val="0"/>
          <w:szCs w:val="24"/>
        </w:rPr>
      </w:pPr>
      <w:r w:rsidRPr="00B16470">
        <w:rPr>
          <w:b w:val="0"/>
          <w:szCs w:val="24"/>
        </w:rPr>
        <w:t>Проект бюджета городского округа «город Якутск» по расходам сформирован на основе 18 муниципальных программ, в том числе 5 ведомственных программ:</w:t>
      </w:r>
    </w:p>
    <w:p w:rsidR="00E45B1A" w:rsidRDefault="00E45B1A" w:rsidP="00B16470">
      <w:pPr>
        <w:ind w:firstLine="567"/>
        <w:jc w:val="right"/>
      </w:pPr>
      <w:r>
        <w:t xml:space="preserve"> тыс. руб.</w:t>
      </w:r>
    </w:p>
    <w:tbl>
      <w:tblPr>
        <w:tblW w:w="9754" w:type="dxa"/>
        <w:tblInd w:w="-432" w:type="dxa"/>
        <w:tblLayout w:type="fixed"/>
        <w:tblLook w:val="0000" w:firstRow="0" w:lastRow="0" w:firstColumn="0" w:lastColumn="0" w:noHBand="0" w:noVBand="0"/>
      </w:tblPr>
      <w:tblGrid>
        <w:gridCol w:w="824"/>
        <w:gridCol w:w="3539"/>
        <w:gridCol w:w="1506"/>
        <w:gridCol w:w="1436"/>
        <w:gridCol w:w="1339"/>
        <w:gridCol w:w="1110"/>
      </w:tblGrid>
      <w:tr w:rsidR="00E45B1A" w:rsidRPr="00B16470" w:rsidTr="00B16470">
        <w:trPr>
          <w:trHeight w:val="1275"/>
        </w:trPr>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rsidR="00E45B1A" w:rsidRPr="00B16470" w:rsidRDefault="00E45B1A" w:rsidP="00B16470">
            <w:pPr>
              <w:jc w:val="center"/>
              <w:rPr>
                <w:b/>
                <w:color w:val="000000"/>
                <w:sz w:val="20"/>
                <w:szCs w:val="20"/>
              </w:rPr>
            </w:pPr>
            <w:r w:rsidRPr="00B16470">
              <w:rPr>
                <w:b/>
                <w:color w:val="000000"/>
                <w:sz w:val="20"/>
                <w:szCs w:val="20"/>
              </w:rPr>
              <w:t>№</w:t>
            </w:r>
          </w:p>
        </w:tc>
        <w:tc>
          <w:tcPr>
            <w:tcW w:w="3539" w:type="dxa"/>
            <w:tcBorders>
              <w:top w:val="single" w:sz="4" w:space="0" w:color="auto"/>
              <w:left w:val="nil"/>
              <w:bottom w:val="single" w:sz="4" w:space="0" w:color="auto"/>
              <w:right w:val="single" w:sz="4" w:space="0" w:color="auto"/>
            </w:tcBorders>
            <w:vAlign w:val="center"/>
          </w:tcPr>
          <w:p w:rsidR="00E45B1A" w:rsidRPr="00B16470" w:rsidRDefault="00E45B1A" w:rsidP="00B16470">
            <w:pPr>
              <w:jc w:val="center"/>
              <w:rPr>
                <w:b/>
                <w:color w:val="000000"/>
                <w:sz w:val="20"/>
                <w:szCs w:val="20"/>
              </w:rPr>
            </w:pPr>
            <w:r w:rsidRPr="00B16470">
              <w:rPr>
                <w:b/>
                <w:color w:val="000000"/>
                <w:sz w:val="20"/>
                <w:szCs w:val="20"/>
              </w:rPr>
              <w:t>Наименование</w:t>
            </w:r>
          </w:p>
        </w:tc>
        <w:tc>
          <w:tcPr>
            <w:tcW w:w="1506" w:type="dxa"/>
            <w:tcBorders>
              <w:top w:val="single" w:sz="4" w:space="0" w:color="auto"/>
              <w:left w:val="nil"/>
              <w:bottom w:val="single" w:sz="4" w:space="0" w:color="auto"/>
              <w:right w:val="single" w:sz="4" w:space="0" w:color="auto"/>
            </w:tcBorders>
            <w:vAlign w:val="center"/>
          </w:tcPr>
          <w:p w:rsidR="00E45B1A" w:rsidRPr="00B16470" w:rsidRDefault="00E45B1A" w:rsidP="00B16470">
            <w:pPr>
              <w:jc w:val="center"/>
              <w:rPr>
                <w:b/>
                <w:color w:val="000000"/>
                <w:sz w:val="20"/>
                <w:szCs w:val="20"/>
              </w:rPr>
            </w:pPr>
            <w:r w:rsidRPr="00B16470">
              <w:rPr>
                <w:b/>
                <w:color w:val="000000"/>
                <w:sz w:val="20"/>
                <w:szCs w:val="20"/>
              </w:rPr>
              <w:t>утвержденная сумма по РЯГД-21-2 от 25.11.2015</w:t>
            </w:r>
          </w:p>
        </w:tc>
        <w:tc>
          <w:tcPr>
            <w:tcW w:w="1436" w:type="dxa"/>
            <w:tcBorders>
              <w:top w:val="single" w:sz="4" w:space="0" w:color="auto"/>
              <w:left w:val="nil"/>
              <w:bottom w:val="single" w:sz="4" w:space="0" w:color="auto"/>
              <w:right w:val="single" w:sz="4" w:space="0" w:color="auto"/>
            </w:tcBorders>
            <w:vAlign w:val="center"/>
          </w:tcPr>
          <w:p w:rsidR="00E45B1A" w:rsidRPr="00B16470" w:rsidRDefault="00E45B1A" w:rsidP="00B16470">
            <w:pPr>
              <w:jc w:val="center"/>
              <w:rPr>
                <w:b/>
                <w:color w:val="000000"/>
                <w:sz w:val="20"/>
                <w:szCs w:val="20"/>
              </w:rPr>
            </w:pPr>
            <w:r w:rsidRPr="00B16470">
              <w:rPr>
                <w:b/>
                <w:color w:val="000000"/>
                <w:sz w:val="20"/>
                <w:szCs w:val="20"/>
              </w:rPr>
              <w:t>сумма по проекту бюджета 2016</w:t>
            </w:r>
          </w:p>
        </w:tc>
        <w:tc>
          <w:tcPr>
            <w:tcW w:w="1339" w:type="dxa"/>
            <w:tcBorders>
              <w:top w:val="single" w:sz="4" w:space="0" w:color="auto"/>
              <w:left w:val="nil"/>
              <w:bottom w:val="single" w:sz="4" w:space="0" w:color="auto"/>
              <w:right w:val="single" w:sz="4" w:space="0" w:color="auto"/>
            </w:tcBorders>
            <w:vAlign w:val="center"/>
          </w:tcPr>
          <w:p w:rsidR="00E45B1A" w:rsidRPr="00B16470" w:rsidRDefault="00E45B1A" w:rsidP="00B16470">
            <w:pPr>
              <w:jc w:val="center"/>
              <w:rPr>
                <w:b/>
                <w:color w:val="000000"/>
                <w:sz w:val="20"/>
                <w:szCs w:val="20"/>
              </w:rPr>
            </w:pPr>
            <w:r w:rsidRPr="00B16470">
              <w:rPr>
                <w:b/>
                <w:color w:val="000000"/>
                <w:sz w:val="20"/>
                <w:szCs w:val="20"/>
              </w:rPr>
              <w:t>уменьшение (-), увеличение (+)</w:t>
            </w:r>
          </w:p>
        </w:tc>
        <w:tc>
          <w:tcPr>
            <w:tcW w:w="1110" w:type="dxa"/>
            <w:tcBorders>
              <w:top w:val="single" w:sz="4" w:space="0" w:color="auto"/>
              <w:left w:val="nil"/>
              <w:bottom w:val="single" w:sz="4" w:space="0" w:color="auto"/>
              <w:right w:val="single" w:sz="4" w:space="0" w:color="auto"/>
            </w:tcBorders>
            <w:vAlign w:val="center"/>
          </w:tcPr>
          <w:p w:rsidR="00E45B1A" w:rsidRPr="00B16470" w:rsidRDefault="00E45B1A" w:rsidP="00B16470">
            <w:pPr>
              <w:jc w:val="center"/>
              <w:rPr>
                <w:b/>
                <w:color w:val="000000"/>
                <w:sz w:val="20"/>
                <w:szCs w:val="20"/>
              </w:rPr>
            </w:pPr>
            <w:r w:rsidRPr="00B16470">
              <w:rPr>
                <w:b/>
                <w:color w:val="000000"/>
                <w:sz w:val="20"/>
                <w:szCs w:val="20"/>
              </w:rPr>
              <w:t>% от утвержденной суммы 2015г.</w:t>
            </w:r>
          </w:p>
        </w:tc>
      </w:tr>
      <w:tr w:rsidR="00E45B1A" w:rsidRPr="00B16470" w:rsidTr="00B16470">
        <w:trPr>
          <w:trHeight w:val="765"/>
        </w:trPr>
        <w:tc>
          <w:tcPr>
            <w:tcW w:w="824" w:type="dxa"/>
            <w:tcBorders>
              <w:top w:val="nil"/>
              <w:left w:val="single" w:sz="4" w:space="0" w:color="auto"/>
              <w:bottom w:val="single" w:sz="4" w:space="0" w:color="auto"/>
              <w:right w:val="single" w:sz="4" w:space="0" w:color="auto"/>
            </w:tcBorders>
            <w:shd w:val="clear" w:color="auto" w:fill="FFFFFF"/>
            <w:noWrap/>
            <w:vAlign w:val="bottom"/>
          </w:tcPr>
          <w:p w:rsidR="00E45B1A" w:rsidRPr="00B16470" w:rsidRDefault="00E45B1A" w:rsidP="00B16470">
            <w:pPr>
              <w:jc w:val="center"/>
              <w:rPr>
                <w:sz w:val="20"/>
                <w:szCs w:val="20"/>
              </w:rPr>
            </w:pPr>
            <w:r w:rsidRPr="00B16470">
              <w:rPr>
                <w:sz w:val="20"/>
                <w:szCs w:val="20"/>
              </w:rPr>
              <w:t>1.</w:t>
            </w:r>
          </w:p>
        </w:tc>
        <w:tc>
          <w:tcPr>
            <w:tcW w:w="3539" w:type="dxa"/>
            <w:tcBorders>
              <w:top w:val="nil"/>
              <w:left w:val="nil"/>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Муниципальная программа «Развитие образования городского округа «город Якутск» на 2013-2017 годы</w:t>
            </w:r>
          </w:p>
        </w:tc>
        <w:tc>
          <w:tcPr>
            <w:tcW w:w="1506" w:type="dxa"/>
            <w:tcBorders>
              <w:top w:val="nil"/>
              <w:left w:val="nil"/>
              <w:bottom w:val="single" w:sz="4" w:space="0" w:color="auto"/>
              <w:right w:val="single" w:sz="4" w:space="0" w:color="auto"/>
            </w:tcBorders>
            <w:vAlign w:val="bottom"/>
          </w:tcPr>
          <w:p w:rsidR="00E45B1A" w:rsidRPr="00B16470" w:rsidRDefault="00E45B1A" w:rsidP="00B16470">
            <w:pPr>
              <w:jc w:val="right"/>
              <w:rPr>
                <w:sz w:val="20"/>
                <w:szCs w:val="20"/>
              </w:rPr>
            </w:pPr>
            <w:r w:rsidRPr="00B16470">
              <w:rPr>
                <w:sz w:val="20"/>
                <w:szCs w:val="20"/>
              </w:rPr>
              <w:t>1 634 335,70</w:t>
            </w:r>
          </w:p>
        </w:tc>
        <w:tc>
          <w:tcPr>
            <w:tcW w:w="1436" w:type="dxa"/>
            <w:tcBorders>
              <w:top w:val="nil"/>
              <w:left w:val="nil"/>
              <w:bottom w:val="single" w:sz="4" w:space="0" w:color="auto"/>
              <w:right w:val="single" w:sz="4" w:space="0" w:color="auto"/>
            </w:tcBorders>
            <w:noWrap/>
            <w:vAlign w:val="bottom"/>
          </w:tcPr>
          <w:p w:rsidR="00E45B1A" w:rsidRPr="00B16470" w:rsidRDefault="00E45B1A" w:rsidP="00B16470">
            <w:pPr>
              <w:jc w:val="right"/>
              <w:rPr>
                <w:sz w:val="20"/>
                <w:szCs w:val="20"/>
              </w:rPr>
            </w:pPr>
            <w:r w:rsidRPr="00B16470">
              <w:rPr>
                <w:sz w:val="20"/>
                <w:szCs w:val="20"/>
              </w:rPr>
              <w:t>2 034 016,90</w:t>
            </w:r>
          </w:p>
        </w:tc>
        <w:tc>
          <w:tcPr>
            <w:tcW w:w="1339" w:type="dxa"/>
            <w:tcBorders>
              <w:top w:val="nil"/>
              <w:left w:val="nil"/>
              <w:bottom w:val="single" w:sz="4" w:space="0" w:color="auto"/>
              <w:right w:val="single" w:sz="4" w:space="0" w:color="auto"/>
            </w:tcBorders>
            <w:noWrap/>
            <w:vAlign w:val="bottom"/>
          </w:tcPr>
          <w:p w:rsidR="00E45B1A" w:rsidRPr="00B16470" w:rsidRDefault="00E45B1A" w:rsidP="00B16470">
            <w:pPr>
              <w:jc w:val="right"/>
              <w:rPr>
                <w:sz w:val="20"/>
                <w:szCs w:val="20"/>
              </w:rPr>
            </w:pPr>
            <w:r w:rsidRPr="00B16470">
              <w:rPr>
                <w:sz w:val="20"/>
                <w:szCs w:val="20"/>
              </w:rPr>
              <w:t>399 681,20</w:t>
            </w:r>
          </w:p>
        </w:tc>
        <w:tc>
          <w:tcPr>
            <w:tcW w:w="1110" w:type="dxa"/>
            <w:tcBorders>
              <w:top w:val="nil"/>
              <w:left w:val="nil"/>
              <w:bottom w:val="single" w:sz="4" w:space="0" w:color="auto"/>
              <w:right w:val="single" w:sz="4" w:space="0" w:color="auto"/>
            </w:tcBorders>
            <w:noWrap/>
            <w:vAlign w:val="bottom"/>
          </w:tcPr>
          <w:p w:rsidR="00E45B1A" w:rsidRPr="00B16470" w:rsidRDefault="00E45B1A" w:rsidP="00B16470">
            <w:pPr>
              <w:jc w:val="right"/>
              <w:rPr>
                <w:sz w:val="20"/>
                <w:szCs w:val="20"/>
              </w:rPr>
            </w:pPr>
            <w:r w:rsidRPr="00B16470">
              <w:rPr>
                <w:sz w:val="20"/>
                <w:szCs w:val="20"/>
              </w:rPr>
              <w:t>124,5</w:t>
            </w:r>
          </w:p>
        </w:tc>
      </w:tr>
      <w:tr w:rsidR="00E45B1A" w:rsidRPr="00B16470" w:rsidTr="00B16470">
        <w:trPr>
          <w:trHeight w:val="765"/>
        </w:trPr>
        <w:tc>
          <w:tcPr>
            <w:tcW w:w="824" w:type="dxa"/>
            <w:tcBorders>
              <w:top w:val="nil"/>
              <w:left w:val="single" w:sz="4" w:space="0" w:color="auto"/>
              <w:bottom w:val="single" w:sz="4" w:space="0" w:color="auto"/>
              <w:right w:val="single" w:sz="4" w:space="0" w:color="auto"/>
            </w:tcBorders>
            <w:shd w:val="clear" w:color="auto" w:fill="FFFFFF"/>
            <w:noWrap/>
            <w:vAlign w:val="bottom"/>
          </w:tcPr>
          <w:p w:rsidR="00E45B1A" w:rsidRPr="00B16470" w:rsidRDefault="00E45B1A" w:rsidP="00B16470">
            <w:pPr>
              <w:jc w:val="center"/>
              <w:rPr>
                <w:sz w:val="20"/>
                <w:szCs w:val="20"/>
              </w:rPr>
            </w:pPr>
            <w:r w:rsidRPr="00B16470">
              <w:rPr>
                <w:sz w:val="20"/>
                <w:szCs w:val="20"/>
              </w:rPr>
              <w:t>2.</w:t>
            </w:r>
          </w:p>
        </w:tc>
        <w:tc>
          <w:tcPr>
            <w:tcW w:w="3539" w:type="dxa"/>
            <w:tcBorders>
              <w:top w:val="nil"/>
              <w:left w:val="nil"/>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Муниципальная программа «Культура столицы Республики Саха (Якутия) - города Якутска на 2013-2017 годы»</w:t>
            </w:r>
          </w:p>
        </w:tc>
        <w:tc>
          <w:tcPr>
            <w:tcW w:w="1506" w:type="dxa"/>
            <w:tcBorders>
              <w:top w:val="nil"/>
              <w:left w:val="nil"/>
              <w:bottom w:val="single" w:sz="4" w:space="0" w:color="auto"/>
              <w:right w:val="single" w:sz="4" w:space="0" w:color="auto"/>
            </w:tcBorders>
            <w:vAlign w:val="bottom"/>
          </w:tcPr>
          <w:p w:rsidR="00E45B1A" w:rsidRPr="00B16470" w:rsidRDefault="00E45B1A" w:rsidP="00B16470">
            <w:pPr>
              <w:jc w:val="right"/>
              <w:rPr>
                <w:sz w:val="20"/>
                <w:szCs w:val="20"/>
              </w:rPr>
            </w:pPr>
            <w:r w:rsidRPr="00B16470">
              <w:rPr>
                <w:sz w:val="20"/>
                <w:szCs w:val="20"/>
              </w:rPr>
              <w:t>457 751,30</w:t>
            </w:r>
          </w:p>
        </w:tc>
        <w:tc>
          <w:tcPr>
            <w:tcW w:w="1436" w:type="dxa"/>
            <w:tcBorders>
              <w:top w:val="nil"/>
              <w:left w:val="nil"/>
              <w:bottom w:val="single" w:sz="4" w:space="0" w:color="auto"/>
              <w:right w:val="single" w:sz="4" w:space="0" w:color="auto"/>
            </w:tcBorders>
            <w:noWrap/>
            <w:vAlign w:val="bottom"/>
          </w:tcPr>
          <w:p w:rsidR="00E45B1A" w:rsidRPr="00B16470" w:rsidRDefault="00E45B1A" w:rsidP="00B16470">
            <w:pPr>
              <w:jc w:val="right"/>
              <w:rPr>
                <w:sz w:val="20"/>
                <w:szCs w:val="20"/>
              </w:rPr>
            </w:pPr>
            <w:r w:rsidRPr="00B16470">
              <w:rPr>
                <w:sz w:val="20"/>
                <w:szCs w:val="20"/>
              </w:rPr>
              <w:t>623 990,30</w:t>
            </w:r>
          </w:p>
        </w:tc>
        <w:tc>
          <w:tcPr>
            <w:tcW w:w="1339" w:type="dxa"/>
            <w:tcBorders>
              <w:top w:val="nil"/>
              <w:left w:val="nil"/>
              <w:bottom w:val="single" w:sz="4" w:space="0" w:color="auto"/>
              <w:right w:val="single" w:sz="4" w:space="0" w:color="auto"/>
            </w:tcBorders>
            <w:noWrap/>
            <w:vAlign w:val="bottom"/>
          </w:tcPr>
          <w:p w:rsidR="00E45B1A" w:rsidRPr="00B16470" w:rsidRDefault="00E45B1A" w:rsidP="00B16470">
            <w:pPr>
              <w:jc w:val="right"/>
              <w:rPr>
                <w:sz w:val="20"/>
                <w:szCs w:val="20"/>
              </w:rPr>
            </w:pPr>
            <w:r w:rsidRPr="00B16470">
              <w:rPr>
                <w:sz w:val="20"/>
                <w:szCs w:val="20"/>
              </w:rPr>
              <w:t>166 239,00</w:t>
            </w:r>
          </w:p>
        </w:tc>
        <w:tc>
          <w:tcPr>
            <w:tcW w:w="1110" w:type="dxa"/>
            <w:tcBorders>
              <w:top w:val="nil"/>
              <w:left w:val="nil"/>
              <w:bottom w:val="single" w:sz="4" w:space="0" w:color="auto"/>
              <w:right w:val="single" w:sz="4" w:space="0" w:color="auto"/>
            </w:tcBorders>
            <w:noWrap/>
            <w:vAlign w:val="bottom"/>
          </w:tcPr>
          <w:p w:rsidR="00E45B1A" w:rsidRPr="00B16470" w:rsidRDefault="00E45B1A" w:rsidP="00B16470">
            <w:pPr>
              <w:jc w:val="right"/>
              <w:rPr>
                <w:sz w:val="20"/>
                <w:szCs w:val="20"/>
              </w:rPr>
            </w:pPr>
            <w:r w:rsidRPr="00B16470">
              <w:rPr>
                <w:sz w:val="20"/>
                <w:szCs w:val="20"/>
              </w:rPr>
              <w:t>136,3</w:t>
            </w:r>
          </w:p>
        </w:tc>
      </w:tr>
      <w:tr w:rsidR="00E45B1A" w:rsidRPr="00B16470" w:rsidTr="00B16470">
        <w:trPr>
          <w:trHeight w:val="1020"/>
        </w:trPr>
        <w:tc>
          <w:tcPr>
            <w:tcW w:w="824" w:type="dxa"/>
            <w:tcBorders>
              <w:top w:val="nil"/>
              <w:left w:val="single" w:sz="4" w:space="0" w:color="auto"/>
              <w:bottom w:val="single" w:sz="4" w:space="0" w:color="auto"/>
              <w:right w:val="single" w:sz="4" w:space="0" w:color="auto"/>
            </w:tcBorders>
            <w:shd w:val="clear" w:color="auto" w:fill="FFFFFF"/>
            <w:noWrap/>
            <w:vAlign w:val="bottom"/>
          </w:tcPr>
          <w:p w:rsidR="00E45B1A" w:rsidRPr="00B16470" w:rsidRDefault="00E45B1A" w:rsidP="00B16470">
            <w:pPr>
              <w:jc w:val="center"/>
              <w:rPr>
                <w:sz w:val="20"/>
                <w:szCs w:val="20"/>
              </w:rPr>
            </w:pPr>
            <w:r w:rsidRPr="00B16470">
              <w:rPr>
                <w:sz w:val="20"/>
                <w:szCs w:val="20"/>
              </w:rPr>
              <w:t>3.</w:t>
            </w:r>
          </w:p>
        </w:tc>
        <w:tc>
          <w:tcPr>
            <w:tcW w:w="3539" w:type="dxa"/>
            <w:tcBorders>
              <w:top w:val="nil"/>
              <w:left w:val="nil"/>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Муниципальная программа «Поддержка и развитие предпринимательства, развитие туризма в городском округе «город Якутск» на 2013-2017 годы</w:t>
            </w:r>
          </w:p>
        </w:tc>
        <w:tc>
          <w:tcPr>
            <w:tcW w:w="1506" w:type="dxa"/>
            <w:tcBorders>
              <w:top w:val="nil"/>
              <w:left w:val="nil"/>
              <w:bottom w:val="single" w:sz="4" w:space="0" w:color="auto"/>
              <w:right w:val="single" w:sz="4" w:space="0" w:color="auto"/>
            </w:tcBorders>
            <w:vAlign w:val="bottom"/>
          </w:tcPr>
          <w:p w:rsidR="00E45B1A" w:rsidRPr="00B16470" w:rsidRDefault="00E45B1A" w:rsidP="00B16470">
            <w:pPr>
              <w:jc w:val="right"/>
              <w:rPr>
                <w:sz w:val="20"/>
                <w:szCs w:val="20"/>
              </w:rPr>
            </w:pPr>
            <w:r w:rsidRPr="00B16470">
              <w:rPr>
                <w:sz w:val="20"/>
                <w:szCs w:val="20"/>
              </w:rPr>
              <w:t>18 900,00</w:t>
            </w:r>
          </w:p>
        </w:tc>
        <w:tc>
          <w:tcPr>
            <w:tcW w:w="1436" w:type="dxa"/>
            <w:tcBorders>
              <w:top w:val="nil"/>
              <w:left w:val="nil"/>
              <w:bottom w:val="single" w:sz="4" w:space="0" w:color="auto"/>
              <w:right w:val="single" w:sz="4" w:space="0" w:color="auto"/>
            </w:tcBorders>
            <w:noWrap/>
            <w:vAlign w:val="bottom"/>
          </w:tcPr>
          <w:p w:rsidR="00E45B1A" w:rsidRPr="00B16470" w:rsidRDefault="00E45B1A" w:rsidP="00B16470">
            <w:pPr>
              <w:jc w:val="right"/>
              <w:rPr>
                <w:sz w:val="20"/>
                <w:szCs w:val="20"/>
              </w:rPr>
            </w:pPr>
            <w:r w:rsidRPr="00B16470">
              <w:rPr>
                <w:sz w:val="20"/>
                <w:szCs w:val="20"/>
              </w:rPr>
              <w:t>18 900,00</w:t>
            </w:r>
          </w:p>
        </w:tc>
        <w:tc>
          <w:tcPr>
            <w:tcW w:w="1339" w:type="dxa"/>
            <w:tcBorders>
              <w:top w:val="nil"/>
              <w:left w:val="nil"/>
              <w:bottom w:val="single" w:sz="4" w:space="0" w:color="auto"/>
              <w:right w:val="single" w:sz="4" w:space="0" w:color="auto"/>
            </w:tcBorders>
            <w:noWrap/>
            <w:vAlign w:val="bottom"/>
          </w:tcPr>
          <w:p w:rsidR="00E45B1A" w:rsidRPr="00B16470" w:rsidRDefault="00E45B1A" w:rsidP="00B16470">
            <w:pPr>
              <w:jc w:val="right"/>
              <w:rPr>
                <w:sz w:val="20"/>
                <w:szCs w:val="20"/>
              </w:rPr>
            </w:pPr>
            <w:r w:rsidRPr="00B16470">
              <w:rPr>
                <w:sz w:val="20"/>
                <w:szCs w:val="20"/>
              </w:rPr>
              <w:t>0,00</w:t>
            </w:r>
          </w:p>
        </w:tc>
        <w:tc>
          <w:tcPr>
            <w:tcW w:w="1110" w:type="dxa"/>
            <w:tcBorders>
              <w:top w:val="nil"/>
              <w:left w:val="nil"/>
              <w:bottom w:val="single" w:sz="4" w:space="0" w:color="auto"/>
              <w:right w:val="single" w:sz="4" w:space="0" w:color="auto"/>
            </w:tcBorders>
            <w:noWrap/>
            <w:vAlign w:val="bottom"/>
          </w:tcPr>
          <w:p w:rsidR="00E45B1A" w:rsidRPr="00B16470" w:rsidRDefault="00E45B1A" w:rsidP="00B16470">
            <w:pPr>
              <w:jc w:val="right"/>
              <w:rPr>
                <w:sz w:val="20"/>
                <w:szCs w:val="20"/>
              </w:rPr>
            </w:pPr>
            <w:r w:rsidRPr="00B16470">
              <w:rPr>
                <w:sz w:val="20"/>
                <w:szCs w:val="20"/>
              </w:rPr>
              <w:t>100,0</w:t>
            </w:r>
          </w:p>
        </w:tc>
      </w:tr>
      <w:tr w:rsidR="00E45B1A" w:rsidRPr="00B16470" w:rsidTr="00B16470">
        <w:trPr>
          <w:trHeight w:val="765"/>
        </w:trPr>
        <w:tc>
          <w:tcPr>
            <w:tcW w:w="824" w:type="dxa"/>
            <w:tcBorders>
              <w:top w:val="nil"/>
              <w:left w:val="single" w:sz="4" w:space="0" w:color="auto"/>
              <w:bottom w:val="single" w:sz="4" w:space="0" w:color="auto"/>
              <w:right w:val="single" w:sz="4" w:space="0" w:color="auto"/>
            </w:tcBorders>
            <w:shd w:val="clear" w:color="auto" w:fill="FFFFFF"/>
            <w:noWrap/>
            <w:vAlign w:val="bottom"/>
          </w:tcPr>
          <w:p w:rsidR="00E45B1A" w:rsidRPr="00B16470" w:rsidRDefault="00E45B1A" w:rsidP="00B16470">
            <w:pPr>
              <w:jc w:val="center"/>
              <w:rPr>
                <w:sz w:val="20"/>
                <w:szCs w:val="20"/>
              </w:rPr>
            </w:pPr>
            <w:r w:rsidRPr="00B16470">
              <w:rPr>
                <w:sz w:val="20"/>
                <w:szCs w:val="20"/>
              </w:rPr>
              <w:t>4.</w:t>
            </w:r>
          </w:p>
        </w:tc>
        <w:tc>
          <w:tcPr>
            <w:tcW w:w="3539" w:type="dxa"/>
            <w:tcBorders>
              <w:top w:val="nil"/>
              <w:left w:val="nil"/>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 xml:space="preserve">Муниципальная программа «Развитие </w:t>
            </w:r>
            <w:proofErr w:type="spellStart"/>
            <w:r w:rsidRPr="00B16470">
              <w:rPr>
                <w:sz w:val="20"/>
                <w:szCs w:val="20"/>
              </w:rPr>
              <w:t>Агропояса</w:t>
            </w:r>
            <w:proofErr w:type="spellEnd"/>
            <w:r w:rsidRPr="00B16470">
              <w:rPr>
                <w:sz w:val="20"/>
                <w:szCs w:val="20"/>
              </w:rPr>
              <w:t xml:space="preserve"> городского округа «город Якутск» на 2013-2017 годы»</w:t>
            </w:r>
          </w:p>
        </w:tc>
        <w:tc>
          <w:tcPr>
            <w:tcW w:w="1506" w:type="dxa"/>
            <w:tcBorders>
              <w:top w:val="nil"/>
              <w:left w:val="nil"/>
              <w:bottom w:val="single" w:sz="4" w:space="0" w:color="auto"/>
              <w:right w:val="single" w:sz="4" w:space="0" w:color="auto"/>
            </w:tcBorders>
            <w:vAlign w:val="bottom"/>
          </w:tcPr>
          <w:p w:rsidR="00E45B1A" w:rsidRPr="00B16470" w:rsidRDefault="00E45B1A" w:rsidP="00B16470">
            <w:pPr>
              <w:jc w:val="right"/>
              <w:rPr>
                <w:sz w:val="20"/>
                <w:szCs w:val="20"/>
              </w:rPr>
            </w:pPr>
            <w:r w:rsidRPr="00B16470">
              <w:rPr>
                <w:sz w:val="20"/>
                <w:szCs w:val="20"/>
              </w:rPr>
              <w:t>59 820,00</w:t>
            </w:r>
          </w:p>
        </w:tc>
        <w:tc>
          <w:tcPr>
            <w:tcW w:w="1436" w:type="dxa"/>
            <w:tcBorders>
              <w:top w:val="nil"/>
              <w:left w:val="nil"/>
              <w:bottom w:val="single" w:sz="4" w:space="0" w:color="auto"/>
              <w:right w:val="single" w:sz="4" w:space="0" w:color="auto"/>
            </w:tcBorders>
            <w:noWrap/>
            <w:vAlign w:val="bottom"/>
          </w:tcPr>
          <w:p w:rsidR="00E45B1A" w:rsidRPr="00B16470" w:rsidRDefault="00E45B1A" w:rsidP="00B16470">
            <w:pPr>
              <w:jc w:val="right"/>
              <w:rPr>
                <w:sz w:val="20"/>
                <w:szCs w:val="20"/>
              </w:rPr>
            </w:pPr>
            <w:r w:rsidRPr="00B16470">
              <w:rPr>
                <w:sz w:val="20"/>
                <w:szCs w:val="20"/>
              </w:rPr>
              <w:t>152 820,00</w:t>
            </w:r>
          </w:p>
        </w:tc>
        <w:tc>
          <w:tcPr>
            <w:tcW w:w="1339" w:type="dxa"/>
            <w:tcBorders>
              <w:top w:val="nil"/>
              <w:left w:val="nil"/>
              <w:bottom w:val="single" w:sz="4" w:space="0" w:color="auto"/>
              <w:right w:val="single" w:sz="4" w:space="0" w:color="auto"/>
            </w:tcBorders>
            <w:noWrap/>
            <w:vAlign w:val="bottom"/>
          </w:tcPr>
          <w:p w:rsidR="00E45B1A" w:rsidRPr="00B16470" w:rsidRDefault="00E45B1A" w:rsidP="00B16470">
            <w:pPr>
              <w:jc w:val="right"/>
              <w:rPr>
                <w:sz w:val="20"/>
                <w:szCs w:val="20"/>
              </w:rPr>
            </w:pPr>
            <w:r w:rsidRPr="00B16470">
              <w:rPr>
                <w:sz w:val="20"/>
                <w:szCs w:val="20"/>
              </w:rPr>
              <w:t>93 000,00</w:t>
            </w:r>
          </w:p>
        </w:tc>
        <w:tc>
          <w:tcPr>
            <w:tcW w:w="1110" w:type="dxa"/>
            <w:tcBorders>
              <w:top w:val="nil"/>
              <w:left w:val="nil"/>
              <w:bottom w:val="single" w:sz="4" w:space="0" w:color="auto"/>
              <w:right w:val="single" w:sz="4" w:space="0" w:color="auto"/>
            </w:tcBorders>
            <w:noWrap/>
            <w:vAlign w:val="bottom"/>
          </w:tcPr>
          <w:p w:rsidR="00E45B1A" w:rsidRPr="00B16470" w:rsidRDefault="00E45B1A" w:rsidP="00B16470">
            <w:pPr>
              <w:jc w:val="right"/>
              <w:rPr>
                <w:sz w:val="20"/>
                <w:szCs w:val="20"/>
              </w:rPr>
            </w:pPr>
            <w:r w:rsidRPr="00B16470">
              <w:rPr>
                <w:sz w:val="20"/>
                <w:szCs w:val="20"/>
              </w:rPr>
              <w:t>255,5</w:t>
            </w:r>
          </w:p>
        </w:tc>
      </w:tr>
      <w:tr w:rsidR="00E45B1A" w:rsidRPr="00B16470" w:rsidTr="00746718">
        <w:trPr>
          <w:trHeight w:val="1020"/>
        </w:trPr>
        <w:tc>
          <w:tcPr>
            <w:tcW w:w="824" w:type="dxa"/>
            <w:tcBorders>
              <w:top w:val="nil"/>
              <w:left w:val="single" w:sz="4" w:space="0" w:color="auto"/>
              <w:bottom w:val="single" w:sz="4" w:space="0" w:color="auto"/>
              <w:right w:val="single" w:sz="4" w:space="0" w:color="auto"/>
            </w:tcBorders>
            <w:shd w:val="clear" w:color="auto" w:fill="FFFFFF"/>
            <w:noWrap/>
            <w:vAlign w:val="bottom"/>
          </w:tcPr>
          <w:p w:rsidR="00E45B1A" w:rsidRPr="00B16470" w:rsidRDefault="00E45B1A" w:rsidP="00B16470">
            <w:pPr>
              <w:jc w:val="center"/>
              <w:rPr>
                <w:sz w:val="20"/>
                <w:szCs w:val="20"/>
              </w:rPr>
            </w:pPr>
            <w:r w:rsidRPr="00B16470">
              <w:rPr>
                <w:sz w:val="20"/>
                <w:szCs w:val="20"/>
              </w:rPr>
              <w:t>5.</w:t>
            </w:r>
          </w:p>
        </w:tc>
        <w:tc>
          <w:tcPr>
            <w:tcW w:w="3539" w:type="dxa"/>
            <w:tcBorders>
              <w:top w:val="nil"/>
              <w:left w:val="nil"/>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Муниципальная программа «Комплексное развитие систем коммунальной инфраструктуры городского округа «город Якутск» на 2013-2017 годы»</w:t>
            </w:r>
          </w:p>
        </w:tc>
        <w:tc>
          <w:tcPr>
            <w:tcW w:w="1506" w:type="dxa"/>
            <w:tcBorders>
              <w:top w:val="nil"/>
              <w:left w:val="nil"/>
              <w:bottom w:val="single" w:sz="4" w:space="0" w:color="auto"/>
              <w:right w:val="single" w:sz="4" w:space="0" w:color="auto"/>
            </w:tcBorders>
            <w:vAlign w:val="bottom"/>
          </w:tcPr>
          <w:p w:rsidR="00E45B1A" w:rsidRPr="00B16470" w:rsidRDefault="00E45B1A" w:rsidP="00B16470">
            <w:pPr>
              <w:jc w:val="right"/>
              <w:rPr>
                <w:sz w:val="20"/>
                <w:szCs w:val="20"/>
              </w:rPr>
            </w:pPr>
            <w:r w:rsidRPr="00B16470">
              <w:rPr>
                <w:sz w:val="20"/>
                <w:szCs w:val="20"/>
              </w:rPr>
              <w:t>182 340,10</w:t>
            </w:r>
          </w:p>
        </w:tc>
        <w:tc>
          <w:tcPr>
            <w:tcW w:w="1436" w:type="dxa"/>
            <w:tcBorders>
              <w:top w:val="nil"/>
              <w:left w:val="nil"/>
              <w:bottom w:val="single" w:sz="4" w:space="0" w:color="auto"/>
              <w:right w:val="single" w:sz="4" w:space="0" w:color="auto"/>
            </w:tcBorders>
            <w:noWrap/>
            <w:vAlign w:val="bottom"/>
          </w:tcPr>
          <w:p w:rsidR="00E45B1A" w:rsidRPr="00B16470" w:rsidRDefault="00E45B1A" w:rsidP="00B16470">
            <w:pPr>
              <w:jc w:val="right"/>
              <w:rPr>
                <w:sz w:val="20"/>
                <w:szCs w:val="20"/>
              </w:rPr>
            </w:pPr>
            <w:r w:rsidRPr="00B16470">
              <w:rPr>
                <w:sz w:val="20"/>
                <w:szCs w:val="20"/>
              </w:rPr>
              <w:t>211 697,33</w:t>
            </w:r>
          </w:p>
        </w:tc>
        <w:tc>
          <w:tcPr>
            <w:tcW w:w="1339" w:type="dxa"/>
            <w:tcBorders>
              <w:top w:val="nil"/>
              <w:left w:val="nil"/>
              <w:bottom w:val="single" w:sz="4" w:space="0" w:color="auto"/>
              <w:right w:val="single" w:sz="4" w:space="0" w:color="auto"/>
            </w:tcBorders>
            <w:noWrap/>
            <w:vAlign w:val="bottom"/>
          </w:tcPr>
          <w:p w:rsidR="00E45B1A" w:rsidRPr="00B16470" w:rsidRDefault="00E45B1A" w:rsidP="00B16470">
            <w:pPr>
              <w:jc w:val="right"/>
              <w:rPr>
                <w:sz w:val="20"/>
                <w:szCs w:val="20"/>
              </w:rPr>
            </w:pPr>
            <w:r w:rsidRPr="00B16470">
              <w:rPr>
                <w:sz w:val="20"/>
                <w:szCs w:val="20"/>
              </w:rPr>
              <w:t>29 357,23</w:t>
            </w:r>
          </w:p>
        </w:tc>
        <w:tc>
          <w:tcPr>
            <w:tcW w:w="1110" w:type="dxa"/>
            <w:tcBorders>
              <w:top w:val="nil"/>
              <w:left w:val="nil"/>
              <w:bottom w:val="single" w:sz="4" w:space="0" w:color="auto"/>
              <w:right w:val="single" w:sz="4" w:space="0" w:color="auto"/>
            </w:tcBorders>
            <w:noWrap/>
            <w:vAlign w:val="bottom"/>
          </w:tcPr>
          <w:p w:rsidR="00E45B1A" w:rsidRPr="00B16470" w:rsidRDefault="00E45B1A" w:rsidP="00B16470">
            <w:pPr>
              <w:jc w:val="right"/>
              <w:rPr>
                <w:sz w:val="20"/>
                <w:szCs w:val="20"/>
              </w:rPr>
            </w:pPr>
            <w:r w:rsidRPr="00B16470">
              <w:rPr>
                <w:sz w:val="20"/>
                <w:szCs w:val="20"/>
              </w:rPr>
              <w:t>116,1</w:t>
            </w:r>
          </w:p>
        </w:tc>
      </w:tr>
      <w:tr w:rsidR="00E45B1A" w:rsidRPr="00B16470" w:rsidTr="00746718">
        <w:trPr>
          <w:trHeight w:val="1020"/>
        </w:trPr>
        <w:tc>
          <w:tcPr>
            <w:tcW w:w="82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45B1A" w:rsidRPr="00B16470" w:rsidRDefault="00E45B1A" w:rsidP="00B16470">
            <w:pPr>
              <w:jc w:val="center"/>
              <w:rPr>
                <w:sz w:val="20"/>
                <w:szCs w:val="20"/>
              </w:rPr>
            </w:pPr>
            <w:r w:rsidRPr="00B16470">
              <w:rPr>
                <w:sz w:val="20"/>
                <w:szCs w:val="20"/>
              </w:rPr>
              <w:lastRenderedPageBreak/>
              <w:t>6.</w:t>
            </w:r>
          </w:p>
        </w:tc>
        <w:tc>
          <w:tcPr>
            <w:tcW w:w="3539" w:type="dxa"/>
            <w:tcBorders>
              <w:top w:val="single" w:sz="4" w:space="0" w:color="auto"/>
              <w:left w:val="single" w:sz="4" w:space="0" w:color="auto"/>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Муниципальная программа «Комплексное развитие жилищно-коммунальное хозяйства городского округа «город Якутск» на 2013-2017 годы»</w:t>
            </w:r>
          </w:p>
        </w:tc>
        <w:tc>
          <w:tcPr>
            <w:tcW w:w="1506" w:type="dxa"/>
            <w:tcBorders>
              <w:top w:val="single" w:sz="4" w:space="0" w:color="auto"/>
              <w:left w:val="single" w:sz="4" w:space="0" w:color="auto"/>
              <w:bottom w:val="single" w:sz="4" w:space="0" w:color="auto"/>
              <w:right w:val="single" w:sz="4" w:space="0" w:color="auto"/>
            </w:tcBorders>
            <w:vAlign w:val="bottom"/>
          </w:tcPr>
          <w:p w:rsidR="00E45B1A" w:rsidRPr="00B16470" w:rsidRDefault="00E45B1A" w:rsidP="00B16470">
            <w:pPr>
              <w:jc w:val="right"/>
              <w:rPr>
                <w:sz w:val="20"/>
                <w:szCs w:val="20"/>
              </w:rPr>
            </w:pPr>
            <w:r w:rsidRPr="00B16470">
              <w:rPr>
                <w:sz w:val="20"/>
                <w:szCs w:val="20"/>
              </w:rPr>
              <w:t>675 060,00</w:t>
            </w:r>
          </w:p>
        </w:tc>
        <w:tc>
          <w:tcPr>
            <w:tcW w:w="1436" w:type="dxa"/>
            <w:tcBorders>
              <w:top w:val="single" w:sz="4" w:space="0" w:color="auto"/>
              <w:left w:val="single" w:sz="4" w:space="0" w:color="auto"/>
              <w:bottom w:val="single" w:sz="4" w:space="0" w:color="auto"/>
              <w:right w:val="single" w:sz="4" w:space="0" w:color="auto"/>
            </w:tcBorders>
            <w:noWrap/>
            <w:vAlign w:val="bottom"/>
          </w:tcPr>
          <w:p w:rsidR="00E45B1A" w:rsidRPr="00B16470" w:rsidRDefault="00E45B1A" w:rsidP="00B16470">
            <w:pPr>
              <w:jc w:val="right"/>
              <w:rPr>
                <w:sz w:val="20"/>
                <w:szCs w:val="20"/>
              </w:rPr>
            </w:pPr>
            <w:r w:rsidRPr="00B16470">
              <w:rPr>
                <w:sz w:val="20"/>
                <w:szCs w:val="20"/>
              </w:rPr>
              <w:t>749 161,21</w:t>
            </w:r>
          </w:p>
        </w:tc>
        <w:tc>
          <w:tcPr>
            <w:tcW w:w="1339" w:type="dxa"/>
            <w:tcBorders>
              <w:top w:val="single" w:sz="4" w:space="0" w:color="auto"/>
              <w:left w:val="single" w:sz="4" w:space="0" w:color="auto"/>
              <w:bottom w:val="single" w:sz="4" w:space="0" w:color="auto"/>
              <w:right w:val="single" w:sz="4" w:space="0" w:color="auto"/>
            </w:tcBorders>
            <w:noWrap/>
            <w:vAlign w:val="bottom"/>
          </w:tcPr>
          <w:p w:rsidR="00E45B1A" w:rsidRPr="00B16470" w:rsidRDefault="00E45B1A" w:rsidP="00B16470">
            <w:pPr>
              <w:jc w:val="right"/>
              <w:rPr>
                <w:sz w:val="20"/>
                <w:szCs w:val="20"/>
              </w:rPr>
            </w:pPr>
            <w:r w:rsidRPr="00B16470">
              <w:rPr>
                <w:sz w:val="20"/>
                <w:szCs w:val="20"/>
              </w:rPr>
              <w:t>74 101,21</w:t>
            </w:r>
          </w:p>
        </w:tc>
        <w:tc>
          <w:tcPr>
            <w:tcW w:w="1110" w:type="dxa"/>
            <w:tcBorders>
              <w:top w:val="single" w:sz="4" w:space="0" w:color="auto"/>
              <w:left w:val="single" w:sz="4" w:space="0" w:color="auto"/>
              <w:bottom w:val="single" w:sz="4" w:space="0" w:color="auto"/>
              <w:right w:val="single" w:sz="4" w:space="0" w:color="auto"/>
            </w:tcBorders>
            <w:noWrap/>
            <w:vAlign w:val="bottom"/>
          </w:tcPr>
          <w:p w:rsidR="00E45B1A" w:rsidRPr="00B16470" w:rsidRDefault="00E45B1A" w:rsidP="00B16470">
            <w:pPr>
              <w:jc w:val="right"/>
              <w:rPr>
                <w:sz w:val="20"/>
                <w:szCs w:val="20"/>
              </w:rPr>
            </w:pPr>
            <w:r w:rsidRPr="00B16470">
              <w:rPr>
                <w:sz w:val="20"/>
                <w:szCs w:val="20"/>
              </w:rPr>
              <w:t>111,0</w:t>
            </w:r>
          </w:p>
        </w:tc>
      </w:tr>
      <w:tr w:rsidR="00E45B1A" w:rsidRPr="00B16470" w:rsidTr="00746718">
        <w:trPr>
          <w:trHeight w:val="1275"/>
        </w:trPr>
        <w:tc>
          <w:tcPr>
            <w:tcW w:w="82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45B1A" w:rsidRPr="00B16470" w:rsidRDefault="00E45B1A" w:rsidP="00B16470">
            <w:pPr>
              <w:jc w:val="center"/>
              <w:rPr>
                <w:sz w:val="20"/>
                <w:szCs w:val="20"/>
              </w:rPr>
            </w:pPr>
            <w:r w:rsidRPr="00B16470">
              <w:rPr>
                <w:sz w:val="20"/>
                <w:szCs w:val="20"/>
              </w:rPr>
              <w:t>7.</w:t>
            </w:r>
          </w:p>
        </w:tc>
        <w:tc>
          <w:tcPr>
            <w:tcW w:w="3539" w:type="dxa"/>
            <w:tcBorders>
              <w:top w:val="single" w:sz="4" w:space="0" w:color="auto"/>
              <w:left w:val="nil"/>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 xml:space="preserve">Муниципальная программа «Профилактика правонарушений, обеспечение общественного порядка и безопасности дорожного движения на территории </w:t>
            </w:r>
            <w:proofErr w:type="spellStart"/>
            <w:r w:rsidRPr="00B16470">
              <w:rPr>
                <w:sz w:val="20"/>
                <w:szCs w:val="20"/>
              </w:rPr>
              <w:t>г.Якутска</w:t>
            </w:r>
            <w:proofErr w:type="spellEnd"/>
            <w:r w:rsidRPr="00B16470">
              <w:rPr>
                <w:sz w:val="20"/>
                <w:szCs w:val="20"/>
              </w:rPr>
              <w:t xml:space="preserve"> на 2013-2017 годы»</w:t>
            </w:r>
          </w:p>
        </w:tc>
        <w:tc>
          <w:tcPr>
            <w:tcW w:w="1506" w:type="dxa"/>
            <w:tcBorders>
              <w:top w:val="single" w:sz="4" w:space="0" w:color="auto"/>
              <w:left w:val="nil"/>
              <w:bottom w:val="single" w:sz="4" w:space="0" w:color="auto"/>
              <w:right w:val="single" w:sz="4" w:space="0" w:color="auto"/>
            </w:tcBorders>
            <w:vAlign w:val="bottom"/>
          </w:tcPr>
          <w:p w:rsidR="00E45B1A" w:rsidRPr="00B16470" w:rsidRDefault="00E45B1A" w:rsidP="00B16470">
            <w:pPr>
              <w:jc w:val="right"/>
              <w:rPr>
                <w:sz w:val="20"/>
                <w:szCs w:val="20"/>
              </w:rPr>
            </w:pPr>
            <w:r w:rsidRPr="00B16470">
              <w:rPr>
                <w:sz w:val="20"/>
                <w:szCs w:val="20"/>
              </w:rPr>
              <w:t>39 821,50</w:t>
            </w:r>
          </w:p>
        </w:tc>
        <w:tc>
          <w:tcPr>
            <w:tcW w:w="1436" w:type="dxa"/>
            <w:tcBorders>
              <w:top w:val="single" w:sz="4" w:space="0" w:color="auto"/>
              <w:left w:val="nil"/>
              <w:bottom w:val="single" w:sz="4" w:space="0" w:color="auto"/>
              <w:right w:val="single" w:sz="4" w:space="0" w:color="auto"/>
            </w:tcBorders>
            <w:noWrap/>
            <w:vAlign w:val="bottom"/>
          </w:tcPr>
          <w:p w:rsidR="00E45B1A" w:rsidRPr="00B16470" w:rsidRDefault="00E45B1A" w:rsidP="00B16470">
            <w:pPr>
              <w:jc w:val="right"/>
              <w:rPr>
                <w:sz w:val="20"/>
                <w:szCs w:val="20"/>
              </w:rPr>
            </w:pPr>
            <w:r w:rsidRPr="00B16470">
              <w:rPr>
                <w:sz w:val="20"/>
                <w:szCs w:val="20"/>
              </w:rPr>
              <w:t>24 684,30</w:t>
            </w:r>
          </w:p>
        </w:tc>
        <w:tc>
          <w:tcPr>
            <w:tcW w:w="1339" w:type="dxa"/>
            <w:tcBorders>
              <w:top w:val="single" w:sz="4" w:space="0" w:color="auto"/>
              <w:left w:val="nil"/>
              <w:bottom w:val="single" w:sz="4" w:space="0" w:color="auto"/>
              <w:right w:val="single" w:sz="4" w:space="0" w:color="auto"/>
            </w:tcBorders>
            <w:noWrap/>
            <w:vAlign w:val="bottom"/>
          </w:tcPr>
          <w:p w:rsidR="00E45B1A" w:rsidRPr="00B16470" w:rsidRDefault="00E45B1A" w:rsidP="00B16470">
            <w:pPr>
              <w:jc w:val="right"/>
              <w:rPr>
                <w:sz w:val="20"/>
                <w:szCs w:val="20"/>
              </w:rPr>
            </w:pPr>
            <w:r w:rsidRPr="00B16470">
              <w:rPr>
                <w:sz w:val="20"/>
                <w:szCs w:val="20"/>
              </w:rPr>
              <w:t>-15 137,20</w:t>
            </w:r>
          </w:p>
        </w:tc>
        <w:tc>
          <w:tcPr>
            <w:tcW w:w="1110" w:type="dxa"/>
            <w:tcBorders>
              <w:top w:val="single" w:sz="4" w:space="0" w:color="auto"/>
              <w:left w:val="nil"/>
              <w:bottom w:val="single" w:sz="4" w:space="0" w:color="auto"/>
              <w:right w:val="single" w:sz="4" w:space="0" w:color="auto"/>
            </w:tcBorders>
            <w:noWrap/>
            <w:vAlign w:val="bottom"/>
          </w:tcPr>
          <w:p w:rsidR="00E45B1A" w:rsidRPr="00B16470" w:rsidRDefault="00E45B1A" w:rsidP="00B16470">
            <w:pPr>
              <w:jc w:val="right"/>
              <w:rPr>
                <w:sz w:val="20"/>
                <w:szCs w:val="20"/>
              </w:rPr>
            </w:pPr>
            <w:r w:rsidRPr="00B16470">
              <w:rPr>
                <w:sz w:val="20"/>
                <w:szCs w:val="20"/>
              </w:rPr>
              <w:t>62,0</w:t>
            </w:r>
          </w:p>
        </w:tc>
      </w:tr>
      <w:tr w:rsidR="00E45B1A" w:rsidRPr="00B16470" w:rsidTr="00B16470">
        <w:trPr>
          <w:trHeight w:val="765"/>
        </w:trPr>
        <w:tc>
          <w:tcPr>
            <w:tcW w:w="824" w:type="dxa"/>
            <w:tcBorders>
              <w:top w:val="nil"/>
              <w:left w:val="single" w:sz="4" w:space="0" w:color="auto"/>
              <w:bottom w:val="single" w:sz="4" w:space="0" w:color="auto"/>
              <w:right w:val="single" w:sz="4" w:space="0" w:color="auto"/>
            </w:tcBorders>
            <w:shd w:val="clear" w:color="auto" w:fill="FFFFFF"/>
            <w:noWrap/>
            <w:vAlign w:val="bottom"/>
          </w:tcPr>
          <w:p w:rsidR="00E45B1A" w:rsidRPr="00B16470" w:rsidRDefault="00E45B1A" w:rsidP="00B16470">
            <w:pPr>
              <w:jc w:val="center"/>
              <w:rPr>
                <w:sz w:val="20"/>
                <w:szCs w:val="20"/>
              </w:rPr>
            </w:pPr>
            <w:r w:rsidRPr="00B16470">
              <w:rPr>
                <w:sz w:val="20"/>
                <w:szCs w:val="20"/>
              </w:rPr>
              <w:t>8.</w:t>
            </w:r>
          </w:p>
        </w:tc>
        <w:tc>
          <w:tcPr>
            <w:tcW w:w="3539" w:type="dxa"/>
            <w:tcBorders>
              <w:top w:val="nil"/>
              <w:left w:val="nil"/>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Муниципальная программа «</w:t>
            </w:r>
            <w:proofErr w:type="spellStart"/>
            <w:r w:rsidRPr="00B16470">
              <w:rPr>
                <w:sz w:val="20"/>
                <w:szCs w:val="20"/>
              </w:rPr>
              <w:t>Молодежь.Семья.Спорт.Здоровый</w:t>
            </w:r>
            <w:proofErr w:type="spellEnd"/>
            <w:r w:rsidRPr="00B16470">
              <w:rPr>
                <w:sz w:val="20"/>
                <w:szCs w:val="20"/>
              </w:rPr>
              <w:t xml:space="preserve"> город на 2013-2017 годы»</w:t>
            </w:r>
          </w:p>
        </w:tc>
        <w:tc>
          <w:tcPr>
            <w:tcW w:w="1506" w:type="dxa"/>
            <w:tcBorders>
              <w:top w:val="nil"/>
              <w:left w:val="nil"/>
              <w:bottom w:val="single" w:sz="4" w:space="0" w:color="auto"/>
              <w:right w:val="single" w:sz="4" w:space="0" w:color="auto"/>
            </w:tcBorders>
            <w:vAlign w:val="bottom"/>
          </w:tcPr>
          <w:p w:rsidR="00E45B1A" w:rsidRPr="00B16470" w:rsidRDefault="00E45B1A" w:rsidP="00B16470">
            <w:pPr>
              <w:jc w:val="right"/>
              <w:rPr>
                <w:sz w:val="20"/>
                <w:szCs w:val="20"/>
              </w:rPr>
            </w:pPr>
            <w:r w:rsidRPr="00B16470">
              <w:rPr>
                <w:sz w:val="20"/>
                <w:szCs w:val="20"/>
              </w:rPr>
              <w:t>221 094,00</w:t>
            </w:r>
          </w:p>
        </w:tc>
        <w:tc>
          <w:tcPr>
            <w:tcW w:w="1436" w:type="dxa"/>
            <w:tcBorders>
              <w:top w:val="nil"/>
              <w:left w:val="nil"/>
              <w:bottom w:val="single" w:sz="4" w:space="0" w:color="auto"/>
              <w:right w:val="single" w:sz="4" w:space="0" w:color="auto"/>
            </w:tcBorders>
            <w:noWrap/>
            <w:vAlign w:val="bottom"/>
          </w:tcPr>
          <w:p w:rsidR="00E45B1A" w:rsidRPr="00B16470" w:rsidRDefault="00E45B1A" w:rsidP="00B16470">
            <w:pPr>
              <w:jc w:val="right"/>
              <w:rPr>
                <w:sz w:val="20"/>
                <w:szCs w:val="20"/>
              </w:rPr>
            </w:pPr>
            <w:r w:rsidRPr="00B16470">
              <w:rPr>
                <w:sz w:val="20"/>
                <w:szCs w:val="20"/>
              </w:rPr>
              <w:t>332 486,20</w:t>
            </w:r>
          </w:p>
        </w:tc>
        <w:tc>
          <w:tcPr>
            <w:tcW w:w="1339" w:type="dxa"/>
            <w:tcBorders>
              <w:top w:val="nil"/>
              <w:left w:val="nil"/>
              <w:bottom w:val="single" w:sz="4" w:space="0" w:color="auto"/>
              <w:right w:val="single" w:sz="4" w:space="0" w:color="auto"/>
            </w:tcBorders>
            <w:noWrap/>
            <w:vAlign w:val="bottom"/>
          </w:tcPr>
          <w:p w:rsidR="00E45B1A" w:rsidRPr="00B16470" w:rsidRDefault="00E45B1A" w:rsidP="00B16470">
            <w:pPr>
              <w:jc w:val="right"/>
              <w:rPr>
                <w:sz w:val="20"/>
                <w:szCs w:val="20"/>
              </w:rPr>
            </w:pPr>
            <w:r w:rsidRPr="00B16470">
              <w:rPr>
                <w:sz w:val="20"/>
                <w:szCs w:val="20"/>
              </w:rPr>
              <w:t>111 392,20</w:t>
            </w:r>
          </w:p>
        </w:tc>
        <w:tc>
          <w:tcPr>
            <w:tcW w:w="1110" w:type="dxa"/>
            <w:tcBorders>
              <w:top w:val="nil"/>
              <w:left w:val="nil"/>
              <w:bottom w:val="single" w:sz="4" w:space="0" w:color="auto"/>
              <w:right w:val="single" w:sz="4" w:space="0" w:color="auto"/>
            </w:tcBorders>
            <w:noWrap/>
            <w:vAlign w:val="bottom"/>
          </w:tcPr>
          <w:p w:rsidR="00E45B1A" w:rsidRPr="00B16470" w:rsidRDefault="00E45B1A" w:rsidP="00B16470">
            <w:pPr>
              <w:jc w:val="right"/>
              <w:rPr>
                <w:sz w:val="20"/>
                <w:szCs w:val="20"/>
              </w:rPr>
            </w:pPr>
            <w:r w:rsidRPr="00B16470">
              <w:rPr>
                <w:sz w:val="20"/>
                <w:szCs w:val="20"/>
              </w:rPr>
              <w:t>150,4</w:t>
            </w:r>
          </w:p>
        </w:tc>
      </w:tr>
      <w:tr w:rsidR="00E45B1A" w:rsidRPr="00B16470" w:rsidTr="00B16470">
        <w:trPr>
          <w:trHeight w:val="765"/>
        </w:trPr>
        <w:tc>
          <w:tcPr>
            <w:tcW w:w="824" w:type="dxa"/>
            <w:tcBorders>
              <w:top w:val="nil"/>
              <w:left w:val="single" w:sz="4" w:space="0" w:color="auto"/>
              <w:bottom w:val="single" w:sz="4" w:space="0" w:color="auto"/>
              <w:right w:val="single" w:sz="4" w:space="0" w:color="auto"/>
            </w:tcBorders>
            <w:shd w:val="clear" w:color="auto" w:fill="FFFFFF"/>
            <w:noWrap/>
            <w:vAlign w:val="bottom"/>
          </w:tcPr>
          <w:p w:rsidR="00E45B1A" w:rsidRPr="00B16470" w:rsidRDefault="00E45B1A" w:rsidP="00B16470">
            <w:pPr>
              <w:jc w:val="center"/>
              <w:rPr>
                <w:sz w:val="20"/>
                <w:szCs w:val="20"/>
              </w:rPr>
            </w:pPr>
            <w:r w:rsidRPr="00B16470">
              <w:rPr>
                <w:sz w:val="20"/>
                <w:szCs w:val="20"/>
              </w:rPr>
              <w:t>9.</w:t>
            </w:r>
          </w:p>
        </w:tc>
        <w:tc>
          <w:tcPr>
            <w:tcW w:w="3539" w:type="dxa"/>
            <w:tcBorders>
              <w:top w:val="nil"/>
              <w:left w:val="nil"/>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 xml:space="preserve">Муниципальная программа «Социальная поддержка и содействие занятости населения </w:t>
            </w:r>
            <w:proofErr w:type="spellStart"/>
            <w:r w:rsidRPr="00B16470">
              <w:rPr>
                <w:sz w:val="20"/>
                <w:szCs w:val="20"/>
              </w:rPr>
              <w:t>г.Якутска</w:t>
            </w:r>
            <w:proofErr w:type="spellEnd"/>
            <w:r w:rsidRPr="00B16470">
              <w:rPr>
                <w:sz w:val="20"/>
                <w:szCs w:val="20"/>
              </w:rPr>
              <w:t xml:space="preserve"> на 2013-2017 годы»</w:t>
            </w:r>
          </w:p>
        </w:tc>
        <w:tc>
          <w:tcPr>
            <w:tcW w:w="1506" w:type="dxa"/>
            <w:tcBorders>
              <w:top w:val="nil"/>
              <w:left w:val="nil"/>
              <w:bottom w:val="single" w:sz="4" w:space="0" w:color="auto"/>
              <w:right w:val="single" w:sz="4" w:space="0" w:color="auto"/>
            </w:tcBorders>
            <w:vAlign w:val="bottom"/>
          </w:tcPr>
          <w:p w:rsidR="00E45B1A" w:rsidRPr="00B16470" w:rsidRDefault="00E45B1A" w:rsidP="00B16470">
            <w:pPr>
              <w:jc w:val="right"/>
              <w:rPr>
                <w:sz w:val="20"/>
                <w:szCs w:val="20"/>
              </w:rPr>
            </w:pPr>
            <w:r w:rsidRPr="00B16470">
              <w:rPr>
                <w:sz w:val="20"/>
                <w:szCs w:val="20"/>
              </w:rPr>
              <w:t>118 184,80</w:t>
            </w:r>
          </w:p>
        </w:tc>
        <w:tc>
          <w:tcPr>
            <w:tcW w:w="1436" w:type="dxa"/>
            <w:tcBorders>
              <w:top w:val="nil"/>
              <w:left w:val="nil"/>
              <w:bottom w:val="single" w:sz="4" w:space="0" w:color="auto"/>
              <w:right w:val="single" w:sz="4" w:space="0" w:color="auto"/>
            </w:tcBorders>
            <w:noWrap/>
            <w:vAlign w:val="bottom"/>
          </w:tcPr>
          <w:p w:rsidR="00E45B1A" w:rsidRPr="00B16470" w:rsidRDefault="00E45B1A" w:rsidP="00B16470">
            <w:pPr>
              <w:jc w:val="right"/>
              <w:rPr>
                <w:sz w:val="20"/>
                <w:szCs w:val="20"/>
              </w:rPr>
            </w:pPr>
            <w:r w:rsidRPr="00B16470">
              <w:rPr>
                <w:sz w:val="20"/>
                <w:szCs w:val="20"/>
              </w:rPr>
              <w:t>131 862,50</w:t>
            </w:r>
          </w:p>
        </w:tc>
        <w:tc>
          <w:tcPr>
            <w:tcW w:w="1339" w:type="dxa"/>
            <w:tcBorders>
              <w:top w:val="nil"/>
              <w:left w:val="nil"/>
              <w:bottom w:val="single" w:sz="4" w:space="0" w:color="auto"/>
              <w:right w:val="single" w:sz="4" w:space="0" w:color="auto"/>
            </w:tcBorders>
            <w:noWrap/>
            <w:vAlign w:val="bottom"/>
          </w:tcPr>
          <w:p w:rsidR="00E45B1A" w:rsidRPr="00B16470" w:rsidRDefault="00E45B1A" w:rsidP="00B16470">
            <w:pPr>
              <w:jc w:val="right"/>
              <w:rPr>
                <w:sz w:val="20"/>
                <w:szCs w:val="20"/>
              </w:rPr>
            </w:pPr>
            <w:r w:rsidRPr="00B16470">
              <w:rPr>
                <w:sz w:val="20"/>
                <w:szCs w:val="20"/>
              </w:rPr>
              <w:t>13 677,70</w:t>
            </w:r>
          </w:p>
        </w:tc>
        <w:tc>
          <w:tcPr>
            <w:tcW w:w="1110" w:type="dxa"/>
            <w:tcBorders>
              <w:top w:val="nil"/>
              <w:left w:val="nil"/>
              <w:bottom w:val="single" w:sz="4" w:space="0" w:color="auto"/>
              <w:right w:val="single" w:sz="4" w:space="0" w:color="auto"/>
            </w:tcBorders>
            <w:noWrap/>
            <w:vAlign w:val="bottom"/>
          </w:tcPr>
          <w:p w:rsidR="00E45B1A" w:rsidRPr="00B16470" w:rsidRDefault="00E45B1A" w:rsidP="00B16470">
            <w:pPr>
              <w:jc w:val="right"/>
              <w:rPr>
                <w:sz w:val="20"/>
                <w:szCs w:val="20"/>
              </w:rPr>
            </w:pPr>
            <w:r w:rsidRPr="00B16470">
              <w:rPr>
                <w:sz w:val="20"/>
                <w:szCs w:val="20"/>
              </w:rPr>
              <w:t>111,6</w:t>
            </w:r>
          </w:p>
        </w:tc>
      </w:tr>
      <w:tr w:rsidR="00E45B1A" w:rsidRPr="00B16470" w:rsidTr="00B16470">
        <w:trPr>
          <w:trHeight w:val="1020"/>
        </w:trPr>
        <w:tc>
          <w:tcPr>
            <w:tcW w:w="824" w:type="dxa"/>
            <w:tcBorders>
              <w:top w:val="nil"/>
              <w:left w:val="single" w:sz="4" w:space="0" w:color="auto"/>
              <w:bottom w:val="single" w:sz="4" w:space="0" w:color="auto"/>
              <w:right w:val="single" w:sz="4" w:space="0" w:color="auto"/>
            </w:tcBorders>
            <w:shd w:val="clear" w:color="auto" w:fill="FFFFFF"/>
            <w:noWrap/>
            <w:vAlign w:val="bottom"/>
          </w:tcPr>
          <w:p w:rsidR="00E45B1A" w:rsidRPr="00B16470" w:rsidRDefault="00E45B1A" w:rsidP="00B16470">
            <w:pPr>
              <w:jc w:val="center"/>
              <w:rPr>
                <w:sz w:val="20"/>
                <w:szCs w:val="20"/>
              </w:rPr>
            </w:pPr>
            <w:r w:rsidRPr="00B16470">
              <w:rPr>
                <w:sz w:val="20"/>
                <w:szCs w:val="20"/>
              </w:rPr>
              <w:t>10.</w:t>
            </w:r>
          </w:p>
        </w:tc>
        <w:tc>
          <w:tcPr>
            <w:tcW w:w="3539" w:type="dxa"/>
            <w:tcBorders>
              <w:top w:val="nil"/>
              <w:left w:val="nil"/>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 xml:space="preserve">ВЦП «Развитие связей с общественностью и взаимодействию со СМИ, внешним и межрегиональным связям Окружной администрации </w:t>
            </w:r>
            <w:proofErr w:type="spellStart"/>
            <w:r w:rsidRPr="00B16470">
              <w:rPr>
                <w:sz w:val="20"/>
                <w:szCs w:val="20"/>
              </w:rPr>
              <w:t>г.Якутска</w:t>
            </w:r>
            <w:proofErr w:type="spellEnd"/>
            <w:r w:rsidRPr="00B16470">
              <w:rPr>
                <w:sz w:val="20"/>
                <w:szCs w:val="20"/>
              </w:rPr>
              <w:t xml:space="preserve"> на 2013-2017 годы</w:t>
            </w:r>
          </w:p>
        </w:tc>
        <w:tc>
          <w:tcPr>
            <w:tcW w:w="1506" w:type="dxa"/>
            <w:tcBorders>
              <w:top w:val="nil"/>
              <w:left w:val="nil"/>
              <w:bottom w:val="single" w:sz="4" w:space="0" w:color="auto"/>
              <w:right w:val="single" w:sz="4" w:space="0" w:color="auto"/>
            </w:tcBorders>
            <w:vAlign w:val="bottom"/>
          </w:tcPr>
          <w:p w:rsidR="00E45B1A" w:rsidRPr="00B16470" w:rsidRDefault="00E45B1A" w:rsidP="00B16470">
            <w:pPr>
              <w:jc w:val="right"/>
              <w:rPr>
                <w:sz w:val="20"/>
                <w:szCs w:val="20"/>
              </w:rPr>
            </w:pPr>
            <w:r w:rsidRPr="00B16470">
              <w:rPr>
                <w:sz w:val="20"/>
                <w:szCs w:val="20"/>
              </w:rPr>
              <w:t>93 931,60</w:t>
            </w:r>
          </w:p>
        </w:tc>
        <w:tc>
          <w:tcPr>
            <w:tcW w:w="1436" w:type="dxa"/>
            <w:tcBorders>
              <w:top w:val="nil"/>
              <w:left w:val="nil"/>
              <w:bottom w:val="single" w:sz="4" w:space="0" w:color="auto"/>
              <w:right w:val="single" w:sz="4" w:space="0" w:color="auto"/>
            </w:tcBorders>
            <w:noWrap/>
            <w:vAlign w:val="bottom"/>
          </w:tcPr>
          <w:p w:rsidR="00E45B1A" w:rsidRPr="00B16470" w:rsidRDefault="00E45B1A" w:rsidP="00B16470">
            <w:pPr>
              <w:jc w:val="right"/>
              <w:rPr>
                <w:sz w:val="20"/>
                <w:szCs w:val="20"/>
              </w:rPr>
            </w:pPr>
            <w:r w:rsidRPr="00B16470">
              <w:rPr>
                <w:sz w:val="20"/>
                <w:szCs w:val="20"/>
              </w:rPr>
              <w:t>86 931,60</w:t>
            </w:r>
          </w:p>
        </w:tc>
        <w:tc>
          <w:tcPr>
            <w:tcW w:w="1339" w:type="dxa"/>
            <w:tcBorders>
              <w:top w:val="nil"/>
              <w:left w:val="nil"/>
              <w:bottom w:val="single" w:sz="4" w:space="0" w:color="auto"/>
              <w:right w:val="single" w:sz="4" w:space="0" w:color="auto"/>
            </w:tcBorders>
            <w:noWrap/>
            <w:vAlign w:val="bottom"/>
          </w:tcPr>
          <w:p w:rsidR="00E45B1A" w:rsidRPr="00B16470" w:rsidRDefault="00E45B1A" w:rsidP="00B16470">
            <w:pPr>
              <w:jc w:val="right"/>
              <w:rPr>
                <w:sz w:val="20"/>
                <w:szCs w:val="20"/>
              </w:rPr>
            </w:pPr>
            <w:r w:rsidRPr="00B16470">
              <w:rPr>
                <w:sz w:val="20"/>
                <w:szCs w:val="20"/>
              </w:rPr>
              <w:t>-7 000,00</w:t>
            </w:r>
          </w:p>
        </w:tc>
        <w:tc>
          <w:tcPr>
            <w:tcW w:w="1110" w:type="dxa"/>
            <w:tcBorders>
              <w:top w:val="nil"/>
              <w:left w:val="nil"/>
              <w:bottom w:val="single" w:sz="4" w:space="0" w:color="auto"/>
              <w:right w:val="single" w:sz="4" w:space="0" w:color="auto"/>
            </w:tcBorders>
            <w:noWrap/>
            <w:vAlign w:val="bottom"/>
          </w:tcPr>
          <w:p w:rsidR="00E45B1A" w:rsidRPr="00B16470" w:rsidRDefault="00E45B1A" w:rsidP="00B16470">
            <w:pPr>
              <w:jc w:val="right"/>
              <w:rPr>
                <w:sz w:val="20"/>
                <w:szCs w:val="20"/>
              </w:rPr>
            </w:pPr>
            <w:r w:rsidRPr="00B16470">
              <w:rPr>
                <w:sz w:val="20"/>
                <w:szCs w:val="20"/>
              </w:rPr>
              <w:t>92,5</w:t>
            </w:r>
          </w:p>
        </w:tc>
      </w:tr>
      <w:tr w:rsidR="00E45B1A" w:rsidRPr="00B16470" w:rsidTr="00B16470">
        <w:trPr>
          <w:trHeight w:val="765"/>
        </w:trPr>
        <w:tc>
          <w:tcPr>
            <w:tcW w:w="824" w:type="dxa"/>
            <w:tcBorders>
              <w:top w:val="nil"/>
              <w:left w:val="single" w:sz="4" w:space="0" w:color="auto"/>
              <w:bottom w:val="single" w:sz="4" w:space="0" w:color="auto"/>
              <w:right w:val="single" w:sz="4" w:space="0" w:color="auto"/>
            </w:tcBorders>
            <w:shd w:val="clear" w:color="auto" w:fill="FFFFFF"/>
            <w:noWrap/>
            <w:vAlign w:val="bottom"/>
          </w:tcPr>
          <w:p w:rsidR="00E45B1A" w:rsidRPr="00B16470" w:rsidRDefault="00E45B1A" w:rsidP="00B16470">
            <w:pPr>
              <w:jc w:val="center"/>
              <w:rPr>
                <w:sz w:val="20"/>
                <w:szCs w:val="20"/>
              </w:rPr>
            </w:pPr>
            <w:r w:rsidRPr="00B16470">
              <w:rPr>
                <w:sz w:val="20"/>
                <w:szCs w:val="20"/>
              </w:rPr>
              <w:t>11.</w:t>
            </w:r>
          </w:p>
        </w:tc>
        <w:tc>
          <w:tcPr>
            <w:tcW w:w="3539" w:type="dxa"/>
            <w:tcBorders>
              <w:top w:val="nil"/>
              <w:left w:val="nil"/>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Муниципальная программа «Обеспечение жильем населения городского округа «город Якутск» на 2013-2017 гг.»</w:t>
            </w:r>
          </w:p>
        </w:tc>
        <w:tc>
          <w:tcPr>
            <w:tcW w:w="1506" w:type="dxa"/>
            <w:tcBorders>
              <w:top w:val="nil"/>
              <w:left w:val="nil"/>
              <w:bottom w:val="single" w:sz="4" w:space="0" w:color="auto"/>
              <w:right w:val="single" w:sz="4" w:space="0" w:color="auto"/>
            </w:tcBorders>
            <w:vAlign w:val="bottom"/>
          </w:tcPr>
          <w:p w:rsidR="00E45B1A" w:rsidRPr="00B16470" w:rsidRDefault="00E45B1A" w:rsidP="00B16470">
            <w:pPr>
              <w:jc w:val="right"/>
              <w:rPr>
                <w:sz w:val="20"/>
                <w:szCs w:val="20"/>
              </w:rPr>
            </w:pPr>
            <w:r w:rsidRPr="00B16470">
              <w:rPr>
                <w:sz w:val="20"/>
                <w:szCs w:val="20"/>
              </w:rPr>
              <w:t>437 615,10</w:t>
            </w:r>
          </w:p>
        </w:tc>
        <w:tc>
          <w:tcPr>
            <w:tcW w:w="1436" w:type="dxa"/>
            <w:tcBorders>
              <w:top w:val="nil"/>
              <w:left w:val="nil"/>
              <w:bottom w:val="single" w:sz="4" w:space="0" w:color="auto"/>
              <w:right w:val="single" w:sz="4" w:space="0" w:color="auto"/>
            </w:tcBorders>
            <w:noWrap/>
            <w:vAlign w:val="bottom"/>
          </w:tcPr>
          <w:p w:rsidR="00E45B1A" w:rsidRPr="00B16470" w:rsidRDefault="00E45B1A" w:rsidP="00B16470">
            <w:pPr>
              <w:jc w:val="right"/>
              <w:rPr>
                <w:sz w:val="20"/>
                <w:szCs w:val="20"/>
              </w:rPr>
            </w:pPr>
            <w:r w:rsidRPr="00B16470">
              <w:rPr>
                <w:sz w:val="20"/>
                <w:szCs w:val="20"/>
              </w:rPr>
              <w:t>493 569,10</w:t>
            </w:r>
          </w:p>
        </w:tc>
        <w:tc>
          <w:tcPr>
            <w:tcW w:w="1339" w:type="dxa"/>
            <w:tcBorders>
              <w:top w:val="nil"/>
              <w:left w:val="nil"/>
              <w:bottom w:val="single" w:sz="4" w:space="0" w:color="auto"/>
              <w:right w:val="single" w:sz="4" w:space="0" w:color="auto"/>
            </w:tcBorders>
            <w:noWrap/>
            <w:vAlign w:val="bottom"/>
          </w:tcPr>
          <w:p w:rsidR="00E45B1A" w:rsidRPr="00B16470" w:rsidRDefault="00E45B1A" w:rsidP="00B16470">
            <w:pPr>
              <w:jc w:val="right"/>
              <w:rPr>
                <w:sz w:val="20"/>
                <w:szCs w:val="20"/>
              </w:rPr>
            </w:pPr>
            <w:r w:rsidRPr="00B16470">
              <w:rPr>
                <w:sz w:val="20"/>
                <w:szCs w:val="20"/>
              </w:rPr>
              <w:t>55 954,00</w:t>
            </w:r>
          </w:p>
        </w:tc>
        <w:tc>
          <w:tcPr>
            <w:tcW w:w="1110" w:type="dxa"/>
            <w:tcBorders>
              <w:top w:val="nil"/>
              <w:left w:val="nil"/>
              <w:bottom w:val="single" w:sz="4" w:space="0" w:color="auto"/>
              <w:right w:val="single" w:sz="4" w:space="0" w:color="auto"/>
            </w:tcBorders>
            <w:noWrap/>
            <w:vAlign w:val="bottom"/>
          </w:tcPr>
          <w:p w:rsidR="00E45B1A" w:rsidRPr="00B16470" w:rsidRDefault="00E45B1A" w:rsidP="00B16470">
            <w:pPr>
              <w:jc w:val="right"/>
              <w:rPr>
                <w:sz w:val="20"/>
                <w:szCs w:val="20"/>
              </w:rPr>
            </w:pPr>
            <w:r w:rsidRPr="00B16470">
              <w:rPr>
                <w:sz w:val="20"/>
                <w:szCs w:val="20"/>
              </w:rPr>
              <w:t>112,8</w:t>
            </w:r>
          </w:p>
        </w:tc>
      </w:tr>
      <w:tr w:rsidR="00E45B1A" w:rsidRPr="00B16470" w:rsidTr="00B16470">
        <w:trPr>
          <w:trHeight w:val="1020"/>
        </w:trPr>
        <w:tc>
          <w:tcPr>
            <w:tcW w:w="824" w:type="dxa"/>
            <w:tcBorders>
              <w:top w:val="nil"/>
              <w:left w:val="single" w:sz="4" w:space="0" w:color="auto"/>
              <w:bottom w:val="single" w:sz="4" w:space="0" w:color="auto"/>
              <w:right w:val="single" w:sz="4" w:space="0" w:color="auto"/>
            </w:tcBorders>
            <w:shd w:val="clear" w:color="auto" w:fill="FFFFFF"/>
            <w:noWrap/>
            <w:vAlign w:val="bottom"/>
          </w:tcPr>
          <w:p w:rsidR="00E45B1A" w:rsidRPr="00B16470" w:rsidRDefault="00E45B1A" w:rsidP="00B16470">
            <w:pPr>
              <w:jc w:val="center"/>
              <w:rPr>
                <w:sz w:val="20"/>
                <w:szCs w:val="20"/>
              </w:rPr>
            </w:pPr>
            <w:r w:rsidRPr="00B16470">
              <w:rPr>
                <w:sz w:val="20"/>
                <w:szCs w:val="20"/>
              </w:rPr>
              <w:t>12.</w:t>
            </w:r>
          </w:p>
        </w:tc>
        <w:tc>
          <w:tcPr>
            <w:tcW w:w="3539" w:type="dxa"/>
            <w:tcBorders>
              <w:top w:val="nil"/>
              <w:left w:val="nil"/>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Муниципальная программа «Развитие имущественного и земельного комплекса городского округа «город Якутск» на 2013-2017 годы</w:t>
            </w:r>
          </w:p>
        </w:tc>
        <w:tc>
          <w:tcPr>
            <w:tcW w:w="1506" w:type="dxa"/>
            <w:tcBorders>
              <w:top w:val="nil"/>
              <w:left w:val="nil"/>
              <w:bottom w:val="single" w:sz="4" w:space="0" w:color="auto"/>
              <w:right w:val="single" w:sz="4" w:space="0" w:color="auto"/>
            </w:tcBorders>
            <w:vAlign w:val="bottom"/>
          </w:tcPr>
          <w:p w:rsidR="00E45B1A" w:rsidRPr="00B16470" w:rsidRDefault="00E45B1A" w:rsidP="00B16470">
            <w:pPr>
              <w:jc w:val="right"/>
              <w:rPr>
                <w:sz w:val="20"/>
                <w:szCs w:val="20"/>
              </w:rPr>
            </w:pPr>
            <w:r w:rsidRPr="00B16470">
              <w:rPr>
                <w:sz w:val="20"/>
                <w:szCs w:val="20"/>
              </w:rPr>
              <w:t>705 592,60</w:t>
            </w:r>
          </w:p>
        </w:tc>
        <w:tc>
          <w:tcPr>
            <w:tcW w:w="1436" w:type="dxa"/>
            <w:tcBorders>
              <w:top w:val="nil"/>
              <w:left w:val="nil"/>
              <w:bottom w:val="single" w:sz="4" w:space="0" w:color="auto"/>
              <w:right w:val="single" w:sz="4" w:space="0" w:color="auto"/>
            </w:tcBorders>
            <w:noWrap/>
            <w:vAlign w:val="bottom"/>
          </w:tcPr>
          <w:p w:rsidR="00E45B1A" w:rsidRPr="00B16470" w:rsidRDefault="00E45B1A" w:rsidP="00B16470">
            <w:pPr>
              <w:jc w:val="right"/>
              <w:rPr>
                <w:sz w:val="20"/>
                <w:szCs w:val="20"/>
              </w:rPr>
            </w:pPr>
            <w:r w:rsidRPr="00B16470">
              <w:rPr>
                <w:sz w:val="20"/>
                <w:szCs w:val="20"/>
              </w:rPr>
              <w:t>404 768,68</w:t>
            </w:r>
          </w:p>
        </w:tc>
        <w:tc>
          <w:tcPr>
            <w:tcW w:w="1339" w:type="dxa"/>
            <w:tcBorders>
              <w:top w:val="nil"/>
              <w:left w:val="nil"/>
              <w:bottom w:val="single" w:sz="4" w:space="0" w:color="auto"/>
              <w:right w:val="single" w:sz="4" w:space="0" w:color="auto"/>
            </w:tcBorders>
            <w:noWrap/>
            <w:vAlign w:val="bottom"/>
          </w:tcPr>
          <w:p w:rsidR="00E45B1A" w:rsidRPr="00B16470" w:rsidRDefault="00E45B1A" w:rsidP="00B16470">
            <w:pPr>
              <w:jc w:val="right"/>
              <w:rPr>
                <w:sz w:val="20"/>
                <w:szCs w:val="20"/>
              </w:rPr>
            </w:pPr>
            <w:r w:rsidRPr="00B16470">
              <w:rPr>
                <w:sz w:val="20"/>
                <w:szCs w:val="20"/>
              </w:rPr>
              <w:t>-300 823,92</w:t>
            </w:r>
          </w:p>
        </w:tc>
        <w:tc>
          <w:tcPr>
            <w:tcW w:w="1110" w:type="dxa"/>
            <w:tcBorders>
              <w:top w:val="nil"/>
              <w:left w:val="nil"/>
              <w:bottom w:val="single" w:sz="4" w:space="0" w:color="auto"/>
              <w:right w:val="single" w:sz="4" w:space="0" w:color="auto"/>
            </w:tcBorders>
            <w:noWrap/>
            <w:vAlign w:val="bottom"/>
          </w:tcPr>
          <w:p w:rsidR="00E45B1A" w:rsidRPr="00B16470" w:rsidRDefault="00E45B1A" w:rsidP="00B16470">
            <w:pPr>
              <w:jc w:val="right"/>
              <w:rPr>
                <w:sz w:val="20"/>
                <w:szCs w:val="20"/>
              </w:rPr>
            </w:pPr>
            <w:r w:rsidRPr="00B16470">
              <w:rPr>
                <w:sz w:val="20"/>
                <w:szCs w:val="20"/>
              </w:rPr>
              <w:t>57,4</w:t>
            </w:r>
          </w:p>
        </w:tc>
      </w:tr>
      <w:tr w:rsidR="00E45B1A" w:rsidRPr="00B16470" w:rsidTr="00B16470">
        <w:trPr>
          <w:trHeight w:val="1020"/>
        </w:trPr>
        <w:tc>
          <w:tcPr>
            <w:tcW w:w="824" w:type="dxa"/>
            <w:tcBorders>
              <w:top w:val="nil"/>
              <w:left w:val="single" w:sz="4" w:space="0" w:color="auto"/>
              <w:bottom w:val="single" w:sz="4" w:space="0" w:color="auto"/>
              <w:right w:val="single" w:sz="4" w:space="0" w:color="auto"/>
            </w:tcBorders>
            <w:shd w:val="clear" w:color="auto" w:fill="FFFFFF"/>
            <w:noWrap/>
            <w:vAlign w:val="bottom"/>
          </w:tcPr>
          <w:p w:rsidR="00E45B1A" w:rsidRPr="00B16470" w:rsidRDefault="00E45B1A" w:rsidP="00B16470">
            <w:pPr>
              <w:jc w:val="center"/>
              <w:rPr>
                <w:sz w:val="20"/>
                <w:szCs w:val="20"/>
              </w:rPr>
            </w:pPr>
            <w:r w:rsidRPr="00B16470">
              <w:rPr>
                <w:sz w:val="20"/>
                <w:szCs w:val="20"/>
              </w:rPr>
              <w:t>13.</w:t>
            </w:r>
          </w:p>
        </w:tc>
        <w:tc>
          <w:tcPr>
            <w:tcW w:w="3539" w:type="dxa"/>
            <w:tcBorders>
              <w:top w:val="nil"/>
              <w:left w:val="nil"/>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Ведомственная целевая программа «Развитие кадрового потенциала. Улучшение условий и охраны труда» на 2015-2017 годы</w:t>
            </w:r>
          </w:p>
        </w:tc>
        <w:tc>
          <w:tcPr>
            <w:tcW w:w="1506" w:type="dxa"/>
            <w:tcBorders>
              <w:top w:val="nil"/>
              <w:left w:val="nil"/>
              <w:bottom w:val="single" w:sz="4" w:space="0" w:color="auto"/>
              <w:right w:val="single" w:sz="4" w:space="0" w:color="auto"/>
            </w:tcBorders>
            <w:vAlign w:val="bottom"/>
          </w:tcPr>
          <w:p w:rsidR="00E45B1A" w:rsidRPr="00B16470" w:rsidRDefault="00E45B1A" w:rsidP="00B16470">
            <w:pPr>
              <w:jc w:val="right"/>
              <w:rPr>
                <w:sz w:val="20"/>
                <w:szCs w:val="20"/>
              </w:rPr>
            </w:pPr>
            <w:r w:rsidRPr="00B16470">
              <w:rPr>
                <w:sz w:val="20"/>
                <w:szCs w:val="20"/>
              </w:rPr>
              <w:t>7 111,30</w:t>
            </w:r>
          </w:p>
        </w:tc>
        <w:tc>
          <w:tcPr>
            <w:tcW w:w="1436" w:type="dxa"/>
            <w:tcBorders>
              <w:top w:val="nil"/>
              <w:left w:val="nil"/>
              <w:bottom w:val="single" w:sz="4" w:space="0" w:color="auto"/>
              <w:right w:val="single" w:sz="4" w:space="0" w:color="auto"/>
            </w:tcBorders>
            <w:noWrap/>
            <w:vAlign w:val="bottom"/>
          </w:tcPr>
          <w:p w:rsidR="00E45B1A" w:rsidRPr="00B16470" w:rsidRDefault="00E45B1A" w:rsidP="00B16470">
            <w:pPr>
              <w:jc w:val="right"/>
              <w:rPr>
                <w:sz w:val="20"/>
                <w:szCs w:val="20"/>
              </w:rPr>
            </w:pPr>
            <w:r w:rsidRPr="00B16470">
              <w:rPr>
                <w:sz w:val="20"/>
                <w:szCs w:val="20"/>
              </w:rPr>
              <w:t>30 633,97</w:t>
            </w:r>
          </w:p>
        </w:tc>
        <w:tc>
          <w:tcPr>
            <w:tcW w:w="1339" w:type="dxa"/>
            <w:tcBorders>
              <w:top w:val="nil"/>
              <w:left w:val="nil"/>
              <w:bottom w:val="single" w:sz="4" w:space="0" w:color="auto"/>
              <w:right w:val="single" w:sz="4" w:space="0" w:color="auto"/>
            </w:tcBorders>
            <w:noWrap/>
            <w:vAlign w:val="bottom"/>
          </w:tcPr>
          <w:p w:rsidR="00E45B1A" w:rsidRPr="00B16470" w:rsidRDefault="00E45B1A" w:rsidP="00B16470">
            <w:pPr>
              <w:jc w:val="right"/>
              <w:rPr>
                <w:sz w:val="20"/>
                <w:szCs w:val="20"/>
              </w:rPr>
            </w:pPr>
            <w:r w:rsidRPr="00B16470">
              <w:rPr>
                <w:sz w:val="20"/>
                <w:szCs w:val="20"/>
              </w:rPr>
              <w:t>23 522,67</w:t>
            </w:r>
          </w:p>
        </w:tc>
        <w:tc>
          <w:tcPr>
            <w:tcW w:w="1110" w:type="dxa"/>
            <w:tcBorders>
              <w:top w:val="nil"/>
              <w:left w:val="nil"/>
              <w:bottom w:val="single" w:sz="4" w:space="0" w:color="auto"/>
              <w:right w:val="single" w:sz="4" w:space="0" w:color="auto"/>
            </w:tcBorders>
            <w:noWrap/>
            <w:vAlign w:val="bottom"/>
          </w:tcPr>
          <w:p w:rsidR="00E45B1A" w:rsidRPr="00B16470" w:rsidRDefault="00E45B1A" w:rsidP="00B16470">
            <w:pPr>
              <w:jc w:val="right"/>
              <w:rPr>
                <w:sz w:val="20"/>
                <w:szCs w:val="20"/>
              </w:rPr>
            </w:pPr>
            <w:r w:rsidRPr="00B16470">
              <w:rPr>
                <w:sz w:val="20"/>
                <w:szCs w:val="20"/>
              </w:rPr>
              <w:t>430,8</w:t>
            </w:r>
          </w:p>
        </w:tc>
      </w:tr>
      <w:tr w:rsidR="00E45B1A" w:rsidRPr="00B16470" w:rsidTr="00B16470">
        <w:trPr>
          <w:trHeight w:val="765"/>
        </w:trPr>
        <w:tc>
          <w:tcPr>
            <w:tcW w:w="824" w:type="dxa"/>
            <w:tcBorders>
              <w:top w:val="nil"/>
              <w:left w:val="single" w:sz="4" w:space="0" w:color="auto"/>
              <w:bottom w:val="single" w:sz="4" w:space="0" w:color="auto"/>
              <w:right w:val="single" w:sz="4" w:space="0" w:color="auto"/>
            </w:tcBorders>
            <w:noWrap/>
            <w:vAlign w:val="bottom"/>
          </w:tcPr>
          <w:p w:rsidR="00E45B1A" w:rsidRPr="00B16470" w:rsidRDefault="00E45B1A" w:rsidP="00B16470">
            <w:pPr>
              <w:jc w:val="center"/>
              <w:rPr>
                <w:sz w:val="20"/>
                <w:szCs w:val="20"/>
              </w:rPr>
            </w:pPr>
            <w:r w:rsidRPr="00B16470">
              <w:rPr>
                <w:sz w:val="20"/>
                <w:szCs w:val="20"/>
              </w:rPr>
              <w:t>14.</w:t>
            </w:r>
          </w:p>
        </w:tc>
        <w:tc>
          <w:tcPr>
            <w:tcW w:w="3539" w:type="dxa"/>
            <w:tcBorders>
              <w:top w:val="nil"/>
              <w:left w:val="nil"/>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Муниципальная программа «Комплексное развитие территорий городского округа «город Якутск» на 2013-2017 годы»</w:t>
            </w:r>
          </w:p>
        </w:tc>
        <w:tc>
          <w:tcPr>
            <w:tcW w:w="1506" w:type="dxa"/>
            <w:tcBorders>
              <w:top w:val="nil"/>
              <w:left w:val="nil"/>
              <w:bottom w:val="single" w:sz="4" w:space="0" w:color="auto"/>
              <w:right w:val="single" w:sz="4" w:space="0" w:color="auto"/>
            </w:tcBorders>
            <w:vAlign w:val="bottom"/>
          </w:tcPr>
          <w:p w:rsidR="00E45B1A" w:rsidRPr="00B16470" w:rsidRDefault="00E45B1A" w:rsidP="00B16470">
            <w:pPr>
              <w:jc w:val="right"/>
              <w:rPr>
                <w:sz w:val="20"/>
                <w:szCs w:val="20"/>
              </w:rPr>
            </w:pPr>
            <w:r w:rsidRPr="00B16470">
              <w:rPr>
                <w:sz w:val="20"/>
                <w:szCs w:val="20"/>
              </w:rPr>
              <w:t>829 184,10</w:t>
            </w:r>
          </w:p>
        </w:tc>
        <w:tc>
          <w:tcPr>
            <w:tcW w:w="1436" w:type="dxa"/>
            <w:tcBorders>
              <w:top w:val="nil"/>
              <w:left w:val="nil"/>
              <w:bottom w:val="single" w:sz="4" w:space="0" w:color="auto"/>
              <w:right w:val="single" w:sz="4" w:space="0" w:color="auto"/>
            </w:tcBorders>
            <w:noWrap/>
            <w:vAlign w:val="bottom"/>
          </w:tcPr>
          <w:p w:rsidR="00E45B1A" w:rsidRPr="00B16470" w:rsidRDefault="00E45B1A" w:rsidP="00B16470">
            <w:pPr>
              <w:jc w:val="right"/>
              <w:rPr>
                <w:sz w:val="20"/>
                <w:szCs w:val="20"/>
              </w:rPr>
            </w:pPr>
            <w:r w:rsidRPr="00B16470">
              <w:rPr>
                <w:sz w:val="20"/>
                <w:szCs w:val="20"/>
              </w:rPr>
              <w:t>510 084,90</w:t>
            </w:r>
          </w:p>
        </w:tc>
        <w:tc>
          <w:tcPr>
            <w:tcW w:w="1339" w:type="dxa"/>
            <w:tcBorders>
              <w:top w:val="nil"/>
              <w:left w:val="nil"/>
              <w:bottom w:val="single" w:sz="4" w:space="0" w:color="auto"/>
              <w:right w:val="single" w:sz="4" w:space="0" w:color="auto"/>
            </w:tcBorders>
            <w:noWrap/>
            <w:vAlign w:val="bottom"/>
          </w:tcPr>
          <w:p w:rsidR="00E45B1A" w:rsidRPr="00B16470" w:rsidRDefault="00E45B1A" w:rsidP="00B16470">
            <w:pPr>
              <w:jc w:val="right"/>
              <w:rPr>
                <w:sz w:val="20"/>
                <w:szCs w:val="20"/>
              </w:rPr>
            </w:pPr>
            <w:r w:rsidRPr="00B16470">
              <w:rPr>
                <w:sz w:val="20"/>
                <w:szCs w:val="20"/>
              </w:rPr>
              <w:t>-319 099,20</w:t>
            </w:r>
          </w:p>
        </w:tc>
        <w:tc>
          <w:tcPr>
            <w:tcW w:w="1110" w:type="dxa"/>
            <w:tcBorders>
              <w:top w:val="nil"/>
              <w:left w:val="nil"/>
              <w:bottom w:val="single" w:sz="4" w:space="0" w:color="auto"/>
              <w:right w:val="single" w:sz="4" w:space="0" w:color="auto"/>
            </w:tcBorders>
            <w:noWrap/>
            <w:vAlign w:val="bottom"/>
          </w:tcPr>
          <w:p w:rsidR="00E45B1A" w:rsidRPr="00B16470" w:rsidRDefault="00E45B1A" w:rsidP="00B16470">
            <w:pPr>
              <w:jc w:val="right"/>
              <w:rPr>
                <w:sz w:val="20"/>
                <w:szCs w:val="20"/>
              </w:rPr>
            </w:pPr>
            <w:r w:rsidRPr="00B16470">
              <w:rPr>
                <w:sz w:val="20"/>
                <w:szCs w:val="20"/>
              </w:rPr>
              <w:t>61,5</w:t>
            </w:r>
          </w:p>
        </w:tc>
      </w:tr>
      <w:tr w:rsidR="00E45B1A" w:rsidRPr="00B16470" w:rsidTr="00B16470">
        <w:trPr>
          <w:trHeight w:val="1020"/>
        </w:trPr>
        <w:tc>
          <w:tcPr>
            <w:tcW w:w="824" w:type="dxa"/>
            <w:tcBorders>
              <w:top w:val="nil"/>
              <w:left w:val="single" w:sz="4" w:space="0" w:color="auto"/>
              <w:bottom w:val="single" w:sz="4" w:space="0" w:color="auto"/>
              <w:right w:val="single" w:sz="4" w:space="0" w:color="auto"/>
            </w:tcBorders>
            <w:shd w:val="clear" w:color="auto" w:fill="FFFFFF"/>
            <w:noWrap/>
            <w:vAlign w:val="bottom"/>
          </w:tcPr>
          <w:p w:rsidR="00E45B1A" w:rsidRPr="00B16470" w:rsidRDefault="00E45B1A" w:rsidP="00B16470">
            <w:pPr>
              <w:jc w:val="center"/>
              <w:rPr>
                <w:sz w:val="20"/>
                <w:szCs w:val="20"/>
              </w:rPr>
            </w:pPr>
            <w:r w:rsidRPr="00B16470">
              <w:rPr>
                <w:sz w:val="20"/>
                <w:szCs w:val="20"/>
              </w:rPr>
              <w:t>15.</w:t>
            </w:r>
          </w:p>
        </w:tc>
        <w:tc>
          <w:tcPr>
            <w:tcW w:w="3539" w:type="dxa"/>
            <w:tcBorders>
              <w:top w:val="nil"/>
              <w:left w:val="nil"/>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Ведомственная целевая программа «Обеспечение исполнения деятельности пригородных территорий города Якутска на 2015-2017 годы»</w:t>
            </w:r>
          </w:p>
        </w:tc>
        <w:tc>
          <w:tcPr>
            <w:tcW w:w="1506" w:type="dxa"/>
            <w:tcBorders>
              <w:top w:val="nil"/>
              <w:left w:val="nil"/>
              <w:bottom w:val="single" w:sz="4" w:space="0" w:color="auto"/>
              <w:right w:val="single" w:sz="4" w:space="0" w:color="auto"/>
            </w:tcBorders>
            <w:vAlign w:val="bottom"/>
          </w:tcPr>
          <w:p w:rsidR="00E45B1A" w:rsidRPr="00B16470" w:rsidRDefault="00E45B1A" w:rsidP="00B16470">
            <w:pPr>
              <w:jc w:val="right"/>
              <w:rPr>
                <w:sz w:val="20"/>
                <w:szCs w:val="20"/>
              </w:rPr>
            </w:pPr>
            <w:r w:rsidRPr="00B16470">
              <w:rPr>
                <w:sz w:val="20"/>
                <w:szCs w:val="20"/>
              </w:rPr>
              <w:t>149 924,20</w:t>
            </w:r>
          </w:p>
        </w:tc>
        <w:tc>
          <w:tcPr>
            <w:tcW w:w="1436" w:type="dxa"/>
            <w:tcBorders>
              <w:top w:val="nil"/>
              <w:left w:val="nil"/>
              <w:bottom w:val="single" w:sz="4" w:space="0" w:color="auto"/>
              <w:right w:val="single" w:sz="4" w:space="0" w:color="auto"/>
            </w:tcBorders>
            <w:noWrap/>
            <w:vAlign w:val="bottom"/>
          </w:tcPr>
          <w:p w:rsidR="00E45B1A" w:rsidRPr="00B16470" w:rsidRDefault="00E45B1A" w:rsidP="00B16470">
            <w:pPr>
              <w:jc w:val="right"/>
              <w:rPr>
                <w:sz w:val="20"/>
                <w:szCs w:val="20"/>
              </w:rPr>
            </w:pPr>
            <w:r w:rsidRPr="00B16470">
              <w:rPr>
                <w:sz w:val="20"/>
                <w:szCs w:val="20"/>
              </w:rPr>
              <w:t>153 033,36</w:t>
            </w:r>
          </w:p>
        </w:tc>
        <w:tc>
          <w:tcPr>
            <w:tcW w:w="1339" w:type="dxa"/>
            <w:tcBorders>
              <w:top w:val="nil"/>
              <w:left w:val="nil"/>
              <w:bottom w:val="single" w:sz="4" w:space="0" w:color="auto"/>
              <w:right w:val="single" w:sz="4" w:space="0" w:color="auto"/>
            </w:tcBorders>
            <w:noWrap/>
            <w:vAlign w:val="bottom"/>
          </w:tcPr>
          <w:p w:rsidR="00E45B1A" w:rsidRPr="00B16470" w:rsidRDefault="00E45B1A" w:rsidP="00B16470">
            <w:pPr>
              <w:jc w:val="right"/>
              <w:rPr>
                <w:sz w:val="20"/>
                <w:szCs w:val="20"/>
              </w:rPr>
            </w:pPr>
            <w:r w:rsidRPr="00B16470">
              <w:rPr>
                <w:sz w:val="20"/>
                <w:szCs w:val="20"/>
              </w:rPr>
              <w:t>3 109,16</w:t>
            </w:r>
          </w:p>
        </w:tc>
        <w:tc>
          <w:tcPr>
            <w:tcW w:w="1110" w:type="dxa"/>
            <w:tcBorders>
              <w:top w:val="nil"/>
              <w:left w:val="nil"/>
              <w:bottom w:val="single" w:sz="4" w:space="0" w:color="auto"/>
              <w:right w:val="single" w:sz="4" w:space="0" w:color="auto"/>
            </w:tcBorders>
            <w:noWrap/>
            <w:vAlign w:val="bottom"/>
          </w:tcPr>
          <w:p w:rsidR="00E45B1A" w:rsidRPr="00B16470" w:rsidRDefault="00E45B1A" w:rsidP="00B16470">
            <w:pPr>
              <w:jc w:val="right"/>
              <w:rPr>
                <w:sz w:val="20"/>
                <w:szCs w:val="20"/>
              </w:rPr>
            </w:pPr>
            <w:r w:rsidRPr="00B16470">
              <w:rPr>
                <w:sz w:val="20"/>
                <w:szCs w:val="20"/>
              </w:rPr>
              <w:t>102,1</w:t>
            </w:r>
          </w:p>
        </w:tc>
      </w:tr>
      <w:tr w:rsidR="00E45B1A" w:rsidRPr="00B16470" w:rsidTr="00B16470">
        <w:trPr>
          <w:trHeight w:val="510"/>
        </w:trPr>
        <w:tc>
          <w:tcPr>
            <w:tcW w:w="824" w:type="dxa"/>
            <w:tcBorders>
              <w:top w:val="nil"/>
              <w:left w:val="single" w:sz="4" w:space="0" w:color="auto"/>
              <w:bottom w:val="single" w:sz="4" w:space="0" w:color="auto"/>
              <w:right w:val="single" w:sz="4" w:space="0" w:color="auto"/>
            </w:tcBorders>
            <w:noWrap/>
            <w:vAlign w:val="bottom"/>
          </w:tcPr>
          <w:p w:rsidR="00E45B1A" w:rsidRPr="00B16470" w:rsidRDefault="00E45B1A" w:rsidP="00B16470">
            <w:pPr>
              <w:jc w:val="center"/>
              <w:rPr>
                <w:sz w:val="20"/>
                <w:szCs w:val="20"/>
              </w:rPr>
            </w:pPr>
            <w:r w:rsidRPr="00B16470">
              <w:rPr>
                <w:sz w:val="20"/>
                <w:szCs w:val="20"/>
              </w:rPr>
              <w:t>15.1</w:t>
            </w:r>
          </w:p>
        </w:tc>
        <w:tc>
          <w:tcPr>
            <w:tcW w:w="3539" w:type="dxa"/>
            <w:tcBorders>
              <w:top w:val="nil"/>
              <w:left w:val="nil"/>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 xml:space="preserve">Обеспечение исполнения деятельности Администрации микрорайона </w:t>
            </w:r>
            <w:proofErr w:type="spellStart"/>
            <w:r w:rsidRPr="00B16470">
              <w:rPr>
                <w:sz w:val="20"/>
                <w:szCs w:val="20"/>
              </w:rPr>
              <w:t>Марха</w:t>
            </w:r>
            <w:proofErr w:type="spellEnd"/>
          </w:p>
        </w:tc>
        <w:tc>
          <w:tcPr>
            <w:tcW w:w="1506" w:type="dxa"/>
            <w:tcBorders>
              <w:top w:val="nil"/>
              <w:left w:val="nil"/>
              <w:bottom w:val="single" w:sz="4" w:space="0" w:color="auto"/>
              <w:right w:val="single" w:sz="4" w:space="0" w:color="auto"/>
            </w:tcBorders>
            <w:vAlign w:val="bottom"/>
          </w:tcPr>
          <w:p w:rsidR="00E45B1A" w:rsidRPr="00B16470" w:rsidRDefault="00E45B1A" w:rsidP="00B16470">
            <w:pPr>
              <w:jc w:val="right"/>
              <w:rPr>
                <w:sz w:val="20"/>
                <w:szCs w:val="20"/>
              </w:rPr>
            </w:pPr>
            <w:r w:rsidRPr="00B16470">
              <w:rPr>
                <w:sz w:val="20"/>
                <w:szCs w:val="20"/>
              </w:rPr>
              <w:t>30 936,70</w:t>
            </w:r>
          </w:p>
        </w:tc>
        <w:tc>
          <w:tcPr>
            <w:tcW w:w="1436" w:type="dxa"/>
            <w:tcBorders>
              <w:top w:val="nil"/>
              <w:left w:val="nil"/>
              <w:bottom w:val="single" w:sz="4" w:space="0" w:color="auto"/>
              <w:right w:val="single" w:sz="4" w:space="0" w:color="auto"/>
            </w:tcBorders>
            <w:noWrap/>
            <w:vAlign w:val="bottom"/>
          </w:tcPr>
          <w:p w:rsidR="00E45B1A" w:rsidRPr="00B16470" w:rsidRDefault="00E45B1A" w:rsidP="00B16470">
            <w:pPr>
              <w:jc w:val="right"/>
              <w:rPr>
                <w:sz w:val="20"/>
                <w:szCs w:val="20"/>
              </w:rPr>
            </w:pPr>
            <w:r w:rsidRPr="00B16470">
              <w:rPr>
                <w:sz w:val="20"/>
                <w:szCs w:val="20"/>
              </w:rPr>
              <w:t>29 430,00</w:t>
            </w:r>
          </w:p>
        </w:tc>
        <w:tc>
          <w:tcPr>
            <w:tcW w:w="1339" w:type="dxa"/>
            <w:tcBorders>
              <w:top w:val="nil"/>
              <w:left w:val="nil"/>
              <w:bottom w:val="single" w:sz="4" w:space="0" w:color="auto"/>
              <w:right w:val="single" w:sz="4" w:space="0" w:color="auto"/>
            </w:tcBorders>
            <w:noWrap/>
            <w:vAlign w:val="bottom"/>
          </w:tcPr>
          <w:p w:rsidR="00E45B1A" w:rsidRPr="00B16470" w:rsidRDefault="00E45B1A" w:rsidP="00B16470">
            <w:pPr>
              <w:jc w:val="right"/>
              <w:rPr>
                <w:sz w:val="20"/>
                <w:szCs w:val="20"/>
              </w:rPr>
            </w:pPr>
            <w:r w:rsidRPr="00B16470">
              <w:rPr>
                <w:sz w:val="20"/>
                <w:szCs w:val="20"/>
              </w:rPr>
              <w:t>-1 506,70</w:t>
            </w:r>
          </w:p>
        </w:tc>
        <w:tc>
          <w:tcPr>
            <w:tcW w:w="1110" w:type="dxa"/>
            <w:tcBorders>
              <w:top w:val="nil"/>
              <w:left w:val="nil"/>
              <w:bottom w:val="single" w:sz="4" w:space="0" w:color="auto"/>
              <w:right w:val="single" w:sz="4" w:space="0" w:color="auto"/>
            </w:tcBorders>
            <w:noWrap/>
            <w:vAlign w:val="bottom"/>
          </w:tcPr>
          <w:p w:rsidR="00E45B1A" w:rsidRPr="00B16470" w:rsidRDefault="00E45B1A" w:rsidP="00B16470">
            <w:pPr>
              <w:jc w:val="right"/>
              <w:rPr>
                <w:sz w:val="20"/>
                <w:szCs w:val="20"/>
              </w:rPr>
            </w:pPr>
            <w:r w:rsidRPr="00B16470">
              <w:rPr>
                <w:sz w:val="20"/>
                <w:szCs w:val="20"/>
              </w:rPr>
              <w:t>95,1</w:t>
            </w:r>
          </w:p>
        </w:tc>
      </w:tr>
      <w:tr w:rsidR="00E45B1A" w:rsidRPr="00B16470" w:rsidTr="00B16470">
        <w:trPr>
          <w:trHeight w:val="510"/>
        </w:trPr>
        <w:tc>
          <w:tcPr>
            <w:tcW w:w="824" w:type="dxa"/>
            <w:tcBorders>
              <w:top w:val="nil"/>
              <w:left w:val="single" w:sz="4" w:space="0" w:color="auto"/>
              <w:bottom w:val="single" w:sz="4" w:space="0" w:color="auto"/>
              <w:right w:val="single" w:sz="4" w:space="0" w:color="auto"/>
            </w:tcBorders>
            <w:noWrap/>
            <w:vAlign w:val="bottom"/>
          </w:tcPr>
          <w:p w:rsidR="00E45B1A" w:rsidRPr="00B16470" w:rsidRDefault="00E45B1A" w:rsidP="00B16470">
            <w:pPr>
              <w:jc w:val="center"/>
              <w:rPr>
                <w:sz w:val="20"/>
                <w:szCs w:val="20"/>
              </w:rPr>
            </w:pPr>
            <w:r w:rsidRPr="00B16470">
              <w:rPr>
                <w:sz w:val="20"/>
                <w:szCs w:val="20"/>
              </w:rPr>
              <w:t>15.2</w:t>
            </w:r>
          </w:p>
        </w:tc>
        <w:tc>
          <w:tcPr>
            <w:tcW w:w="3539" w:type="dxa"/>
            <w:tcBorders>
              <w:top w:val="nil"/>
              <w:left w:val="nil"/>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Обеспечение исполнения деятельности Администрации микрорайона Кангалассы</w:t>
            </w:r>
          </w:p>
        </w:tc>
        <w:tc>
          <w:tcPr>
            <w:tcW w:w="1506" w:type="dxa"/>
            <w:tcBorders>
              <w:top w:val="nil"/>
              <w:left w:val="nil"/>
              <w:bottom w:val="single" w:sz="4" w:space="0" w:color="auto"/>
              <w:right w:val="single" w:sz="4" w:space="0" w:color="auto"/>
            </w:tcBorders>
            <w:vAlign w:val="bottom"/>
          </w:tcPr>
          <w:p w:rsidR="00E45B1A" w:rsidRPr="00B16470" w:rsidRDefault="00E45B1A" w:rsidP="00B16470">
            <w:pPr>
              <w:jc w:val="right"/>
              <w:rPr>
                <w:sz w:val="20"/>
                <w:szCs w:val="20"/>
              </w:rPr>
            </w:pPr>
            <w:r w:rsidRPr="00B16470">
              <w:rPr>
                <w:sz w:val="20"/>
                <w:szCs w:val="20"/>
              </w:rPr>
              <w:t>17 554,90</w:t>
            </w:r>
          </w:p>
        </w:tc>
        <w:tc>
          <w:tcPr>
            <w:tcW w:w="1436" w:type="dxa"/>
            <w:tcBorders>
              <w:top w:val="nil"/>
              <w:left w:val="nil"/>
              <w:bottom w:val="single" w:sz="4" w:space="0" w:color="auto"/>
              <w:right w:val="single" w:sz="4" w:space="0" w:color="auto"/>
            </w:tcBorders>
            <w:noWrap/>
            <w:vAlign w:val="bottom"/>
          </w:tcPr>
          <w:p w:rsidR="00E45B1A" w:rsidRPr="00B16470" w:rsidRDefault="00E45B1A" w:rsidP="00B16470">
            <w:pPr>
              <w:jc w:val="right"/>
              <w:rPr>
                <w:sz w:val="20"/>
                <w:szCs w:val="20"/>
              </w:rPr>
            </w:pPr>
            <w:r w:rsidRPr="00B16470">
              <w:rPr>
                <w:sz w:val="20"/>
                <w:szCs w:val="20"/>
              </w:rPr>
              <w:t>18 153,45</w:t>
            </w:r>
          </w:p>
        </w:tc>
        <w:tc>
          <w:tcPr>
            <w:tcW w:w="1339" w:type="dxa"/>
            <w:tcBorders>
              <w:top w:val="nil"/>
              <w:left w:val="nil"/>
              <w:bottom w:val="single" w:sz="4" w:space="0" w:color="auto"/>
              <w:right w:val="single" w:sz="4" w:space="0" w:color="auto"/>
            </w:tcBorders>
            <w:noWrap/>
            <w:vAlign w:val="bottom"/>
          </w:tcPr>
          <w:p w:rsidR="00E45B1A" w:rsidRPr="00B16470" w:rsidRDefault="00E45B1A" w:rsidP="00B16470">
            <w:pPr>
              <w:jc w:val="right"/>
              <w:rPr>
                <w:sz w:val="20"/>
                <w:szCs w:val="20"/>
              </w:rPr>
            </w:pPr>
            <w:r w:rsidRPr="00B16470">
              <w:rPr>
                <w:sz w:val="20"/>
                <w:szCs w:val="20"/>
              </w:rPr>
              <w:t>598,55</w:t>
            </w:r>
          </w:p>
        </w:tc>
        <w:tc>
          <w:tcPr>
            <w:tcW w:w="1110" w:type="dxa"/>
            <w:tcBorders>
              <w:top w:val="nil"/>
              <w:left w:val="nil"/>
              <w:bottom w:val="single" w:sz="4" w:space="0" w:color="auto"/>
              <w:right w:val="single" w:sz="4" w:space="0" w:color="auto"/>
            </w:tcBorders>
            <w:noWrap/>
            <w:vAlign w:val="bottom"/>
          </w:tcPr>
          <w:p w:rsidR="00E45B1A" w:rsidRPr="00B16470" w:rsidRDefault="00E45B1A" w:rsidP="00B16470">
            <w:pPr>
              <w:jc w:val="right"/>
              <w:rPr>
                <w:sz w:val="20"/>
                <w:szCs w:val="20"/>
              </w:rPr>
            </w:pPr>
            <w:r w:rsidRPr="00B16470">
              <w:rPr>
                <w:sz w:val="20"/>
                <w:szCs w:val="20"/>
              </w:rPr>
              <w:t>103,4</w:t>
            </w:r>
          </w:p>
        </w:tc>
      </w:tr>
      <w:tr w:rsidR="00E45B1A" w:rsidRPr="00B16470" w:rsidTr="00B16470">
        <w:trPr>
          <w:trHeight w:val="510"/>
        </w:trPr>
        <w:tc>
          <w:tcPr>
            <w:tcW w:w="824" w:type="dxa"/>
            <w:tcBorders>
              <w:top w:val="nil"/>
              <w:left w:val="single" w:sz="4" w:space="0" w:color="auto"/>
              <w:bottom w:val="single" w:sz="4" w:space="0" w:color="auto"/>
              <w:right w:val="single" w:sz="4" w:space="0" w:color="auto"/>
            </w:tcBorders>
            <w:noWrap/>
            <w:vAlign w:val="bottom"/>
          </w:tcPr>
          <w:p w:rsidR="00E45B1A" w:rsidRPr="00B16470" w:rsidRDefault="00E45B1A" w:rsidP="00B16470">
            <w:pPr>
              <w:jc w:val="center"/>
              <w:rPr>
                <w:sz w:val="20"/>
                <w:szCs w:val="20"/>
              </w:rPr>
            </w:pPr>
            <w:r w:rsidRPr="00B16470">
              <w:rPr>
                <w:sz w:val="20"/>
                <w:szCs w:val="20"/>
              </w:rPr>
              <w:t>15.3</w:t>
            </w:r>
          </w:p>
        </w:tc>
        <w:tc>
          <w:tcPr>
            <w:tcW w:w="3539" w:type="dxa"/>
            <w:tcBorders>
              <w:top w:val="nil"/>
              <w:left w:val="nil"/>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Обеспечение исполнения деятельности Администрации села Табага</w:t>
            </w:r>
          </w:p>
        </w:tc>
        <w:tc>
          <w:tcPr>
            <w:tcW w:w="1506" w:type="dxa"/>
            <w:tcBorders>
              <w:top w:val="nil"/>
              <w:left w:val="nil"/>
              <w:bottom w:val="single" w:sz="4" w:space="0" w:color="auto"/>
              <w:right w:val="single" w:sz="4" w:space="0" w:color="auto"/>
            </w:tcBorders>
            <w:vAlign w:val="bottom"/>
          </w:tcPr>
          <w:p w:rsidR="00E45B1A" w:rsidRPr="00B16470" w:rsidRDefault="00E45B1A" w:rsidP="00B16470">
            <w:pPr>
              <w:jc w:val="right"/>
              <w:rPr>
                <w:sz w:val="20"/>
                <w:szCs w:val="20"/>
              </w:rPr>
            </w:pPr>
            <w:r w:rsidRPr="00B16470">
              <w:rPr>
                <w:sz w:val="20"/>
                <w:szCs w:val="20"/>
              </w:rPr>
              <w:t>23 740,80</w:t>
            </w:r>
          </w:p>
        </w:tc>
        <w:tc>
          <w:tcPr>
            <w:tcW w:w="1436" w:type="dxa"/>
            <w:tcBorders>
              <w:top w:val="nil"/>
              <w:left w:val="nil"/>
              <w:bottom w:val="single" w:sz="4" w:space="0" w:color="auto"/>
              <w:right w:val="single" w:sz="4" w:space="0" w:color="auto"/>
            </w:tcBorders>
            <w:noWrap/>
            <w:vAlign w:val="bottom"/>
          </w:tcPr>
          <w:p w:rsidR="00E45B1A" w:rsidRPr="00B16470" w:rsidRDefault="00E45B1A" w:rsidP="00B16470">
            <w:pPr>
              <w:jc w:val="right"/>
              <w:rPr>
                <w:sz w:val="20"/>
                <w:szCs w:val="20"/>
              </w:rPr>
            </w:pPr>
            <w:r w:rsidRPr="00B16470">
              <w:rPr>
                <w:sz w:val="20"/>
                <w:szCs w:val="20"/>
              </w:rPr>
              <w:t>24 250,26</w:t>
            </w:r>
          </w:p>
        </w:tc>
        <w:tc>
          <w:tcPr>
            <w:tcW w:w="1339" w:type="dxa"/>
            <w:tcBorders>
              <w:top w:val="nil"/>
              <w:left w:val="nil"/>
              <w:bottom w:val="single" w:sz="4" w:space="0" w:color="auto"/>
              <w:right w:val="single" w:sz="4" w:space="0" w:color="auto"/>
            </w:tcBorders>
            <w:noWrap/>
            <w:vAlign w:val="bottom"/>
          </w:tcPr>
          <w:p w:rsidR="00E45B1A" w:rsidRPr="00B16470" w:rsidRDefault="00E45B1A" w:rsidP="00B16470">
            <w:pPr>
              <w:jc w:val="right"/>
              <w:rPr>
                <w:sz w:val="20"/>
                <w:szCs w:val="20"/>
              </w:rPr>
            </w:pPr>
            <w:r w:rsidRPr="00B16470">
              <w:rPr>
                <w:sz w:val="20"/>
                <w:szCs w:val="20"/>
              </w:rPr>
              <w:t>509,46</w:t>
            </w:r>
          </w:p>
        </w:tc>
        <w:tc>
          <w:tcPr>
            <w:tcW w:w="1110" w:type="dxa"/>
            <w:tcBorders>
              <w:top w:val="nil"/>
              <w:left w:val="nil"/>
              <w:bottom w:val="single" w:sz="4" w:space="0" w:color="auto"/>
              <w:right w:val="single" w:sz="4" w:space="0" w:color="auto"/>
            </w:tcBorders>
            <w:noWrap/>
            <w:vAlign w:val="bottom"/>
          </w:tcPr>
          <w:p w:rsidR="00E45B1A" w:rsidRPr="00B16470" w:rsidRDefault="00E45B1A" w:rsidP="00B16470">
            <w:pPr>
              <w:jc w:val="right"/>
              <w:rPr>
                <w:sz w:val="20"/>
                <w:szCs w:val="20"/>
              </w:rPr>
            </w:pPr>
            <w:r w:rsidRPr="00B16470">
              <w:rPr>
                <w:sz w:val="20"/>
                <w:szCs w:val="20"/>
              </w:rPr>
              <w:t>102,1</w:t>
            </w:r>
          </w:p>
        </w:tc>
      </w:tr>
      <w:tr w:rsidR="00E45B1A" w:rsidRPr="00B16470" w:rsidTr="00746718">
        <w:trPr>
          <w:trHeight w:val="510"/>
        </w:trPr>
        <w:tc>
          <w:tcPr>
            <w:tcW w:w="824" w:type="dxa"/>
            <w:tcBorders>
              <w:top w:val="nil"/>
              <w:left w:val="single" w:sz="4" w:space="0" w:color="auto"/>
              <w:bottom w:val="single" w:sz="4" w:space="0" w:color="auto"/>
              <w:right w:val="single" w:sz="4" w:space="0" w:color="auto"/>
            </w:tcBorders>
            <w:noWrap/>
            <w:vAlign w:val="bottom"/>
          </w:tcPr>
          <w:p w:rsidR="00E45B1A" w:rsidRPr="00B16470" w:rsidRDefault="00E45B1A" w:rsidP="00B16470">
            <w:pPr>
              <w:jc w:val="center"/>
              <w:rPr>
                <w:sz w:val="20"/>
                <w:szCs w:val="20"/>
              </w:rPr>
            </w:pPr>
            <w:r w:rsidRPr="00B16470">
              <w:rPr>
                <w:sz w:val="20"/>
                <w:szCs w:val="20"/>
              </w:rPr>
              <w:t>15.4</w:t>
            </w:r>
          </w:p>
        </w:tc>
        <w:tc>
          <w:tcPr>
            <w:tcW w:w="3539" w:type="dxa"/>
            <w:tcBorders>
              <w:top w:val="nil"/>
              <w:left w:val="nil"/>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 xml:space="preserve">Обеспечение исполнения деятельности Администрации села </w:t>
            </w:r>
            <w:proofErr w:type="spellStart"/>
            <w:r w:rsidRPr="00B16470">
              <w:rPr>
                <w:sz w:val="20"/>
                <w:szCs w:val="20"/>
              </w:rPr>
              <w:t>Маган</w:t>
            </w:r>
            <w:proofErr w:type="spellEnd"/>
          </w:p>
        </w:tc>
        <w:tc>
          <w:tcPr>
            <w:tcW w:w="1506" w:type="dxa"/>
            <w:tcBorders>
              <w:top w:val="nil"/>
              <w:left w:val="nil"/>
              <w:bottom w:val="single" w:sz="4" w:space="0" w:color="auto"/>
              <w:right w:val="single" w:sz="4" w:space="0" w:color="auto"/>
            </w:tcBorders>
            <w:vAlign w:val="bottom"/>
          </w:tcPr>
          <w:p w:rsidR="00E45B1A" w:rsidRPr="00B16470" w:rsidRDefault="00E45B1A" w:rsidP="00B16470">
            <w:pPr>
              <w:jc w:val="right"/>
              <w:rPr>
                <w:sz w:val="20"/>
                <w:szCs w:val="20"/>
              </w:rPr>
            </w:pPr>
            <w:r w:rsidRPr="00B16470">
              <w:rPr>
                <w:sz w:val="20"/>
                <w:szCs w:val="20"/>
              </w:rPr>
              <w:t>16 603,60</w:t>
            </w:r>
          </w:p>
        </w:tc>
        <w:tc>
          <w:tcPr>
            <w:tcW w:w="1436" w:type="dxa"/>
            <w:tcBorders>
              <w:top w:val="nil"/>
              <w:left w:val="nil"/>
              <w:bottom w:val="single" w:sz="4" w:space="0" w:color="auto"/>
              <w:right w:val="single" w:sz="4" w:space="0" w:color="auto"/>
            </w:tcBorders>
            <w:noWrap/>
            <w:vAlign w:val="bottom"/>
          </w:tcPr>
          <w:p w:rsidR="00E45B1A" w:rsidRPr="00B16470" w:rsidRDefault="00E45B1A" w:rsidP="00B16470">
            <w:pPr>
              <w:jc w:val="right"/>
              <w:rPr>
                <w:sz w:val="20"/>
                <w:szCs w:val="20"/>
              </w:rPr>
            </w:pPr>
            <w:r w:rsidRPr="00B16470">
              <w:rPr>
                <w:sz w:val="20"/>
                <w:szCs w:val="20"/>
              </w:rPr>
              <w:t>16 611,71</w:t>
            </w:r>
          </w:p>
        </w:tc>
        <w:tc>
          <w:tcPr>
            <w:tcW w:w="1339" w:type="dxa"/>
            <w:tcBorders>
              <w:top w:val="nil"/>
              <w:left w:val="nil"/>
              <w:bottom w:val="single" w:sz="4" w:space="0" w:color="auto"/>
              <w:right w:val="single" w:sz="4" w:space="0" w:color="auto"/>
            </w:tcBorders>
            <w:noWrap/>
            <w:vAlign w:val="bottom"/>
          </w:tcPr>
          <w:p w:rsidR="00E45B1A" w:rsidRPr="00B16470" w:rsidRDefault="00E45B1A" w:rsidP="00B16470">
            <w:pPr>
              <w:jc w:val="right"/>
              <w:rPr>
                <w:sz w:val="20"/>
                <w:szCs w:val="20"/>
              </w:rPr>
            </w:pPr>
            <w:r w:rsidRPr="00B16470">
              <w:rPr>
                <w:sz w:val="20"/>
                <w:szCs w:val="20"/>
              </w:rPr>
              <w:t>8,11</w:t>
            </w:r>
          </w:p>
        </w:tc>
        <w:tc>
          <w:tcPr>
            <w:tcW w:w="1110" w:type="dxa"/>
            <w:tcBorders>
              <w:top w:val="nil"/>
              <w:left w:val="nil"/>
              <w:bottom w:val="single" w:sz="4" w:space="0" w:color="auto"/>
              <w:right w:val="single" w:sz="4" w:space="0" w:color="auto"/>
            </w:tcBorders>
            <w:noWrap/>
            <w:vAlign w:val="bottom"/>
          </w:tcPr>
          <w:p w:rsidR="00E45B1A" w:rsidRPr="00B16470" w:rsidRDefault="00E45B1A" w:rsidP="00B16470">
            <w:pPr>
              <w:jc w:val="right"/>
              <w:rPr>
                <w:sz w:val="20"/>
                <w:szCs w:val="20"/>
              </w:rPr>
            </w:pPr>
            <w:r w:rsidRPr="00B16470">
              <w:rPr>
                <w:sz w:val="20"/>
                <w:szCs w:val="20"/>
              </w:rPr>
              <w:t>100,0</w:t>
            </w:r>
          </w:p>
        </w:tc>
      </w:tr>
      <w:tr w:rsidR="00E45B1A" w:rsidRPr="00B16470" w:rsidTr="00746718">
        <w:trPr>
          <w:trHeight w:val="765"/>
        </w:trPr>
        <w:tc>
          <w:tcPr>
            <w:tcW w:w="82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45B1A" w:rsidRPr="00B16470" w:rsidRDefault="00E45B1A" w:rsidP="00B16470">
            <w:pPr>
              <w:jc w:val="center"/>
              <w:rPr>
                <w:sz w:val="20"/>
                <w:szCs w:val="20"/>
              </w:rPr>
            </w:pPr>
            <w:bookmarkStart w:id="1" w:name="_GoBack"/>
            <w:r w:rsidRPr="00B16470">
              <w:rPr>
                <w:sz w:val="20"/>
                <w:szCs w:val="20"/>
              </w:rPr>
              <w:lastRenderedPageBreak/>
              <w:t>15.5</w:t>
            </w:r>
          </w:p>
        </w:tc>
        <w:tc>
          <w:tcPr>
            <w:tcW w:w="3539" w:type="dxa"/>
            <w:tcBorders>
              <w:top w:val="single" w:sz="4" w:space="0" w:color="auto"/>
              <w:left w:val="single" w:sz="4" w:space="0" w:color="auto"/>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 xml:space="preserve">Обеспечение исполнения деятельности Администрации </w:t>
            </w:r>
            <w:proofErr w:type="spellStart"/>
            <w:r w:rsidRPr="00B16470">
              <w:rPr>
                <w:sz w:val="20"/>
                <w:szCs w:val="20"/>
              </w:rPr>
              <w:t>Тулагино-Кильдямского</w:t>
            </w:r>
            <w:proofErr w:type="spellEnd"/>
            <w:r w:rsidRPr="00B16470">
              <w:rPr>
                <w:sz w:val="20"/>
                <w:szCs w:val="20"/>
              </w:rPr>
              <w:t xml:space="preserve"> наслега</w:t>
            </w:r>
          </w:p>
        </w:tc>
        <w:tc>
          <w:tcPr>
            <w:tcW w:w="1506" w:type="dxa"/>
            <w:tcBorders>
              <w:top w:val="single" w:sz="4" w:space="0" w:color="auto"/>
              <w:left w:val="single" w:sz="4" w:space="0" w:color="auto"/>
              <w:bottom w:val="single" w:sz="4" w:space="0" w:color="auto"/>
              <w:right w:val="single" w:sz="4" w:space="0" w:color="auto"/>
            </w:tcBorders>
            <w:vAlign w:val="bottom"/>
          </w:tcPr>
          <w:p w:rsidR="00E45B1A" w:rsidRPr="00B16470" w:rsidRDefault="00E45B1A" w:rsidP="00B16470">
            <w:pPr>
              <w:jc w:val="right"/>
              <w:rPr>
                <w:sz w:val="20"/>
                <w:szCs w:val="20"/>
              </w:rPr>
            </w:pPr>
            <w:r w:rsidRPr="00B16470">
              <w:rPr>
                <w:sz w:val="20"/>
                <w:szCs w:val="20"/>
              </w:rPr>
              <w:t>23 189,60</w:t>
            </w:r>
          </w:p>
        </w:tc>
        <w:tc>
          <w:tcPr>
            <w:tcW w:w="1436" w:type="dxa"/>
            <w:tcBorders>
              <w:top w:val="single" w:sz="4" w:space="0" w:color="auto"/>
              <w:left w:val="single" w:sz="4" w:space="0" w:color="auto"/>
              <w:bottom w:val="single" w:sz="4" w:space="0" w:color="auto"/>
              <w:right w:val="single" w:sz="4" w:space="0" w:color="auto"/>
            </w:tcBorders>
            <w:noWrap/>
            <w:vAlign w:val="bottom"/>
          </w:tcPr>
          <w:p w:rsidR="00E45B1A" w:rsidRPr="00B16470" w:rsidRDefault="00E45B1A" w:rsidP="00B16470">
            <w:pPr>
              <w:jc w:val="right"/>
              <w:rPr>
                <w:sz w:val="20"/>
                <w:szCs w:val="20"/>
              </w:rPr>
            </w:pPr>
            <w:r w:rsidRPr="00B16470">
              <w:rPr>
                <w:sz w:val="20"/>
                <w:szCs w:val="20"/>
              </w:rPr>
              <w:t>24 012,09</w:t>
            </w:r>
          </w:p>
        </w:tc>
        <w:tc>
          <w:tcPr>
            <w:tcW w:w="1339" w:type="dxa"/>
            <w:tcBorders>
              <w:top w:val="single" w:sz="4" w:space="0" w:color="auto"/>
              <w:left w:val="single" w:sz="4" w:space="0" w:color="auto"/>
              <w:bottom w:val="single" w:sz="4" w:space="0" w:color="auto"/>
              <w:right w:val="single" w:sz="4" w:space="0" w:color="auto"/>
            </w:tcBorders>
            <w:noWrap/>
            <w:vAlign w:val="bottom"/>
          </w:tcPr>
          <w:p w:rsidR="00E45B1A" w:rsidRPr="00B16470" w:rsidRDefault="00E45B1A" w:rsidP="00B16470">
            <w:pPr>
              <w:jc w:val="right"/>
              <w:rPr>
                <w:sz w:val="20"/>
                <w:szCs w:val="20"/>
              </w:rPr>
            </w:pPr>
            <w:r w:rsidRPr="00B16470">
              <w:rPr>
                <w:sz w:val="20"/>
                <w:szCs w:val="20"/>
              </w:rPr>
              <w:t>822,49</w:t>
            </w:r>
          </w:p>
        </w:tc>
        <w:tc>
          <w:tcPr>
            <w:tcW w:w="1110" w:type="dxa"/>
            <w:tcBorders>
              <w:top w:val="single" w:sz="4" w:space="0" w:color="auto"/>
              <w:left w:val="single" w:sz="4" w:space="0" w:color="auto"/>
              <w:bottom w:val="single" w:sz="4" w:space="0" w:color="auto"/>
              <w:right w:val="single" w:sz="4" w:space="0" w:color="auto"/>
            </w:tcBorders>
            <w:noWrap/>
            <w:vAlign w:val="bottom"/>
          </w:tcPr>
          <w:p w:rsidR="00E45B1A" w:rsidRPr="00B16470" w:rsidRDefault="00E45B1A" w:rsidP="00B16470">
            <w:pPr>
              <w:jc w:val="right"/>
              <w:rPr>
                <w:sz w:val="20"/>
                <w:szCs w:val="20"/>
              </w:rPr>
            </w:pPr>
            <w:r w:rsidRPr="00B16470">
              <w:rPr>
                <w:sz w:val="20"/>
                <w:szCs w:val="20"/>
              </w:rPr>
              <w:t>103,5</w:t>
            </w:r>
          </w:p>
        </w:tc>
      </w:tr>
      <w:bookmarkEnd w:id="1"/>
      <w:tr w:rsidR="00E45B1A" w:rsidRPr="00B16470" w:rsidTr="00746718">
        <w:trPr>
          <w:trHeight w:val="510"/>
        </w:trPr>
        <w:tc>
          <w:tcPr>
            <w:tcW w:w="82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45B1A" w:rsidRPr="00B16470" w:rsidRDefault="00E45B1A" w:rsidP="00B16470">
            <w:pPr>
              <w:jc w:val="center"/>
              <w:rPr>
                <w:sz w:val="20"/>
                <w:szCs w:val="20"/>
              </w:rPr>
            </w:pPr>
            <w:r w:rsidRPr="00B16470">
              <w:rPr>
                <w:sz w:val="20"/>
                <w:szCs w:val="20"/>
              </w:rPr>
              <w:t>15.6</w:t>
            </w:r>
          </w:p>
        </w:tc>
        <w:tc>
          <w:tcPr>
            <w:tcW w:w="3539" w:type="dxa"/>
            <w:tcBorders>
              <w:top w:val="single" w:sz="4" w:space="0" w:color="auto"/>
              <w:left w:val="nil"/>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Обеспечение исполнения деятельности Администрации села Пригородный</w:t>
            </w:r>
          </w:p>
        </w:tc>
        <w:tc>
          <w:tcPr>
            <w:tcW w:w="1506" w:type="dxa"/>
            <w:tcBorders>
              <w:top w:val="single" w:sz="4" w:space="0" w:color="auto"/>
              <w:left w:val="nil"/>
              <w:bottom w:val="single" w:sz="4" w:space="0" w:color="auto"/>
              <w:right w:val="single" w:sz="4" w:space="0" w:color="auto"/>
            </w:tcBorders>
            <w:vAlign w:val="bottom"/>
          </w:tcPr>
          <w:p w:rsidR="00E45B1A" w:rsidRPr="00B16470" w:rsidRDefault="00E45B1A" w:rsidP="00B16470">
            <w:pPr>
              <w:jc w:val="right"/>
              <w:rPr>
                <w:sz w:val="20"/>
                <w:szCs w:val="20"/>
              </w:rPr>
            </w:pPr>
            <w:r w:rsidRPr="00B16470">
              <w:rPr>
                <w:sz w:val="20"/>
                <w:szCs w:val="20"/>
              </w:rPr>
              <w:t>13 334,00</w:t>
            </w:r>
          </w:p>
        </w:tc>
        <w:tc>
          <w:tcPr>
            <w:tcW w:w="1436" w:type="dxa"/>
            <w:tcBorders>
              <w:top w:val="single" w:sz="4" w:space="0" w:color="auto"/>
              <w:left w:val="nil"/>
              <w:bottom w:val="single" w:sz="4" w:space="0" w:color="auto"/>
              <w:right w:val="single" w:sz="4" w:space="0" w:color="auto"/>
            </w:tcBorders>
            <w:noWrap/>
            <w:vAlign w:val="bottom"/>
          </w:tcPr>
          <w:p w:rsidR="00E45B1A" w:rsidRPr="00B16470" w:rsidRDefault="00E45B1A" w:rsidP="00B16470">
            <w:pPr>
              <w:jc w:val="right"/>
              <w:rPr>
                <w:sz w:val="20"/>
                <w:szCs w:val="20"/>
              </w:rPr>
            </w:pPr>
            <w:r w:rsidRPr="00B16470">
              <w:rPr>
                <w:sz w:val="20"/>
                <w:szCs w:val="20"/>
              </w:rPr>
              <w:t>14 571,33</w:t>
            </w:r>
          </w:p>
        </w:tc>
        <w:tc>
          <w:tcPr>
            <w:tcW w:w="1339" w:type="dxa"/>
            <w:tcBorders>
              <w:top w:val="single" w:sz="4" w:space="0" w:color="auto"/>
              <w:left w:val="nil"/>
              <w:bottom w:val="single" w:sz="4" w:space="0" w:color="auto"/>
              <w:right w:val="single" w:sz="4" w:space="0" w:color="auto"/>
            </w:tcBorders>
            <w:noWrap/>
            <w:vAlign w:val="bottom"/>
          </w:tcPr>
          <w:p w:rsidR="00E45B1A" w:rsidRPr="00B16470" w:rsidRDefault="00E45B1A" w:rsidP="00B16470">
            <w:pPr>
              <w:jc w:val="right"/>
              <w:rPr>
                <w:sz w:val="20"/>
                <w:szCs w:val="20"/>
              </w:rPr>
            </w:pPr>
            <w:r w:rsidRPr="00B16470">
              <w:rPr>
                <w:sz w:val="20"/>
                <w:szCs w:val="20"/>
              </w:rPr>
              <w:t>1 237,33</w:t>
            </w:r>
          </w:p>
        </w:tc>
        <w:tc>
          <w:tcPr>
            <w:tcW w:w="1110" w:type="dxa"/>
            <w:tcBorders>
              <w:top w:val="single" w:sz="4" w:space="0" w:color="auto"/>
              <w:left w:val="nil"/>
              <w:bottom w:val="single" w:sz="4" w:space="0" w:color="auto"/>
              <w:right w:val="single" w:sz="4" w:space="0" w:color="auto"/>
            </w:tcBorders>
            <w:noWrap/>
            <w:vAlign w:val="bottom"/>
          </w:tcPr>
          <w:p w:rsidR="00E45B1A" w:rsidRPr="00B16470" w:rsidRDefault="00E45B1A" w:rsidP="00B16470">
            <w:pPr>
              <w:jc w:val="right"/>
              <w:rPr>
                <w:sz w:val="20"/>
                <w:szCs w:val="20"/>
              </w:rPr>
            </w:pPr>
            <w:r w:rsidRPr="00B16470">
              <w:rPr>
                <w:sz w:val="20"/>
                <w:szCs w:val="20"/>
              </w:rPr>
              <w:t>109,3</w:t>
            </w:r>
          </w:p>
        </w:tc>
      </w:tr>
      <w:tr w:rsidR="00E45B1A" w:rsidRPr="00B16470" w:rsidTr="00B16470">
        <w:trPr>
          <w:trHeight w:val="510"/>
        </w:trPr>
        <w:tc>
          <w:tcPr>
            <w:tcW w:w="824" w:type="dxa"/>
            <w:tcBorders>
              <w:top w:val="nil"/>
              <w:left w:val="single" w:sz="4" w:space="0" w:color="auto"/>
              <w:bottom w:val="single" w:sz="4" w:space="0" w:color="auto"/>
              <w:right w:val="single" w:sz="4" w:space="0" w:color="auto"/>
            </w:tcBorders>
            <w:shd w:val="clear" w:color="auto" w:fill="FFFFFF"/>
            <w:noWrap/>
            <w:vAlign w:val="bottom"/>
          </w:tcPr>
          <w:p w:rsidR="00E45B1A" w:rsidRPr="00B16470" w:rsidRDefault="00E45B1A" w:rsidP="00B16470">
            <w:pPr>
              <w:jc w:val="center"/>
              <w:rPr>
                <w:sz w:val="20"/>
                <w:szCs w:val="20"/>
              </w:rPr>
            </w:pPr>
            <w:r w:rsidRPr="00B16470">
              <w:rPr>
                <w:sz w:val="20"/>
                <w:szCs w:val="20"/>
              </w:rPr>
              <w:t>15.7</w:t>
            </w:r>
          </w:p>
        </w:tc>
        <w:tc>
          <w:tcPr>
            <w:tcW w:w="3539" w:type="dxa"/>
            <w:tcBorders>
              <w:top w:val="nil"/>
              <w:left w:val="nil"/>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 xml:space="preserve">Обеспечение исполнения деятельности Администрации </w:t>
            </w:r>
            <w:proofErr w:type="spellStart"/>
            <w:r w:rsidRPr="00B16470">
              <w:rPr>
                <w:sz w:val="20"/>
                <w:szCs w:val="20"/>
              </w:rPr>
              <w:t>Хатасского</w:t>
            </w:r>
            <w:proofErr w:type="spellEnd"/>
            <w:r w:rsidRPr="00B16470">
              <w:rPr>
                <w:sz w:val="20"/>
                <w:szCs w:val="20"/>
              </w:rPr>
              <w:t xml:space="preserve"> наслега</w:t>
            </w:r>
          </w:p>
        </w:tc>
        <w:tc>
          <w:tcPr>
            <w:tcW w:w="1506" w:type="dxa"/>
            <w:tcBorders>
              <w:top w:val="nil"/>
              <w:left w:val="nil"/>
              <w:bottom w:val="single" w:sz="4" w:space="0" w:color="auto"/>
              <w:right w:val="single" w:sz="4" w:space="0" w:color="auto"/>
            </w:tcBorders>
            <w:vAlign w:val="bottom"/>
          </w:tcPr>
          <w:p w:rsidR="00E45B1A" w:rsidRPr="00B16470" w:rsidRDefault="00E45B1A" w:rsidP="00B16470">
            <w:pPr>
              <w:jc w:val="right"/>
              <w:rPr>
                <w:sz w:val="20"/>
                <w:szCs w:val="20"/>
              </w:rPr>
            </w:pPr>
            <w:r w:rsidRPr="00B16470">
              <w:rPr>
                <w:sz w:val="20"/>
                <w:szCs w:val="20"/>
              </w:rPr>
              <w:t>24 564,60</w:t>
            </w:r>
          </w:p>
        </w:tc>
        <w:tc>
          <w:tcPr>
            <w:tcW w:w="1436" w:type="dxa"/>
            <w:tcBorders>
              <w:top w:val="nil"/>
              <w:left w:val="nil"/>
              <w:bottom w:val="single" w:sz="4" w:space="0" w:color="auto"/>
              <w:right w:val="single" w:sz="4" w:space="0" w:color="auto"/>
            </w:tcBorders>
            <w:noWrap/>
            <w:vAlign w:val="bottom"/>
          </w:tcPr>
          <w:p w:rsidR="00E45B1A" w:rsidRPr="00B16470" w:rsidRDefault="00E45B1A" w:rsidP="00B16470">
            <w:pPr>
              <w:jc w:val="right"/>
              <w:rPr>
                <w:sz w:val="20"/>
                <w:szCs w:val="20"/>
              </w:rPr>
            </w:pPr>
            <w:r w:rsidRPr="00B16470">
              <w:rPr>
                <w:sz w:val="20"/>
                <w:szCs w:val="20"/>
              </w:rPr>
              <w:t>26 004,52</w:t>
            </w:r>
          </w:p>
        </w:tc>
        <w:tc>
          <w:tcPr>
            <w:tcW w:w="1339" w:type="dxa"/>
            <w:tcBorders>
              <w:top w:val="nil"/>
              <w:left w:val="nil"/>
              <w:bottom w:val="single" w:sz="4" w:space="0" w:color="auto"/>
              <w:right w:val="single" w:sz="4" w:space="0" w:color="auto"/>
            </w:tcBorders>
            <w:noWrap/>
            <w:vAlign w:val="bottom"/>
          </w:tcPr>
          <w:p w:rsidR="00E45B1A" w:rsidRPr="00B16470" w:rsidRDefault="00E45B1A" w:rsidP="00B16470">
            <w:pPr>
              <w:jc w:val="right"/>
              <w:rPr>
                <w:sz w:val="20"/>
                <w:szCs w:val="20"/>
              </w:rPr>
            </w:pPr>
            <w:r w:rsidRPr="00B16470">
              <w:rPr>
                <w:sz w:val="20"/>
                <w:szCs w:val="20"/>
              </w:rPr>
              <w:t>1 439,92</w:t>
            </w:r>
          </w:p>
        </w:tc>
        <w:tc>
          <w:tcPr>
            <w:tcW w:w="1110" w:type="dxa"/>
            <w:tcBorders>
              <w:top w:val="nil"/>
              <w:left w:val="nil"/>
              <w:bottom w:val="single" w:sz="4" w:space="0" w:color="auto"/>
              <w:right w:val="single" w:sz="4" w:space="0" w:color="auto"/>
            </w:tcBorders>
            <w:noWrap/>
            <w:vAlign w:val="bottom"/>
          </w:tcPr>
          <w:p w:rsidR="00E45B1A" w:rsidRPr="00B16470" w:rsidRDefault="00E45B1A" w:rsidP="00B16470">
            <w:pPr>
              <w:jc w:val="right"/>
              <w:rPr>
                <w:sz w:val="20"/>
                <w:szCs w:val="20"/>
              </w:rPr>
            </w:pPr>
            <w:r w:rsidRPr="00B16470">
              <w:rPr>
                <w:sz w:val="20"/>
                <w:szCs w:val="20"/>
              </w:rPr>
              <w:t>105,9</w:t>
            </w:r>
          </w:p>
        </w:tc>
      </w:tr>
      <w:tr w:rsidR="00E45B1A" w:rsidRPr="00B16470" w:rsidTr="00B16470">
        <w:trPr>
          <w:trHeight w:val="1020"/>
        </w:trPr>
        <w:tc>
          <w:tcPr>
            <w:tcW w:w="824" w:type="dxa"/>
            <w:tcBorders>
              <w:top w:val="nil"/>
              <w:left w:val="single" w:sz="4" w:space="0" w:color="auto"/>
              <w:bottom w:val="single" w:sz="4" w:space="0" w:color="auto"/>
              <w:right w:val="single" w:sz="4" w:space="0" w:color="auto"/>
            </w:tcBorders>
            <w:shd w:val="clear" w:color="auto" w:fill="FFFFFF"/>
            <w:noWrap/>
            <w:vAlign w:val="bottom"/>
          </w:tcPr>
          <w:p w:rsidR="00E45B1A" w:rsidRPr="00B16470" w:rsidRDefault="00E45B1A" w:rsidP="00B16470">
            <w:pPr>
              <w:jc w:val="center"/>
              <w:rPr>
                <w:sz w:val="20"/>
                <w:szCs w:val="20"/>
              </w:rPr>
            </w:pPr>
            <w:r w:rsidRPr="00B16470">
              <w:rPr>
                <w:sz w:val="20"/>
                <w:szCs w:val="20"/>
              </w:rPr>
              <w:t>16</w:t>
            </w:r>
          </w:p>
        </w:tc>
        <w:tc>
          <w:tcPr>
            <w:tcW w:w="3539" w:type="dxa"/>
            <w:tcBorders>
              <w:top w:val="nil"/>
              <w:left w:val="nil"/>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Ведомственная целевая программа  «Обеспечение исполнения деятельности округов городского округа «город Якутск» на 2015-2017 годы»</w:t>
            </w:r>
          </w:p>
        </w:tc>
        <w:tc>
          <w:tcPr>
            <w:tcW w:w="1506" w:type="dxa"/>
            <w:tcBorders>
              <w:top w:val="nil"/>
              <w:left w:val="nil"/>
              <w:bottom w:val="single" w:sz="4" w:space="0" w:color="auto"/>
              <w:right w:val="single" w:sz="4" w:space="0" w:color="auto"/>
            </w:tcBorders>
            <w:vAlign w:val="bottom"/>
          </w:tcPr>
          <w:p w:rsidR="00E45B1A" w:rsidRPr="00B16470" w:rsidRDefault="00E45B1A" w:rsidP="00B16470">
            <w:pPr>
              <w:jc w:val="right"/>
              <w:rPr>
                <w:sz w:val="20"/>
                <w:szCs w:val="20"/>
              </w:rPr>
            </w:pPr>
            <w:r w:rsidRPr="00B16470">
              <w:rPr>
                <w:sz w:val="20"/>
                <w:szCs w:val="20"/>
              </w:rPr>
              <w:t>210 028,30</w:t>
            </w:r>
          </w:p>
        </w:tc>
        <w:tc>
          <w:tcPr>
            <w:tcW w:w="1436" w:type="dxa"/>
            <w:tcBorders>
              <w:top w:val="nil"/>
              <w:left w:val="nil"/>
              <w:bottom w:val="single" w:sz="4" w:space="0" w:color="auto"/>
              <w:right w:val="single" w:sz="4" w:space="0" w:color="auto"/>
            </w:tcBorders>
            <w:noWrap/>
            <w:vAlign w:val="bottom"/>
          </w:tcPr>
          <w:p w:rsidR="00E45B1A" w:rsidRPr="00B16470" w:rsidRDefault="00E45B1A" w:rsidP="00B16470">
            <w:pPr>
              <w:jc w:val="right"/>
              <w:rPr>
                <w:sz w:val="20"/>
                <w:szCs w:val="20"/>
              </w:rPr>
            </w:pPr>
            <w:r w:rsidRPr="00B16470">
              <w:rPr>
                <w:sz w:val="20"/>
                <w:szCs w:val="20"/>
              </w:rPr>
              <w:t>214 845,45</w:t>
            </w:r>
          </w:p>
        </w:tc>
        <w:tc>
          <w:tcPr>
            <w:tcW w:w="1339" w:type="dxa"/>
            <w:tcBorders>
              <w:top w:val="nil"/>
              <w:left w:val="nil"/>
              <w:bottom w:val="single" w:sz="4" w:space="0" w:color="auto"/>
              <w:right w:val="single" w:sz="4" w:space="0" w:color="auto"/>
            </w:tcBorders>
            <w:noWrap/>
            <w:vAlign w:val="bottom"/>
          </w:tcPr>
          <w:p w:rsidR="00E45B1A" w:rsidRPr="00B16470" w:rsidRDefault="00E45B1A" w:rsidP="00B16470">
            <w:pPr>
              <w:jc w:val="right"/>
              <w:rPr>
                <w:sz w:val="20"/>
                <w:szCs w:val="20"/>
              </w:rPr>
            </w:pPr>
            <w:r w:rsidRPr="00B16470">
              <w:rPr>
                <w:sz w:val="20"/>
                <w:szCs w:val="20"/>
              </w:rPr>
              <w:t>4 817,15</w:t>
            </w:r>
          </w:p>
        </w:tc>
        <w:tc>
          <w:tcPr>
            <w:tcW w:w="1110" w:type="dxa"/>
            <w:tcBorders>
              <w:top w:val="nil"/>
              <w:left w:val="nil"/>
              <w:bottom w:val="single" w:sz="4" w:space="0" w:color="auto"/>
              <w:right w:val="single" w:sz="4" w:space="0" w:color="auto"/>
            </w:tcBorders>
            <w:noWrap/>
            <w:vAlign w:val="bottom"/>
          </w:tcPr>
          <w:p w:rsidR="00E45B1A" w:rsidRPr="00B16470" w:rsidRDefault="00E45B1A" w:rsidP="00B16470">
            <w:pPr>
              <w:jc w:val="right"/>
              <w:rPr>
                <w:sz w:val="20"/>
                <w:szCs w:val="20"/>
              </w:rPr>
            </w:pPr>
            <w:r w:rsidRPr="00B16470">
              <w:rPr>
                <w:sz w:val="20"/>
                <w:szCs w:val="20"/>
              </w:rPr>
              <w:t>102,3</w:t>
            </w:r>
          </w:p>
        </w:tc>
      </w:tr>
      <w:tr w:rsidR="00E45B1A" w:rsidRPr="00B16470" w:rsidTr="00B16470">
        <w:trPr>
          <w:trHeight w:val="510"/>
        </w:trPr>
        <w:tc>
          <w:tcPr>
            <w:tcW w:w="824" w:type="dxa"/>
            <w:tcBorders>
              <w:top w:val="nil"/>
              <w:left w:val="single" w:sz="4" w:space="0" w:color="auto"/>
              <w:bottom w:val="single" w:sz="4" w:space="0" w:color="auto"/>
              <w:right w:val="single" w:sz="4" w:space="0" w:color="auto"/>
            </w:tcBorders>
            <w:shd w:val="clear" w:color="auto" w:fill="FFFFFF"/>
            <w:noWrap/>
            <w:vAlign w:val="bottom"/>
          </w:tcPr>
          <w:p w:rsidR="00E45B1A" w:rsidRPr="00B16470" w:rsidRDefault="00E45B1A" w:rsidP="00B16470">
            <w:pPr>
              <w:jc w:val="center"/>
              <w:rPr>
                <w:sz w:val="20"/>
                <w:szCs w:val="20"/>
              </w:rPr>
            </w:pPr>
            <w:r w:rsidRPr="00B16470">
              <w:rPr>
                <w:sz w:val="20"/>
                <w:szCs w:val="20"/>
              </w:rPr>
              <w:t>16.1</w:t>
            </w:r>
          </w:p>
        </w:tc>
        <w:tc>
          <w:tcPr>
            <w:tcW w:w="3539" w:type="dxa"/>
            <w:tcBorders>
              <w:top w:val="nil"/>
              <w:left w:val="nil"/>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Обеспечение исполнения деятельности Управления Автодорожного округа</w:t>
            </w:r>
          </w:p>
        </w:tc>
        <w:tc>
          <w:tcPr>
            <w:tcW w:w="1506" w:type="dxa"/>
            <w:tcBorders>
              <w:top w:val="nil"/>
              <w:left w:val="nil"/>
              <w:bottom w:val="single" w:sz="4" w:space="0" w:color="auto"/>
              <w:right w:val="single" w:sz="4" w:space="0" w:color="auto"/>
            </w:tcBorders>
            <w:vAlign w:val="bottom"/>
          </w:tcPr>
          <w:p w:rsidR="00E45B1A" w:rsidRPr="00B16470" w:rsidRDefault="00E45B1A" w:rsidP="00B16470">
            <w:pPr>
              <w:jc w:val="right"/>
              <w:rPr>
                <w:sz w:val="20"/>
                <w:szCs w:val="20"/>
              </w:rPr>
            </w:pPr>
            <w:r w:rsidRPr="00B16470">
              <w:rPr>
                <w:sz w:val="20"/>
                <w:szCs w:val="20"/>
              </w:rPr>
              <w:t>27 213,50</w:t>
            </w:r>
          </w:p>
        </w:tc>
        <w:tc>
          <w:tcPr>
            <w:tcW w:w="1436" w:type="dxa"/>
            <w:tcBorders>
              <w:top w:val="nil"/>
              <w:left w:val="nil"/>
              <w:bottom w:val="single" w:sz="4" w:space="0" w:color="auto"/>
              <w:right w:val="single" w:sz="4" w:space="0" w:color="auto"/>
            </w:tcBorders>
            <w:noWrap/>
            <w:vAlign w:val="bottom"/>
          </w:tcPr>
          <w:p w:rsidR="00E45B1A" w:rsidRPr="00B16470" w:rsidRDefault="00E45B1A" w:rsidP="00B16470">
            <w:pPr>
              <w:jc w:val="right"/>
              <w:rPr>
                <w:sz w:val="20"/>
                <w:szCs w:val="20"/>
              </w:rPr>
            </w:pPr>
            <w:r w:rsidRPr="00B16470">
              <w:rPr>
                <w:sz w:val="20"/>
                <w:szCs w:val="20"/>
              </w:rPr>
              <w:t>30 251,40</w:t>
            </w:r>
          </w:p>
        </w:tc>
        <w:tc>
          <w:tcPr>
            <w:tcW w:w="1339" w:type="dxa"/>
            <w:tcBorders>
              <w:top w:val="nil"/>
              <w:left w:val="nil"/>
              <w:bottom w:val="single" w:sz="4" w:space="0" w:color="auto"/>
              <w:right w:val="single" w:sz="4" w:space="0" w:color="auto"/>
            </w:tcBorders>
            <w:noWrap/>
            <w:vAlign w:val="bottom"/>
          </w:tcPr>
          <w:p w:rsidR="00E45B1A" w:rsidRPr="00B16470" w:rsidRDefault="00E45B1A" w:rsidP="00B16470">
            <w:pPr>
              <w:jc w:val="right"/>
              <w:rPr>
                <w:sz w:val="20"/>
                <w:szCs w:val="20"/>
              </w:rPr>
            </w:pPr>
            <w:r w:rsidRPr="00B16470">
              <w:rPr>
                <w:sz w:val="20"/>
                <w:szCs w:val="20"/>
              </w:rPr>
              <w:t>3 037,90</w:t>
            </w:r>
          </w:p>
        </w:tc>
        <w:tc>
          <w:tcPr>
            <w:tcW w:w="1110" w:type="dxa"/>
            <w:tcBorders>
              <w:top w:val="nil"/>
              <w:left w:val="nil"/>
              <w:bottom w:val="single" w:sz="4" w:space="0" w:color="auto"/>
              <w:right w:val="single" w:sz="4" w:space="0" w:color="auto"/>
            </w:tcBorders>
            <w:noWrap/>
            <w:vAlign w:val="bottom"/>
          </w:tcPr>
          <w:p w:rsidR="00E45B1A" w:rsidRPr="00B16470" w:rsidRDefault="00E45B1A" w:rsidP="00B16470">
            <w:pPr>
              <w:jc w:val="right"/>
              <w:rPr>
                <w:sz w:val="20"/>
                <w:szCs w:val="20"/>
              </w:rPr>
            </w:pPr>
            <w:r w:rsidRPr="00B16470">
              <w:rPr>
                <w:sz w:val="20"/>
                <w:szCs w:val="20"/>
              </w:rPr>
              <w:t>111,2</w:t>
            </w:r>
          </w:p>
        </w:tc>
      </w:tr>
      <w:tr w:rsidR="00E45B1A" w:rsidRPr="00B16470" w:rsidTr="00B16470">
        <w:trPr>
          <w:trHeight w:val="510"/>
        </w:trPr>
        <w:tc>
          <w:tcPr>
            <w:tcW w:w="824" w:type="dxa"/>
            <w:tcBorders>
              <w:top w:val="nil"/>
              <w:left w:val="single" w:sz="4" w:space="0" w:color="auto"/>
              <w:bottom w:val="single" w:sz="4" w:space="0" w:color="auto"/>
              <w:right w:val="single" w:sz="4" w:space="0" w:color="auto"/>
            </w:tcBorders>
            <w:shd w:val="clear" w:color="auto" w:fill="FFFFFF"/>
            <w:noWrap/>
            <w:vAlign w:val="bottom"/>
          </w:tcPr>
          <w:p w:rsidR="00E45B1A" w:rsidRPr="00B16470" w:rsidRDefault="00E45B1A" w:rsidP="00B16470">
            <w:pPr>
              <w:jc w:val="center"/>
              <w:rPr>
                <w:sz w:val="20"/>
                <w:szCs w:val="20"/>
              </w:rPr>
            </w:pPr>
            <w:r w:rsidRPr="00B16470">
              <w:rPr>
                <w:sz w:val="20"/>
                <w:szCs w:val="20"/>
              </w:rPr>
              <w:t>16.2</w:t>
            </w:r>
          </w:p>
        </w:tc>
        <w:tc>
          <w:tcPr>
            <w:tcW w:w="3539" w:type="dxa"/>
            <w:tcBorders>
              <w:top w:val="nil"/>
              <w:left w:val="nil"/>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 xml:space="preserve">Обеспечение исполнения деятельности Управления </w:t>
            </w:r>
            <w:proofErr w:type="spellStart"/>
            <w:r w:rsidRPr="00B16470">
              <w:rPr>
                <w:sz w:val="20"/>
                <w:szCs w:val="20"/>
              </w:rPr>
              <w:t>Губинского</w:t>
            </w:r>
            <w:proofErr w:type="spellEnd"/>
            <w:r w:rsidRPr="00B16470">
              <w:rPr>
                <w:sz w:val="20"/>
                <w:szCs w:val="20"/>
              </w:rPr>
              <w:t xml:space="preserve"> округа</w:t>
            </w:r>
          </w:p>
        </w:tc>
        <w:tc>
          <w:tcPr>
            <w:tcW w:w="1506" w:type="dxa"/>
            <w:tcBorders>
              <w:top w:val="nil"/>
              <w:left w:val="nil"/>
              <w:bottom w:val="single" w:sz="4" w:space="0" w:color="auto"/>
              <w:right w:val="single" w:sz="4" w:space="0" w:color="auto"/>
            </w:tcBorders>
            <w:vAlign w:val="bottom"/>
          </w:tcPr>
          <w:p w:rsidR="00E45B1A" w:rsidRPr="00B16470" w:rsidRDefault="00E45B1A" w:rsidP="00B16470">
            <w:pPr>
              <w:jc w:val="right"/>
              <w:rPr>
                <w:sz w:val="20"/>
                <w:szCs w:val="20"/>
              </w:rPr>
            </w:pPr>
            <w:r w:rsidRPr="00B16470">
              <w:rPr>
                <w:sz w:val="20"/>
                <w:szCs w:val="20"/>
              </w:rPr>
              <w:t>27 679,50</w:t>
            </w:r>
          </w:p>
        </w:tc>
        <w:tc>
          <w:tcPr>
            <w:tcW w:w="1436" w:type="dxa"/>
            <w:tcBorders>
              <w:top w:val="nil"/>
              <w:left w:val="nil"/>
              <w:bottom w:val="single" w:sz="4" w:space="0" w:color="auto"/>
              <w:right w:val="single" w:sz="4" w:space="0" w:color="auto"/>
            </w:tcBorders>
            <w:noWrap/>
            <w:vAlign w:val="bottom"/>
          </w:tcPr>
          <w:p w:rsidR="00E45B1A" w:rsidRPr="00B16470" w:rsidRDefault="00E45B1A" w:rsidP="00B16470">
            <w:pPr>
              <w:jc w:val="right"/>
              <w:rPr>
                <w:sz w:val="20"/>
                <w:szCs w:val="20"/>
              </w:rPr>
            </w:pPr>
            <w:r w:rsidRPr="00B16470">
              <w:rPr>
                <w:sz w:val="20"/>
                <w:szCs w:val="20"/>
              </w:rPr>
              <w:t>25 091,01</w:t>
            </w:r>
          </w:p>
        </w:tc>
        <w:tc>
          <w:tcPr>
            <w:tcW w:w="1339" w:type="dxa"/>
            <w:tcBorders>
              <w:top w:val="nil"/>
              <w:left w:val="nil"/>
              <w:bottom w:val="single" w:sz="4" w:space="0" w:color="auto"/>
              <w:right w:val="single" w:sz="4" w:space="0" w:color="auto"/>
            </w:tcBorders>
            <w:noWrap/>
            <w:vAlign w:val="bottom"/>
          </w:tcPr>
          <w:p w:rsidR="00E45B1A" w:rsidRPr="00B16470" w:rsidRDefault="00E45B1A" w:rsidP="00B16470">
            <w:pPr>
              <w:jc w:val="right"/>
              <w:rPr>
                <w:sz w:val="20"/>
                <w:szCs w:val="20"/>
              </w:rPr>
            </w:pPr>
            <w:r w:rsidRPr="00B16470">
              <w:rPr>
                <w:sz w:val="20"/>
                <w:szCs w:val="20"/>
              </w:rPr>
              <w:t>-2 588,49</w:t>
            </w:r>
          </w:p>
        </w:tc>
        <w:tc>
          <w:tcPr>
            <w:tcW w:w="1110" w:type="dxa"/>
            <w:tcBorders>
              <w:top w:val="nil"/>
              <w:left w:val="nil"/>
              <w:bottom w:val="single" w:sz="4" w:space="0" w:color="auto"/>
              <w:right w:val="single" w:sz="4" w:space="0" w:color="auto"/>
            </w:tcBorders>
            <w:noWrap/>
            <w:vAlign w:val="bottom"/>
          </w:tcPr>
          <w:p w:rsidR="00E45B1A" w:rsidRPr="00B16470" w:rsidRDefault="00E45B1A" w:rsidP="00B16470">
            <w:pPr>
              <w:jc w:val="right"/>
              <w:rPr>
                <w:sz w:val="20"/>
                <w:szCs w:val="20"/>
              </w:rPr>
            </w:pPr>
            <w:r w:rsidRPr="00B16470">
              <w:rPr>
                <w:sz w:val="20"/>
                <w:szCs w:val="20"/>
              </w:rPr>
              <w:t>90,6</w:t>
            </w:r>
          </w:p>
        </w:tc>
      </w:tr>
      <w:tr w:rsidR="00E45B1A" w:rsidRPr="00B16470" w:rsidTr="00B16470">
        <w:trPr>
          <w:trHeight w:val="510"/>
        </w:trPr>
        <w:tc>
          <w:tcPr>
            <w:tcW w:w="824" w:type="dxa"/>
            <w:tcBorders>
              <w:top w:val="nil"/>
              <w:left w:val="single" w:sz="4" w:space="0" w:color="auto"/>
              <w:bottom w:val="single" w:sz="4" w:space="0" w:color="auto"/>
              <w:right w:val="single" w:sz="4" w:space="0" w:color="auto"/>
            </w:tcBorders>
            <w:shd w:val="clear" w:color="auto" w:fill="FFFFFF"/>
            <w:noWrap/>
            <w:vAlign w:val="bottom"/>
          </w:tcPr>
          <w:p w:rsidR="00E45B1A" w:rsidRPr="00B16470" w:rsidRDefault="00E45B1A" w:rsidP="00B16470">
            <w:pPr>
              <w:jc w:val="center"/>
              <w:rPr>
                <w:sz w:val="20"/>
                <w:szCs w:val="20"/>
              </w:rPr>
            </w:pPr>
            <w:r w:rsidRPr="00B16470">
              <w:rPr>
                <w:sz w:val="20"/>
                <w:szCs w:val="20"/>
              </w:rPr>
              <w:t>16.3</w:t>
            </w:r>
          </w:p>
        </w:tc>
        <w:tc>
          <w:tcPr>
            <w:tcW w:w="3539" w:type="dxa"/>
            <w:tcBorders>
              <w:top w:val="nil"/>
              <w:left w:val="nil"/>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Обеспечение исполнения деятельности Управления Гагаринского округа</w:t>
            </w:r>
          </w:p>
        </w:tc>
        <w:tc>
          <w:tcPr>
            <w:tcW w:w="1506" w:type="dxa"/>
            <w:tcBorders>
              <w:top w:val="nil"/>
              <w:left w:val="nil"/>
              <w:bottom w:val="single" w:sz="4" w:space="0" w:color="auto"/>
              <w:right w:val="single" w:sz="4" w:space="0" w:color="auto"/>
            </w:tcBorders>
            <w:vAlign w:val="bottom"/>
          </w:tcPr>
          <w:p w:rsidR="00E45B1A" w:rsidRPr="00B16470" w:rsidRDefault="00E45B1A" w:rsidP="00B16470">
            <w:pPr>
              <w:jc w:val="right"/>
              <w:rPr>
                <w:sz w:val="20"/>
                <w:szCs w:val="20"/>
              </w:rPr>
            </w:pPr>
            <w:r w:rsidRPr="00B16470">
              <w:rPr>
                <w:sz w:val="20"/>
                <w:szCs w:val="20"/>
              </w:rPr>
              <w:t>23 666,00</w:t>
            </w:r>
          </w:p>
        </w:tc>
        <w:tc>
          <w:tcPr>
            <w:tcW w:w="1436" w:type="dxa"/>
            <w:tcBorders>
              <w:top w:val="nil"/>
              <w:left w:val="nil"/>
              <w:bottom w:val="single" w:sz="4" w:space="0" w:color="auto"/>
              <w:right w:val="single" w:sz="4" w:space="0" w:color="auto"/>
            </w:tcBorders>
            <w:noWrap/>
            <w:vAlign w:val="bottom"/>
          </w:tcPr>
          <w:p w:rsidR="00E45B1A" w:rsidRPr="00B16470" w:rsidRDefault="00E45B1A" w:rsidP="00B16470">
            <w:pPr>
              <w:jc w:val="right"/>
              <w:rPr>
                <w:sz w:val="20"/>
                <w:szCs w:val="20"/>
              </w:rPr>
            </w:pPr>
            <w:r w:rsidRPr="00B16470">
              <w:rPr>
                <w:sz w:val="20"/>
                <w:szCs w:val="20"/>
              </w:rPr>
              <w:t>24 222,30</w:t>
            </w:r>
          </w:p>
        </w:tc>
        <w:tc>
          <w:tcPr>
            <w:tcW w:w="1339" w:type="dxa"/>
            <w:tcBorders>
              <w:top w:val="nil"/>
              <w:left w:val="nil"/>
              <w:bottom w:val="single" w:sz="4" w:space="0" w:color="auto"/>
              <w:right w:val="single" w:sz="4" w:space="0" w:color="auto"/>
            </w:tcBorders>
            <w:noWrap/>
            <w:vAlign w:val="bottom"/>
          </w:tcPr>
          <w:p w:rsidR="00E45B1A" w:rsidRPr="00B16470" w:rsidRDefault="00E45B1A" w:rsidP="00B16470">
            <w:pPr>
              <w:jc w:val="right"/>
              <w:rPr>
                <w:sz w:val="20"/>
                <w:szCs w:val="20"/>
              </w:rPr>
            </w:pPr>
            <w:r w:rsidRPr="00B16470">
              <w:rPr>
                <w:sz w:val="20"/>
                <w:szCs w:val="20"/>
              </w:rPr>
              <w:t>556,30</w:t>
            </w:r>
          </w:p>
        </w:tc>
        <w:tc>
          <w:tcPr>
            <w:tcW w:w="1110" w:type="dxa"/>
            <w:tcBorders>
              <w:top w:val="nil"/>
              <w:left w:val="nil"/>
              <w:bottom w:val="single" w:sz="4" w:space="0" w:color="auto"/>
              <w:right w:val="single" w:sz="4" w:space="0" w:color="auto"/>
            </w:tcBorders>
            <w:noWrap/>
            <w:vAlign w:val="bottom"/>
          </w:tcPr>
          <w:p w:rsidR="00E45B1A" w:rsidRPr="00B16470" w:rsidRDefault="00E45B1A" w:rsidP="00B16470">
            <w:pPr>
              <w:jc w:val="right"/>
              <w:rPr>
                <w:sz w:val="20"/>
                <w:szCs w:val="20"/>
              </w:rPr>
            </w:pPr>
            <w:r w:rsidRPr="00B16470">
              <w:rPr>
                <w:sz w:val="20"/>
                <w:szCs w:val="20"/>
              </w:rPr>
              <w:t>102,4</w:t>
            </w:r>
          </w:p>
        </w:tc>
      </w:tr>
      <w:tr w:rsidR="00E45B1A" w:rsidRPr="00B16470" w:rsidTr="00B16470">
        <w:trPr>
          <w:trHeight w:val="510"/>
        </w:trPr>
        <w:tc>
          <w:tcPr>
            <w:tcW w:w="824" w:type="dxa"/>
            <w:tcBorders>
              <w:top w:val="nil"/>
              <w:left w:val="single" w:sz="4" w:space="0" w:color="auto"/>
              <w:bottom w:val="single" w:sz="4" w:space="0" w:color="auto"/>
              <w:right w:val="single" w:sz="4" w:space="0" w:color="auto"/>
            </w:tcBorders>
            <w:shd w:val="clear" w:color="auto" w:fill="FFFFFF"/>
            <w:noWrap/>
            <w:vAlign w:val="bottom"/>
          </w:tcPr>
          <w:p w:rsidR="00E45B1A" w:rsidRPr="00B16470" w:rsidRDefault="00E45B1A" w:rsidP="00B16470">
            <w:pPr>
              <w:jc w:val="center"/>
              <w:rPr>
                <w:sz w:val="20"/>
                <w:szCs w:val="20"/>
              </w:rPr>
            </w:pPr>
            <w:r w:rsidRPr="00B16470">
              <w:rPr>
                <w:sz w:val="20"/>
                <w:szCs w:val="20"/>
              </w:rPr>
              <w:t>16.4</w:t>
            </w:r>
          </w:p>
        </w:tc>
        <w:tc>
          <w:tcPr>
            <w:tcW w:w="3539" w:type="dxa"/>
            <w:tcBorders>
              <w:top w:val="nil"/>
              <w:left w:val="nil"/>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Обеспечение исполнения деятельности Управления Октябрьского округа</w:t>
            </w:r>
          </w:p>
        </w:tc>
        <w:tc>
          <w:tcPr>
            <w:tcW w:w="1506" w:type="dxa"/>
            <w:tcBorders>
              <w:top w:val="nil"/>
              <w:left w:val="nil"/>
              <w:bottom w:val="single" w:sz="4" w:space="0" w:color="auto"/>
              <w:right w:val="single" w:sz="4" w:space="0" w:color="auto"/>
            </w:tcBorders>
            <w:vAlign w:val="bottom"/>
          </w:tcPr>
          <w:p w:rsidR="00E45B1A" w:rsidRPr="00B16470" w:rsidRDefault="00E45B1A" w:rsidP="00B16470">
            <w:pPr>
              <w:jc w:val="right"/>
              <w:rPr>
                <w:sz w:val="20"/>
                <w:szCs w:val="20"/>
              </w:rPr>
            </w:pPr>
            <w:r w:rsidRPr="00B16470">
              <w:rPr>
                <w:sz w:val="20"/>
                <w:szCs w:val="20"/>
              </w:rPr>
              <w:t>27 672,50</w:t>
            </w:r>
          </w:p>
        </w:tc>
        <w:tc>
          <w:tcPr>
            <w:tcW w:w="1436" w:type="dxa"/>
            <w:tcBorders>
              <w:top w:val="nil"/>
              <w:left w:val="nil"/>
              <w:bottom w:val="single" w:sz="4" w:space="0" w:color="auto"/>
              <w:right w:val="single" w:sz="4" w:space="0" w:color="auto"/>
            </w:tcBorders>
            <w:noWrap/>
            <w:vAlign w:val="bottom"/>
          </w:tcPr>
          <w:p w:rsidR="00E45B1A" w:rsidRPr="00B16470" w:rsidRDefault="00E45B1A" w:rsidP="00B16470">
            <w:pPr>
              <w:jc w:val="right"/>
              <w:rPr>
                <w:sz w:val="20"/>
                <w:szCs w:val="20"/>
              </w:rPr>
            </w:pPr>
            <w:r w:rsidRPr="00B16470">
              <w:rPr>
                <w:sz w:val="20"/>
                <w:szCs w:val="20"/>
              </w:rPr>
              <w:t>27 739,30</w:t>
            </w:r>
          </w:p>
        </w:tc>
        <w:tc>
          <w:tcPr>
            <w:tcW w:w="1339" w:type="dxa"/>
            <w:tcBorders>
              <w:top w:val="nil"/>
              <w:left w:val="nil"/>
              <w:bottom w:val="single" w:sz="4" w:space="0" w:color="auto"/>
              <w:right w:val="single" w:sz="4" w:space="0" w:color="auto"/>
            </w:tcBorders>
            <w:noWrap/>
            <w:vAlign w:val="bottom"/>
          </w:tcPr>
          <w:p w:rsidR="00E45B1A" w:rsidRPr="00B16470" w:rsidRDefault="00E45B1A" w:rsidP="00B16470">
            <w:pPr>
              <w:jc w:val="right"/>
              <w:rPr>
                <w:sz w:val="20"/>
                <w:szCs w:val="20"/>
              </w:rPr>
            </w:pPr>
            <w:r w:rsidRPr="00B16470">
              <w:rPr>
                <w:sz w:val="20"/>
                <w:szCs w:val="20"/>
              </w:rPr>
              <w:t>66,80</w:t>
            </w:r>
          </w:p>
        </w:tc>
        <w:tc>
          <w:tcPr>
            <w:tcW w:w="1110" w:type="dxa"/>
            <w:tcBorders>
              <w:top w:val="nil"/>
              <w:left w:val="nil"/>
              <w:bottom w:val="single" w:sz="4" w:space="0" w:color="auto"/>
              <w:right w:val="single" w:sz="4" w:space="0" w:color="auto"/>
            </w:tcBorders>
            <w:noWrap/>
            <w:vAlign w:val="bottom"/>
          </w:tcPr>
          <w:p w:rsidR="00E45B1A" w:rsidRPr="00B16470" w:rsidRDefault="00E45B1A" w:rsidP="00B16470">
            <w:pPr>
              <w:jc w:val="right"/>
              <w:rPr>
                <w:sz w:val="20"/>
                <w:szCs w:val="20"/>
              </w:rPr>
            </w:pPr>
            <w:r w:rsidRPr="00B16470">
              <w:rPr>
                <w:sz w:val="20"/>
                <w:szCs w:val="20"/>
              </w:rPr>
              <w:t>100,2</w:t>
            </w:r>
          </w:p>
        </w:tc>
      </w:tr>
      <w:tr w:rsidR="00E45B1A" w:rsidRPr="00B16470" w:rsidTr="00B16470">
        <w:trPr>
          <w:trHeight w:val="510"/>
        </w:trPr>
        <w:tc>
          <w:tcPr>
            <w:tcW w:w="824" w:type="dxa"/>
            <w:tcBorders>
              <w:top w:val="nil"/>
              <w:left w:val="single" w:sz="4" w:space="0" w:color="auto"/>
              <w:bottom w:val="single" w:sz="4" w:space="0" w:color="auto"/>
              <w:right w:val="single" w:sz="4" w:space="0" w:color="auto"/>
            </w:tcBorders>
            <w:shd w:val="clear" w:color="auto" w:fill="FFFFFF"/>
            <w:noWrap/>
            <w:vAlign w:val="bottom"/>
          </w:tcPr>
          <w:p w:rsidR="00E45B1A" w:rsidRPr="00B16470" w:rsidRDefault="00E45B1A" w:rsidP="00B16470">
            <w:pPr>
              <w:jc w:val="center"/>
              <w:rPr>
                <w:sz w:val="20"/>
                <w:szCs w:val="20"/>
              </w:rPr>
            </w:pPr>
            <w:r w:rsidRPr="00B16470">
              <w:rPr>
                <w:sz w:val="20"/>
                <w:szCs w:val="20"/>
              </w:rPr>
              <w:t>16.5</w:t>
            </w:r>
          </w:p>
        </w:tc>
        <w:tc>
          <w:tcPr>
            <w:tcW w:w="3539" w:type="dxa"/>
            <w:tcBorders>
              <w:top w:val="nil"/>
              <w:left w:val="nil"/>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Обеспечение исполнения деятельности Управления Промышленного округа</w:t>
            </w:r>
          </w:p>
        </w:tc>
        <w:tc>
          <w:tcPr>
            <w:tcW w:w="1506" w:type="dxa"/>
            <w:tcBorders>
              <w:top w:val="nil"/>
              <w:left w:val="nil"/>
              <w:bottom w:val="single" w:sz="4" w:space="0" w:color="auto"/>
              <w:right w:val="single" w:sz="4" w:space="0" w:color="auto"/>
            </w:tcBorders>
            <w:vAlign w:val="bottom"/>
          </w:tcPr>
          <w:p w:rsidR="00E45B1A" w:rsidRPr="00B16470" w:rsidRDefault="00E45B1A" w:rsidP="00B16470">
            <w:pPr>
              <w:jc w:val="right"/>
              <w:rPr>
                <w:sz w:val="20"/>
                <w:szCs w:val="20"/>
              </w:rPr>
            </w:pPr>
            <w:r w:rsidRPr="00B16470">
              <w:rPr>
                <w:sz w:val="20"/>
                <w:szCs w:val="20"/>
              </w:rPr>
              <w:t>26 026,60</w:t>
            </w:r>
          </w:p>
        </w:tc>
        <w:tc>
          <w:tcPr>
            <w:tcW w:w="1436" w:type="dxa"/>
            <w:tcBorders>
              <w:top w:val="nil"/>
              <w:left w:val="nil"/>
              <w:bottom w:val="single" w:sz="4" w:space="0" w:color="auto"/>
              <w:right w:val="single" w:sz="4" w:space="0" w:color="auto"/>
            </w:tcBorders>
            <w:noWrap/>
            <w:vAlign w:val="bottom"/>
          </w:tcPr>
          <w:p w:rsidR="00E45B1A" w:rsidRPr="00B16470" w:rsidRDefault="00E45B1A" w:rsidP="00B16470">
            <w:pPr>
              <w:jc w:val="right"/>
              <w:rPr>
                <w:sz w:val="20"/>
                <w:szCs w:val="20"/>
              </w:rPr>
            </w:pPr>
            <w:r w:rsidRPr="00B16470">
              <w:rPr>
                <w:sz w:val="20"/>
                <w:szCs w:val="20"/>
              </w:rPr>
              <w:t>26 890,10</w:t>
            </w:r>
          </w:p>
        </w:tc>
        <w:tc>
          <w:tcPr>
            <w:tcW w:w="1339" w:type="dxa"/>
            <w:tcBorders>
              <w:top w:val="nil"/>
              <w:left w:val="nil"/>
              <w:bottom w:val="single" w:sz="4" w:space="0" w:color="auto"/>
              <w:right w:val="single" w:sz="4" w:space="0" w:color="auto"/>
            </w:tcBorders>
            <w:noWrap/>
            <w:vAlign w:val="bottom"/>
          </w:tcPr>
          <w:p w:rsidR="00E45B1A" w:rsidRPr="00B16470" w:rsidRDefault="00E45B1A" w:rsidP="00B16470">
            <w:pPr>
              <w:jc w:val="right"/>
              <w:rPr>
                <w:sz w:val="20"/>
                <w:szCs w:val="20"/>
              </w:rPr>
            </w:pPr>
            <w:r w:rsidRPr="00B16470">
              <w:rPr>
                <w:sz w:val="20"/>
                <w:szCs w:val="20"/>
              </w:rPr>
              <w:t>863,50</w:t>
            </w:r>
          </w:p>
        </w:tc>
        <w:tc>
          <w:tcPr>
            <w:tcW w:w="1110" w:type="dxa"/>
            <w:tcBorders>
              <w:top w:val="nil"/>
              <w:left w:val="nil"/>
              <w:bottom w:val="single" w:sz="4" w:space="0" w:color="auto"/>
              <w:right w:val="single" w:sz="4" w:space="0" w:color="auto"/>
            </w:tcBorders>
            <w:noWrap/>
            <w:vAlign w:val="bottom"/>
          </w:tcPr>
          <w:p w:rsidR="00E45B1A" w:rsidRPr="00B16470" w:rsidRDefault="00E45B1A" w:rsidP="00B16470">
            <w:pPr>
              <w:jc w:val="right"/>
              <w:rPr>
                <w:sz w:val="20"/>
                <w:szCs w:val="20"/>
              </w:rPr>
            </w:pPr>
            <w:r w:rsidRPr="00B16470">
              <w:rPr>
                <w:sz w:val="20"/>
                <w:szCs w:val="20"/>
              </w:rPr>
              <w:t>103,3</w:t>
            </w:r>
          </w:p>
        </w:tc>
      </w:tr>
      <w:tr w:rsidR="00E45B1A" w:rsidRPr="00B16470" w:rsidTr="00B16470">
        <w:trPr>
          <w:trHeight w:val="510"/>
        </w:trPr>
        <w:tc>
          <w:tcPr>
            <w:tcW w:w="824" w:type="dxa"/>
            <w:tcBorders>
              <w:top w:val="nil"/>
              <w:left w:val="single" w:sz="4" w:space="0" w:color="auto"/>
              <w:bottom w:val="single" w:sz="4" w:space="0" w:color="auto"/>
              <w:right w:val="single" w:sz="4" w:space="0" w:color="auto"/>
            </w:tcBorders>
            <w:shd w:val="clear" w:color="auto" w:fill="FFFFFF"/>
            <w:noWrap/>
            <w:vAlign w:val="bottom"/>
          </w:tcPr>
          <w:p w:rsidR="00E45B1A" w:rsidRPr="00B16470" w:rsidRDefault="00E45B1A" w:rsidP="00B16470">
            <w:pPr>
              <w:jc w:val="center"/>
              <w:rPr>
                <w:sz w:val="20"/>
                <w:szCs w:val="20"/>
              </w:rPr>
            </w:pPr>
            <w:r w:rsidRPr="00B16470">
              <w:rPr>
                <w:sz w:val="20"/>
                <w:szCs w:val="20"/>
              </w:rPr>
              <w:t>16.6</w:t>
            </w:r>
          </w:p>
        </w:tc>
        <w:tc>
          <w:tcPr>
            <w:tcW w:w="3539" w:type="dxa"/>
            <w:tcBorders>
              <w:top w:val="nil"/>
              <w:left w:val="nil"/>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Обеспечение исполнения деятельности Управления Строительного округа</w:t>
            </w:r>
          </w:p>
        </w:tc>
        <w:tc>
          <w:tcPr>
            <w:tcW w:w="1506" w:type="dxa"/>
            <w:tcBorders>
              <w:top w:val="nil"/>
              <w:left w:val="nil"/>
              <w:bottom w:val="single" w:sz="4" w:space="0" w:color="auto"/>
              <w:right w:val="single" w:sz="4" w:space="0" w:color="auto"/>
            </w:tcBorders>
            <w:vAlign w:val="bottom"/>
          </w:tcPr>
          <w:p w:rsidR="00E45B1A" w:rsidRPr="00B16470" w:rsidRDefault="00E45B1A" w:rsidP="00B16470">
            <w:pPr>
              <w:jc w:val="right"/>
              <w:rPr>
                <w:sz w:val="20"/>
                <w:szCs w:val="20"/>
              </w:rPr>
            </w:pPr>
            <w:r w:rsidRPr="00B16470">
              <w:rPr>
                <w:sz w:val="20"/>
                <w:szCs w:val="20"/>
              </w:rPr>
              <w:t>25 772,30</w:t>
            </w:r>
          </w:p>
        </w:tc>
        <w:tc>
          <w:tcPr>
            <w:tcW w:w="1436" w:type="dxa"/>
            <w:tcBorders>
              <w:top w:val="nil"/>
              <w:left w:val="nil"/>
              <w:bottom w:val="single" w:sz="4" w:space="0" w:color="auto"/>
              <w:right w:val="single" w:sz="4" w:space="0" w:color="auto"/>
            </w:tcBorders>
            <w:noWrap/>
            <w:vAlign w:val="bottom"/>
          </w:tcPr>
          <w:p w:rsidR="00E45B1A" w:rsidRPr="00B16470" w:rsidRDefault="00E45B1A" w:rsidP="00B16470">
            <w:pPr>
              <w:jc w:val="right"/>
              <w:rPr>
                <w:sz w:val="20"/>
                <w:szCs w:val="20"/>
              </w:rPr>
            </w:pPr>
            <w:r w:rsidRPr="00B16470">
              <w:rPr>
                <w:sz w:val="20"/>
                <w:szCs w:val="20"/>
              </w:rPr>
              <w:t>27 584,33</w:t>
            </w:r>
          </w:p>
        </w:tc>
        <w:tc>
          <w:tcPr>
            <w:tcW w:w="1339" w:type="dxa"/>
            <w:tcBorders>
              <w:top w:val="nil"/>
              <w:left w:val="nil"/>
              <w:bottom w:val="single" w:sz="4" w:space="0" w:color="auto"/>
              <w:right w:val="single" w:sz="4" w:space="0" w:color="auto"/>
            </w:tcBorders>
            <w:noWrap/>
            <w:vAlign w:val="bottom"/>
          </w:tcPr>
          <w:p w:rsidR="00E45B1A" w:rsidRPr="00B16470" w:rsidRDefault="00E45B1A" w:rsidP="00B16470">
            <w:pPr>
              <w:jc w:val="right"/>
              <w:rPr>
                <w:sz w:val="20"/>
                <w:szCs w:val="20"/>
              </w:rPr>
            </w:pPr>
            <w:r w:rsidRPr="00B16470">
              <w:rPr>
                <w:sz w:val="20"/>
                <w:szCs w:val="20"/>
              </w:rPr>
              <w:t>1 812,03</w:t>
            </w:r>
          </w:p>
        </w:tc>
        <w:tc>
          <w:tcPr>
            <w:tcW w:w="1110" w:type="dxa"/>
            <w:tcBorders>
              <w:top w:val="nil"/>
              <w:left w:val="nil"/>
              <w:bottom w:val="single" w:sz="4" w:space="0" w:color="auto"/>
              <w:right w:val="single" w:sz="4" w:space="0" w:color="auto"/>
            </w:tcBorders>
            <w:noWrap/>
            <w:vAlign w:val="bottom"/>
          </w:tcPr>
          <w:p w:rsidR="00E45B1A" w:rsidRPr="00B16470" w:rsidRDefault="00E45B1A" w:rsidP="00B16470">
            <w:pPr>
              <w:jc w:val="right"/>
              <w:rPr>
                <w:sz w:val="20"/>
                <w:szCs w:val="20"/>
              </w:rPr>
            </w:pPr>
            <w:r w:rsidRPr="00B16470">
              <w:rPr>
                <w:sz w:val="20"/>
                <w:szCs w:val="20"/>
              </w:rPr>
              <w:t>107,0</w:t>
            </w:r>
          </w:p>
        </w:tc>
      </w:tr>
      <w:tr w:rsidR="00E45B1A" w:rsidRPr="00B16470" w:rsidTr="00B16470">
        <w:trPr>
          <w:trHeight w:val="510"/>
        </w:trPr>
        <w:tc>
          <w:tcPr>
            <w:tcW w:w="824" w:type="dxa"/>
            <w:tcBorders>
              <w:top w:val="nil"/>
              <w:left w:val="single" w:sz="4" w:space="0" w:color="auto"/>
              <w:bottom w:val="single" w:sz="4" w:space="0" w:color="auto"/>
              <w:right w:val="single" w:sz="4" w:space="0" w:color="auto"/>
            </w:tcBorders>
            <w:shd w:val="clear" w:color="auto" w:fill="FFFFFF"/>
            <w:noWrap/>
            <w:vAlign w:val="bottom"/>
          </w:tcPr>
          <w:p w:rsidR="00E45B1A" w:rsidRPr="00B16470" w:rsidRDefault="00E45B1A" w:rsidP="00B16470">
            <w:pPr>
              <w:jc w:val="center"/>
              <w:rPr>
                <w:sz w:val="20"/>
                <w:szCs w:val="20"/>
              </w:rPr>
            </w:pPr>
            <w:r w:rsidRPr="00B16470">
              <w:rPr>
                <w:sz w:val="20"/>
                <w:szCs w:val="20"/>
              </w:rPr>
              <w:t>16.7</w:t>
            </w:r>
          </w:p>
        </w:tc>
        <w:tc>
          <w:tcPr>
            <w:tcW w:w="3539" w:type="dxa"/>
            <w:tcBorders>
              <w:top w:val="nil"/>
              <w:left w:val="nil"/>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 xml:space="preserve">Обеспечение исполнения деятельности Управления </w:t>
            </w:r>
            <w:proofErr w:type="spellStart"/>
            <w:r w:rsidRPr="00B16470">
              <w:rPr>
                <w:sz w:val="20"/>
                <w:szCs w:val="20"/>
              </w:rPr>
              <w:t>Сайсарского</w:t>
            </w:r>
            <w:proofErr w:type="spellEnd"/>
            <w:r w:rsidRPr="00B16470">
              <w:rPr>
                <w:sz w:val="20"/>
                <w:szCs w:val="20"/>
              </w:rPr>
              <w:t xml:space="preserve"> округа</w:t>
            </w:r>
          </w:p>
        </w:tc>
        <w:tc>
          <w:tcPr>
            <w:tcW w:w="1506" w:type="dxa"/>
            <w:tcBorders>
              <w:top w:val="nil"/>
              <w:left w:val="nil"/>
              <w:bottom w:val="single" w:sz="4" w:space="0" w:color="auto"/>
              <w:right w:val="single" w:sz="4" w:space="0" w:color="auto"/>
            </w:tcBorders>
            <w:vAlign w:val="bottom"/>
          </w:tcPr>
          <w:p w:rsidR="00E45B1A" w:rsidRPr="00B16470" w:rsidRDefault="00E45B1A" w:rsidP="00B16470">
            <w:pPr>
              <w:jc w:val="right"/>
              <w:rPr>
                <w:sz w:val="20"/>
                <w:szCs w:val="20"/>
              </w:rPr>
            </w:pPr>
            <w:r w:rsidRPr="00B16470">
              <w:rPr>
                <w:sz w:val="20"/>
                <w:szCs w:val="20"/>
              </w:rPr>
              <w:t>27 952,50</w:t>
            </w:r>
          </w:p>
        </w:tc>
        <w:tc>
          <w:tcPr>
            <w:tcW w:w="1436" w:type="dxa"/>
            <w:tcBorders>
              <w:top w:val="nil"/>
              <w:left w:val="nil"/>
              <w:bottom w:val="single" w:sz="4" w:space="0" w:color="auto"/>
              <w:right w:val="single" w:sz="4" w:space="0" w:color="auto"/>
            </w:tcBorders>
            <w:noWrap/>
            <w:vAlign w:val="bottom"/>
          </w:tcPr>
          <w:p w:rsidR="00E45B1A" w:rsidRPr="00B16470" w:rsidRDefault="00E45B1A" w:rsidP="00B16470">
            <w:pPr>
              <w:jc w:val="right"/>
              <w:rPr>
                <w:sz w:val="20"/>
                <w:szCs w:val="20"/>
              </w:rPr>
            </w:pPr>
            <w:r w:rsidRPr="00B16470">
              <w:rPr>
                <w:sz w:val="20"/>
                <w:szCs w:val="20"/>
              </w:rPr>
              <w:t>28 656,43</w:t>
            </w:r>
          </w:p>
        </w:tc>
        <w:tc>
          <w:tcPr>
            <w:tcW w:w="1339" w:type="dxa"/>
            <w:tcBorders>
              <w:top w:val="nil"/>
              <w:left w:val="nil"/>
              <w:bottom w:val="single" w:sz="4" w:space="0" w:color="auto"/>
              <w:right w:val="single" w:sz="4" w:space="0" w:color="auto"/>
            </w:tcBorders>
            <w:noWrap/>
            <w:vAlign w:val="bottom"/>
          </w:tcPr>
          <w:p w:rsidR="00E45B1A" w:rsidRPr="00B16470" w:rsidRDefault="00E45B1A" w:rsidP="00B16470">
            <w:pPr>
              <w:jc w:val="right"/>
              <w:rPr>
                <w:sz w:val="20"/>
                <w:szCs w:val="20"/>
              </w:rPr>
            </w:pPr>
            <w:r w:rsidRPr="00B16470">
              <w:rPr>
                <w:sz w:val="20"/>
                <w:szCs w:val="20"/>
              </w:rPr>
              <w:t>703,93</w:t>
            </w:r>
          </w:p>
        </w:tc>
        <w:tc>
          <w:tcPr>
            <w:tcW w:w="1110" w:type="dxa"/>
            <w:tcBorders>
              <w:top w:val="nil"/>
              <w:left w:val="nil"/>
              <w:bottom w:val="single" w:sz="4" w:space="0" w:color="auto"/>
              <w:right w:val="single" w:sz="4" w:space="0" w:color="auto"/>
            </w:tcBorders>
            <w:noWrap/>
            <w:vAlign w:val="bottom"/>
          </w:tcPr>
          <w:p w:rsidR="00E45B1A" w:rsidRPr="00B16470" w:rsidRDefault="00E45B1A" w:rsidP="00B16470">
            <w:pPr>
              <w:jc w:val="right"/>
              <w:rPr>
                <w:sz w:val="20"/>
                <w:szCs w:val="20"/>
              </w:rPr>
            </w:pPr>
            <w:r w:rsidRPr="00B16470">
              <w:rPr>
                <w:sz w:val="20"/>
                <w:szCs w:val="20"/>
              </w:rPr>
              <w:t>102,5</w:t>
            </w:r>
          </w:p>
        </w:tc>
      </w:tr>
      <w:tr w:rsidR="00E45B1A" w:rsidRPr="00B16470" w:rsidTr="00B16470">
        <w:trPr>
          <w:trHeight w:val="510"/>
        </w:trPr>
        <w:tc>
          <w:tcPr>
            <w:tcW w:w="824" w:type="dxa"/>
            <w:tcBorders>
              <w:top w:val="nil"/>
              <w:left w:val="single" w:sz="4" w:space="0" w:color="auto"/>
              <w:bottom w:val="single" w:sz="4" w:space="0" w:color="auto"/>
              <w:right w:val="single" w:sz="4" w:space="0" w:color="auto"/>
            </w:tcBorders>
            <w:shd w:val="clear" w:color="auto" w:fill="FFFFFF"/>
            <w:noWrap/>
            <w:vAlign w:val="bottom"/>
          </w:tcPr>
          <w:p w:rsidR="00E45B1A" w:rsidRPr="00B16470" w:rsidRDefault="00E45B1A" w:rsidP="00B16470">
            <w:pPr>
              <w:jc w:val="center"/>
              <w:rPr>
                <w:sz w:val="20"/>
                <w:szCs w:val="20"/>
              </w:rPr>
            </w:pPr>
            <w:r w:rsidRPr="00B16470">
              <w:rPr>
                <w:sz w:val="20"/>
                <w:szCs w:val="20"/>
              </w:rPr>
              <w:t>16.8</w:t>
            </w:r>
          </w:p>
        </w:tc>
        <w:tc>
          <w:tcPr>
            <w:tcW w:w="3539" w:type="dxa"/>
            <w:tcBorders>
              <w:top w:val="nil"/>
              <w:left w:val="nil"/>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Обеспечение исполнения деятельности Управления Центрального округа</w:t>
            </w:r>
          </w:p>
        </w:tc>
        <w:tc>
          <w:tcPr>
            <w:tcW w:w="1506" w:type="dxa"/>
            <w:tcBorders>
              <w:top w:val="nil"/>
              <w:left w:val="nil"/>
              <w:bottom w:val="single" w:sz="4" w:space="0" w:color="auto"/>
              <w:right w:val="single" w:sz="4" w:space="0" w:color="auto"/>
            </w:tcBorders>
            <w:vAlign w:val="bottom"/>
          </w:tcPr>
          <w:p w:rsidR="00E45B1A" w:rsidRPr="00B16470" w:rsidRDefault="00E45B1A" w:rsidP="00B16470">
            <w:pPr>
              <w:jc w:val="right"/>
              <w:rPr>
                <w:sz w:val="20"/>
                <w:szCs w:val="20"/>
              </w:rPr>
            </w:pPr>
            <w:r w:rsidRPr="00B16470">
              <w:rPr>
                <w:sz w:val="20"/>
                <w:szCs w:val="20"/>
              </w:rPr>
              <w:t>24 045,50</w:t>
            </w:r>
          </w:p>
        </w:tc>
        <w:tc>
          <w:tcPr>
            <w:tcW w:w="1436" w:type="dxa"/>
            <w:tcBorders>
              <w:top w:val="nil"/>
              <w:left w:val="nil"/>
              <w:bottom w:val="single" w:sz="4" w:space="0" w:color="auto"/>
              <w:right w:val="single" w:sz="4" w:space="0" w:color="auto"/>
            </w:tcBorders>
            <w:noWrap/>
            <w:vAlign w:val="bottom"/>
          </w:tcPr>
          <w:p w:rsidR="00E45B1A" w:rsidRPr="00B16470" w:rsidRDefault="00E45B1A" w:rsidP="00B16470">
            <w:pPr>
              <w:jc w:val="right"/>
              <w:rPr>
                <w:sz w:val="20"/>
                <w:szCs w:val="20"/>
              </w:rPr>
            </w:pPr>
            <w:r w:rsidRPr="00B16470">
              <w:rPr>
                <w:sz w:val="20"/>
                <w:szCs w:val="20"/>
              </w:rPr>
              <w:t>24 410,58</w:t>
            </w:r>
          </w:p>
        </w:tc>
        <w:tc>
          <w:tcPr>
            <w:tcW w:w="1339" w:type="dxa"/>
            <w:tcBorders>
              <w:top w:val="nil"/>
              <w:left w:val="nil"/>
              <w:bottom w:val="single" w:sz="4" w:space="0" w:color="auto"/>
              <w:right w:val="single" w:sz="4" w:space="0" w:color="auto"/>
            </w:tcBorders>
            <w:noWrap/>
            <w:vAlign w:val="bottom"/>
          </w:tcPr>
          <w:p w:rsidR="00E45B1A" w:rsidRPr="00B16470" w:rsidRDefault="00E45B1A" w:rsidP="00B16470">
            <w:pPr>
              <w:jc w:val="right"/>
              <w:rPr>
                <w:sz w:val="20"/>
                <w:szCs w:val="20"/>
              </w:rPr>
            </w:pPr>
            <w:r w:rsidRPr="00B16470">
              <w:rPr>
                <w:sz w:val="20"/>
                <w:szCs w:val="20"/>
              </w:rPr>
              <w:t>365,08</w:t>
            </w:r>
          </w:p>
        </w:tc>
        <w:tc>
          <w:tcPr>
            <w:tcW w:w="1110" w:type="dxa"/>
            <w:tcBorders>
              <w:top w:val="nil"/>
              <w:left w:val="nil"/>
              <w:bottom w:val="single" w:sz="4" w:space="0" w:color="auto"/>
              <w:right w:val="single" w:sz="4" w:space="0" w:color="auto"/>
            </w:tcBorders>
            <w:noWrap/>
            <w:vAlign w:val="bottom"/>
          </w:tcPr>
          <w:p w:rsidR="00E45B1A" w:rsidRPr="00B16470" w:rsidRDefault="00E45B1A" w:rsidP="00B16470">
            <w:pPr>
              <w:jc w:val="right"/>
              <w:rPr>
                <w:sz w:val="20"/>
                <w:szCs w:val="20"/>
              </w:rPr>
            </w:pPr>
            <w:r w:rsidRPr="00B16470">
              <w:rPr>
                <w:sz w:val="20"/>
                <w:szCs w:val="20"/>
              </w:rPr>
              <w:t>101,5</w:t>
            </w:r>
          </w:p>
        </w:tc>
      </w:tr>
      <w:tr w:rsidR="00E45B1A" w:rsidRPr="00B16470" w:rsidTr="00B16470">
        <w:trPr>
          <w:trHeight w:val="765"/>
        </w:trPr>
        <w:tc>
          <w:tcPr>
            <w:tcW w:w="824" w:type="dxa"/>
            <w:tcBorders>
              <w:top w:val="nil"/>
              <w:left w:val="single" w:sz="4" w:space="0" w:color="auto"/>
              <w:bottom w:val="single" w:sz="4" w:space="0" w:color="auto"/>
              <w:right w:val="single" w:sz="4" w:space="0" w:color="auto"/>
            </w:tcBorders>
            <w:shd w:val="clear" w:color="auto" w:fill="FFFFFF"/>
            <w:noWrap/>
            <w:vAlign w:val="bottom"/>
          </w:tcPr>
          <w:p w:rsidR="00E45B1A" w:rsidRPr="00B16470" w:rsidRDefault="00E45B1A" w:rsidP="00B16470">
            <w:pPr>
              <w:jc w:val="center"/>
              <w:rPr>
                <w:sz w:val="20"/>
                <w:szCs w:val="20"/>
              </w:rPr>
            </w:pPr>
            <w:r w:rsidRPr="00B16470">
              <w:rPr>
                <w:sz w:val="20"/>
                <w:szCs w:val="20"/>
              </w:rPr>
              <w:t>17.</w:t>
            </w:r>
          </w:p>
        </w:tc>
        <w:tc>
          <w:tcPr>
            <w:tcW w:w="3539" w:type="dxa"/>
            <w:tcBorders>
              <w:top w:val="nil"/>
              <w:left w:val="nil"/>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Муниципальная программа «Развитие информационного общества городского округа «город Якутск» на 2013-2017 годы</w:t>
            </w:r>
          </w:p>
        </w:tc>
        <w:tc>
          <w:tcPr>
            <w:tcW w:w="1506" w:type="dxa"/>
            <w:tcBorders>
              <w:top w:val="nil"/>
              <w:left w:val="nil"/>
              <w:bottom w:val="single" w:sz="4" w:space="0" w:color="auto"/>
              <w:right w:val="single" w:sz="4" w:space="0" w:color="auto"/>
            </w:tcBorders>
            <w:vAlign w:val="bottom"/>
          </w:tcPr>
          <w:p w:rsidR="00E45B1A" w:rsidRPr="00B16470" w:rsidRDefault="00E45B1A" w:rsidP="00B16470">
            <w:pPr>
              <w:jc w:val="right"/>
              <w:rPr>
                <w:sz w:val="20"/>
                <w:szCs w:val="20"/>
              </w:rPr>
            </w:pPr>
            <w:r w:rsidRPr="00B16470">
              <w:rPr>
                <w:sz w:val="20"/>
                <w:szCs w:val="20"/>
              </w:rPr>
              <w:t>58 516,20</w:t>
            </w:r>
          </w:p>
        </w:tc>
        <w:tc>
          <w:tcPr>
            <w:tcW w:w="1436" w:type="dxa"/>
            <w:tcBorders>
              <w:top w:val="nil"/>
              <w:left w:val="nil"/>
              <w:bottom w:val="single" w:sz="4" w:space="0" w:color="auto"/>
              <w:right w:val="single" w:sz="4" w:space="0" w:color="auto"/>
            </w:tcBorders>
            <w:noWrap/>
            <w:vAlign w:val="bottom"/>
          </w:tcPr>
          <w:p w:rsidR="00E45B1A" w:rsidRPr="00B16470" w:rsidRDefault="00E45B1A" w:rsidP="00B16470">
            <w:pPr>
              <w:jc w:val="right"/>
              <w:rPr>
                <w:sz w:val="20"/>
                <w:szCs w:val="20"/>
              </w:rPr>
            </w:pPr>
            <w:r w:rsidRPr="00B16470">
              <w:rPr>
                <w:sz w:val="20"/>
                <w:szCs w:val="20"/>
              </w:rPr>
              <w:t>65 516,30</w:t>
            </w:r>
          </w:p>
        </w:tc>
        <w:tc>
          <w:tcPr>
            <w:tcW w:w="1339" w:type="dxa"/>
            <w:tcBorders>
              <w:top w:val="nil"/>
              <w:left w:val="nil"/>
              <w:bottom w:val="single" w:sz="4" w:space="0" w:color="auto"/>
              <w:right w:val="single" w:sz="4" w:space="0" w:color="auto"/>
            </w:tcBorders>
            <w:noWrap/>
            <w:vAlign w:val="bottom"/>
          </w:tcPr>
          <w:p w:rsidR="00E45B1A" w:rsidRPr="00B16470" w:rsidRDefault="00E45B1A" w:rsidP="00B16470">
            <w:pPr>
              <w:jc w:val="right"/>
              <w:rPr>
                <w:sz w:val="20"/>
                <w:szCs w:val="20"/>
              </w:rPr>
            </w:pPr>
            <w:r w:rsidRPr="00B16470">
              <w:rPr>
                <w:sz w:val="20"/>
                <w:szCs w:val="20"/>
              </w:rPr>
              <w:t>7 000,10</w:t>
            </w:r>
          </w:p>
        </w:tc>
        <w:tc>
          <w:tcPr>
            <w:tcW w:w="1110" w:type="dxa"/>
            <w:tcBorders>
              <w:top w:val="nil"/>
              <w:left w:val="nil"/>
              <w:bottom w:val="single" w:sz="4" w:space="0" w:color="auto"/>
              <w:right w:val="single" w:sz="4" w:space="0" w:color="auto"/>
            </w:tcBorders>
            <w:noWrap/>
            <w:vAlign w:val="bottom"/>
          </w:tcPr>
          <w:p w:rsidR="00E45B1A" w:rsidRPr="00B16470" w:rsidRDefault="00E45B1A" w:rsidP="00B16470">
            <w:pPr>
              <w:jc w:val="right"/>
              <w:rPr>
                <w:sz w:val="20"/>
                <w:szCs w:val="20"/>
              </w:rPr>
            </w:pPr>
            <w:r w:rsidRPr="00B16470">
              <w:rPr>
                <w:sz w:val="20"/>
                <w:szCs w:val="20"/>
              </w:rPr>
              <w:t>112,0</w:t>
            </w:r>
          </w:p>
        </w:tc>
      </w:tr>
      <w:tr w:rsidR="00E45B1A" w:rsidRPr="00B16470" w:rsidTr="00B16470">
        <w:trPr>
          <w:trHeight w:val="1020"/>
        </w:trPr>
        <w:tc>
          <w:tcPr>
            <w:tcW w:w="824" w:type="dxa"/>
            <w:tcBorders>
              <w:top w:val="nil"/>
              <w:left w:val="single" w:sz="4" w:space="0" w:color="auto"/>
              <w:bottom w:val="single" w:sz="4" w:space="0" w:color="auto"/>
              <w:right w:val="single" w:sz="4" w:space="0" w:color="auto"/>
            </w:tcBorders>
            <w:shd w:val="clear" w:color="auto" w:fill="FFFFFF"/>
            <w:noWrap/>
            <w:vAlign w:val="bottom"/>
          </w:tcPr>
          <w:p w:rsidR="00E45B1A" w:rsidRPr="00B16470" w:rsidRDefault="00E45B1A" w:rsidP="00B16470">
            <w:pPr>
              <w:jc w:val="center"/>
              <w:rPr>
                <w:sz w:val="20"/>
                <w:szCs w:val="20"/>
              </w:rPr>
            </w:pPr>
            <w:r w:rsidRPr="00B16470">
              <w:rPr>
                <w:sz w:val="20"/>
                <w:szCs w:val="20"/>
              </w:rPr>
              <w:t>18</w:t>
            </w:r>
          </w:p>
        </w:tc>
        <w:tc>
          <w:tcPr>
            <w:tcW w:w="3539" w:type="dxa"/>
            <w:tcBorders>
              <w:top w:val="nil"/>
              <w:left w:val="nil"/>
              <w:bottom w:val="single" w:sz="4" w:space="0" w:color="auto"/>
              <w:right w:val="single" w:sz="4" w:space="0" w:color="auto"/>
            </w:tcBorders>
            <w:vAlign w:val="center"/>
          </w:tcPr>
          <w:p w:rsidR="00E45B1A" w:rsidRPr="00B16470" w:rsidRDefault="00E45B1A" w:rsidP="00B16470">
            <w:pPr>
              <w:rPr>
                <w:color w:val="000000"/>
                <w:sz w:val="20"/>
                <w:szCs w:val="20"/>
              </w:rPr>
            </w:pPr>
            <w:r w:rsidRPr="00B16470">
              <w:rPr>
                <w:color w:val="000000"/>
                <w:sz w:val="20"/>
                <w:szCs w:val="20"/>
              </w:rPr>
              <w:t>Ведомственная целевая программа "Повышение эффективности бюджетных расходов ГО "город Якутск" на 2015-2017 годы"</w:t>
            </w:r>
          </w:p>
        </w:tc>
        <w:tc>
          <w:tcPr>
            <w:tcW w:w="1506" w:type="dxa"/>
            <w:tcBorders>
              <w:top w:val="nil"/>
              <w:left w:val="nil"/>
              <w:bottom w:val="single" w:sz="4" w:space="0" w:color="auto"/>
              <w:right w:val="single" w:sz="4" w:space="0" w:color="auto"/>
            </w:tcBorders>
            <w:noWrap/>
            <w:vAlign w:val="bottom"/>
          </w:tcPr>
          <w:p w:rsidR="00E45B1A" w:rsidRPr="00B16470" w:rsidRDefault="00E45B1A" w:rsidP="00B16470">
            <w:pPr>
              <w:jc w:val="right"/>
              <w:rPr>
                <w:sz w:val="20"/>
                <w:szCs w:val="20"/>
              </w:rPr>
            </w:pPr>
            <w:r w:rsidRPr="00B16470">
              <w:rPr>
                <w:sz w:val="20"/>
                <w:szCs w:val="20"/>
              </w:rPr>
              <w:t>0,00</w:t>
            </w:r>
          </w:p>
        </w:tc>
        <w:tc>
          <w:tcPr>
            <w:tcW w:w="1436" w:type="dxa"/>
            <w:tcBorders>
              <w:top w:val="nil"/>
              <w:left w:val="nil"/>
              <w:bottom w:val="single" w:sz="4" w:space="0" w:color="auto"/>
              <w:right w:val="single" w:sz="4" w:space="0" w:color="auto"/>
            </w:tcBorders>
            <w:noWrap/>
            <w:vAlign w:val="bottom"/>
          </w:tcPr>
          <w:p w:rsidR="00E45B1A" w:rsidRPr="00B16470" w:rsidRDefault="00E45B1A" w:rsidP="00B16470">
            <w:pPr>
              <w:jc w:val="right"/>
              <w:rPr>
                <w:sz w:val="20"/>
                <w:szCs w:val="20"/>
              </w:rPr>
            </w:pPr>
            <w:r w:rsidRPr="00B16470">
              <w:rPr>
                <w:sz w:val="20"/>
                <w:szCs w:val="20"/>
              </w:rPr>
              <w:t>9 228,68</w:t>
            </w:r>
          </w:p>
        </w:tc>
        <w:tc>
          <w:tcPr>
            <w:tcW w:w="1339" w:type="dxa"/>
            <w:tcBorders>
              <w:top w:val="nil"/>
              <w:left w:val="nil"/>
              <w:bottom w:val="single" w:sz="4" w:space="0" w:color="auto"/>
              <w:right w:val="single" w:sz="4" w:space="0" w:color="auto"/>
            </w:tcBorders>
            <w:noWrap/>
            <w:vAlign w:val="bottom"/>
          </w:tcPr>
          <w:p w:rsidR="00E45B1A" w:rsidRPr="00B16470" w:rsidRDefault="00E45B1A" w:rsidP="00B16470">
            <w:pPr>
              <w:jc w:val="right"/>
              <w:rPr>
                <w:sz w:val="20"/>
                <w:szCs w:val="20"/>
              </w:rPr>
            </w:pPr>
            <w:r w:rsidRPr="00B16470">
              <w:rPr>
                <w:sz w:val="20"/>
                <w:szCs w:val="20"/>
              </w:rPr>
              <w:t>9 228,68</w:t>
            </w:r>
          </w:p>
        </w:tc>
        <w:tc>
          <w:tcPr>
            <w:tcW w:w="1110" w:type="dxa"/>
            <w:tcBorders>
              <w:top w:val="nil"/>
              <w:left w:val="nil"/>
              <w:bottom w:val="single" w:sz="4" w:space="0" w:color="auto"/>
              <w:right w:val="single" w:sz="4" w:space="0" w:color="auto"/>
            </w:tcBorders>
            <w:noWrap/>
            <w:vAlign w:val="bottom"/>
          </w:tcPr>
          <w:p w:rsidR="00E45B1A" w:rsidRPr="00B16470" w:rsidRDefault="00E45B1A" w:rsidP="00B16470">
            <w:pPr>
              <w:rPr>
                <w:sz w:val="20"/>
                <w:szCs w:val="20"/>
              </w:rPr>
            </w:pPr>
            <w:r w:rsidRPr="00B16470">
              <w:rPr>
                <w:sz w:val="20"/>
                <w:szCs w:val="20"/>
              </w:rPr>
              <w:t> </w:t>
            </w:r>
          </w:p>
        </w:tc>
      </w:tr>
      <w:tr w:rsidR="00E45B1A" w:rsidRPr="00B16470" w:rsidTr="00B16470">
        <w:trPr>
          <w:trHeight w:val="255"/>
        </w:trPr>
        <w:tc>
          <w:tcPr>
            <w:tcW w:w="824" w:type="dxa"/>
            <w:tcBorders>
              <w:top w:val="nil"/>
              <w:left w:val="single" w:sz="4" w:space="0" w:color="auto"/>
              <w:bottom w:val="single" w:sz="4" w:space="0" w:color="auto"/>
              <w:right w:val="single" w:sz="4" w:space="0" w:color="auto"/>
            </w:tcBorders>
            <w:noWrap/>
            <w:vAlign w:val="bottom"/>
          </w:tcPr>
          <w:p w:rsidR="00E45B1A" w:rsidRPr="00B16470" w:rsidRDefault="00E45B1A" w:rsidP="00B16470">
            <w:pPr>
              <w:rPr>
                <w:b/>
                <w:bCs/>
                <w:sz w:val="20"/>
                <w:szCs w:val="20"/>
              </w:rPr>
            </w:pPr>
            <w:r w:rsidRPr="00B16470">
              <w:rPr>
                <w:b/>
                <w:bCs/>
                <w:sz w:val="20"/>
                <w:szCs w:val="20"/>
              </w:rPr>
              <w:t>всего</w:t>
            </w:r>
          </w:p>
        </w:tc>
        <w:tc>
          <w:tcPr>
            <w:tcW w:w="3539" w:type="dxa"/>
            <w:tcBorders>
              <w:top w:val="nil"/>
              <w:left w:val="nil"/>
              <w:bottom w:val="single" w:sz="4" w:space="0" w:color="auto"/>
              <w:right w:val="single" w:sz="4" w:space="0" w:color="auto"/>
            </w:tcBorders>
            <w:noWrap/>
            <w:vAlign w:val="bottom"/>
          </w:tcPr>
          <w:p w:rsidR="00E45B1A" w:rsidRPr="00B16470" w:rsidRDefault="00E45B1A" w:rsidP="00B16470">
            <w:pPr>
              <w:rPr>
                <w:b/>
                <w:bCs/>
                <w:sz w:val="20"/>
                <w:szCs w:val="20"/>
              </w:rPr>
            </w:pPr>
            <w:r w:rsidRPr="00B16470">
              <w:rPr>
                <w:b/>
                <w:bCs/>
                <w:sz w:val="20"/>
                <w:szCs w:val="20"/>
              </w:rPr>
              <w:t> </w:t>
            </w:r>
          </w:p>
        </w:tc>
        <w:tc>
          <w:tcPr>
            <w:tcW w:w="1506" w:type="dxa"/>
            <w:tcBorders>
              <w:top w:val="nil"/>
              <w:left w:val="nil"/>
              <w:bottom w:val="single" w:sz="4" w:space="0" w:color="auto"/>
              <w:right w:val="single" w:sz="4" w:space="0" w:color="auto"/>
            </w:tcBorders>
            <w:noWrap/>
            <w:vAlign w:val="bottom"/>
          </w:tcPr>
          <w:p w:rsidR="00E45B1A" w:rsidRPr="00B16470" w:rsidRDefault="00E45B1A" w:rsidP="00B16470">
            <w:pPr>
              <w:jc w:val="right"/>
              <w:rPr>
                <w:b/>
                <w:bCs/>
                <w:sz w:val="20"/>
                <w:szCs w:val="20"/>
              </w:rPr>
            </w:pPr>
            <w:r w:rsidRPr="00B16470">
              <w:rPr>
                <w:b/>
                <w:bCs/>
                <w:sz w:val="20"/>
                <w:szCs w:val="20"/>
              </w:rPr>
              <w:t>5 899 210,80</w:t>
            </w:r>
          </w:p>
        </w:tc>
        <w:tc>
          <w:tcPr>
            <w:tcW w:w="1436" w:type="dxa"/>
            <w:tcBorders>
              <w:top w:val="nil"/>
              <w:left w:val="nil"/>
              <w:bottom w:val="single" w:sz="4" w:space="0" w:color="auto"/>
              <w:right w:val="single" w:sz="4" w:space="0" w:color="auto"/>
            </w:tcBorders>
            <w:noWrap/>
            <w:vAlign w:val="bottom"/>
          </w:tcPr>
          <w:p w:rsidR="00E45B1A" w:rsidRPr="00B16470" w:rsidRDefault="00E45B1A" w:rsidP="00B16470">
            <w:pPr>
              <w:jc w:val="right"/>
              <w:rPr>
                <w:b/>
                <w:bCs/>
                <w:sz w:val="20"/>
                <w:szCs w:val="20"/>
              </w:rPr>
            </w:pPr>
            <w:r w:rsidRPr="00B16470">
              <w:rPr>
                <w:b/>
                <w:bCs/>
                <w:sz w:val="20"/>
                <w:szCs w:val="20"/>
              </w:rPr>
              <w:t>6 248 230,76</w:t>
            </w:r>
          </w:p>
        </w:tc>
        <w:tc>
          <w:tcPr>
            <w:tcW w:w="1339" w:type="dxa"/>
            <w:tcBorders>
              <w:top w:val="nil"/>
              <w:left w:val="nil"/>
              <w:bottom w:val="single" w:sz="4" w:space="0" w:color="auto"/>
              <w:right w:val="single" w:sz="4" w:space="0" w:color="auto"/>
            </w:tcBorders>
            <w:noWrap/>
            <w:vAlign w:val="bottom"/>
          </w:tcPr>
          <w:p w:rsidR="00E45B1A" w:rsidRPr="00B16470" w:rsidRDefault="00E45B1A" w:rsidP="00B16470">
            <w:pPr>
              <w:rPr>
                <w:b/>
                <w:bCs/>
                <w:sz w:val="20"/>
                <w:szCs w:val="20"/>
              </w:rPr>
            </w:pPr>
            <w:r w:rsidRPr="00B16470">
              <w:rPr>
                <w:b/>
                <w:bCs/>
                <w:sz w:val="20"/>
                <w:szCs w:val="20"/>
              </w:rPr>
              <w:t> </w:t>
            </w:r>
            <w:r w:rsidR="00333909">
              <w:rPr>
                <w:b/>
                <w:bCs/>
                <w:sz w:val="20"/>
                <w:szCs w:val="20"/>
              </w:rPr>
              <w:t>349 019,96</w:t>
            </w:r>
          </w:p>
        </w:tc>
        <w:tc>
          <w:tcPr>
            <w:tcW w:w="1110" w:type="dxa"/>
            <w:tcBorders>
              <w:top w:val="nil"/>
              <w:left w:val="nil"/>
              <w:bottom w:val="single" w:sz="4" w:space="0" w:color="auto"/>
              <w:right w:val="single" w:sz="4" w:space="0" w:color="auto"/>
            </w:tcBorders>
            <w:noWrap/>
            <w:vAlign w:val="bottom"/>
          </w:tcPr>
          <w:p w:rsidR="00E45B1A" w:rsidRPr="00B16470" w:rsidRDefault="00E45B1A" w:rsidP="00B16470">
            <w:pPr>
              <w:rPr>
                <w:b/>
                <w:bCs/>
                <w:sz w:val="20"/>
                <w:szCs w:val="20"/>
              </w:rPr>
            </w:pPr>
            <w:r w:rsidRPr="00B16470">
              <w:rPr>
                <w:b/>
                <w:bCs/>
                <w:sz w:val="20"/>
                <w:szCs w:val="20"/>
              </w:rPr>
              <w:t> </w:t>
            </w:r>
            <w:r w:rsidR="00333909">
              <w:rPr>
                <w:b/>
                <w:bCs/>
                <w:sz w:val="20"/>
                <w:szCs w:val="20"/>
              </w:rPr>
              <w:t>105,92</w:t>
            </w:r>
          </w:p>
        </w:tc>
      </w:tr>
    </w:tbl>
    <w:p w:rsidR="00E45B1A" w:rsidRDefault="00E45B1A" w:rsidP="00B16470">
      <w:pPr>
        <w:spacing w:before="120"/>
        <w:ind w:firstLine="567"/>
        <w:jc w:val="both"/>
      </w:pPr>
      <w:r>
        <w:t>По сравнению с ожидаемым исполнением 2015 года в 2016 году планируется значительные уменьшения финансирования по следующим муниципальным программам:</w:t>
      </w:r>
    </w:p>
    <w:p w:rsidR="00E45B1A" w:rsidRDefault="00E45B1A" w:rsidP="005D685B">
      <w:pPr>
        <w:numPr>
          <w:ilvl w:val="0"/>
          <w:numId w:val="9"/>
        </w:numPr>
        <w:spacing w:before="120"/>
        <w:ind w:left="714" w:hanging="357"/>
        <w:jc w:val="both"/>
      </w:pPr>
      <w:r w:rsidRPr="00563B14">
        <w:t>«Комплексное развитие территорий городского округа «город Якутск» на 2013-</w:t>
      </w:r>
      <w:r w:rsidRPr="00D7602D">
        <w:t xml:space="preserve">2017 годы» на сумму 319 099,20 тыс. рублей или </w:t>
      </w:r>
      <w:r>
        <w:t>на 38,5%.</w:t>
      </w:r>
    </w:p>
    <w:p w:rsidR="00E45B1A" w:rsidRPr="00941C40" w:rsidRDefault="00E45B1A" w:rsidP="00B16470">
      <w:pPr>
        <w:spacing w:before="120"/>
        <w:ind w:firstLine="539"/>
        <w:jc w:val="both"/>
      </w:pPr>
      <w:r w:rsidRPr="00941C40">
        <w:t>По сравнению с ожидаемым исполнением 2015 года в 2016 году наибольшее сокращение финансирования наблюдается на капитальный ремонт, реконструкция и строительство дорог общего пользования на сумму 153 127,5 тыс. рублей или на 36,7%, и на строительство объектов социальной защиты населения на сумму 119 160,07 тыс. рублей или на 53,4%.</w:t>
      </w:r>
    </w:p>
    <w:p w:rsidR="00333909" w:rsidRPr="00B16470" w:rsidRDefault="00333909" w:rsidP="00333909">
      <w:pPr>
        <w:pStyle w:val="a8"/>
        <w:jc w:val="right"/>
        <w:rPr>
          <w:rFonts w:ascii="Times New Roman" w:hAnsi="Times New Roman" w:cs="Times New Roman"/>
          <w:sz w:val="24"/>
          <w:szCs w:val="24"/>
        </w:rPr>
      </w:pPr>
      <w:r w:rsidRPr="00B16470">
        <w:rPr>
          <w:rFonts w:ascii="Times New Roman" w:hAnsi="Times New Roman" w:cs="Times New Roman"/>
          <w:sz w:val="24"/>
          <w:szCs w:val="24"/>
        </w:rPr>
        <w:lastRenderedPageBreak/>
        <w:t>тыс. руб.</w:t>
      </w:r>
    </w:p>
    <w:tbl>
      <w:tblPr>
        <w:tblW w:w="8979" w:type="dxa"/>
        <w:tblInd w:w="93" w:type="dxa"/>
        <w:tblLook w:val="0000" w:firstRow="0" w:lastRow="0" w:firstColumn="0" w:lastColumn="0" w:noHBand="0" w:noVBand="0"/>
      </w:tblPr>
      <w:tblGrid>
        <w:gridCol w:w="4335"/>
        <w:gridCol w:w="1795"/>
        <w:gridCol w:w="1229"/>
        <w:gridCol w:w="1620"/>
      </w:tblGrid>
      <w:tr w:rsidR="00333909" w:rsidTr="00712879">
        <w:trPr>
          <w:trHeight w:val="1020"/>
        </w:trPr>
        <w:tc>
          <w:tcPr>
            <w:tcW w:w="4335" w:type="dxa"/>
            <w:tcBorders>
              <w:top w:val="single" w:sz="4" w:space="0" w:color="auto"/>
              <w:left w:val="single" w:sz="4" w:space="0" w:color="auto"/>
              <w:bottom w:val="single" w:sz="4" w:space="0" w:color="auto"/>
              <w:right w:val="single" w:sz="4" w:space="0" w:color="auto"/>
            </w:tcBorders>
            <w:noWrap/>
            <w:vAlign w:val="bottom"/>
          </w:tcPr>
          <w:p w:rsidR="00333909" w:rsidRDefault="00333909" w:rsidP="00712879">
            <w:pPr>
              <w:rPr>
                <w:sz w:val="20"/>
                <w:szCs w:val="20"/>
              </w:rPr>
            </w:pPr>
            <w:r>
              <w:rPr>
                <w:sz w:val="20"/>
                <w:szCs w:val="20"/>
              </w:rPr>
              <w:t>наименование программы</w:t>
            </w:r>
          </w:p>
        </w:tc>
        <w:tc>
          <w:tcPr>
            <w:tcW w:w="1795" w:type="dxa"/>
            <w:tcBorders>
              <w:top w:val="single" w:sz="4" w:space="0" w:color="auto"/>
              <w:left w:val="nil"/>
              <w:bottom w:val="single" w:sz="4" w:space="0" w:color="auto"/>
              <w:right w:val="single" w:sz="4" w:space="0" w:color="auto"/>
            </w:tcBorders>
            <w:noWrap/>
            <w:vAlign w:val="bottom"/>
          </w:tcPr>
          <w:p w:rsidR="00333909" w:rsidRDefault="00333909" w:rsidP="00712879">
            <w:pPr>
              <w:rPr>
                <w:sz w:val="20"/>
                <w:szCs w:val="20"/>
              </w:rPr>
            </w:pPr>
            <w:r>
              <w:rPr>
                <w:sz w:val="20"/>
                <w:szCs w:val="20"/>
              </w:rPr>
              <w:t> </w:t>
            </w:r>
          </w:p>
          <w:p w:rsidR="00333909" w:rsidRDefault="00333909" w:rsidP="00712879">
            <w:pPr>
              <w:jc w:val="center"/>
              <w:rPr>
                <w:sz w:val="20"/>
                <w:szCs w:val="20"/>
              </w:rPr>
            </w:pPr>
            <w:r>
              <w:rPr>
                <w:sz w:val="20"/>
                <w:szCs w:val="20"/>
              </w:rPr>
              <w:t>утвержденный бюджет 2015г. по РЯГД-21-2 от 25.11.2015</w:t>
            </w:r>
          </w:p>
        </w:tc>
        <w:tc>
          <w:tcPr>
            <w:tcW w:w="1229" w:type="dxa"/>
            <w:tcBorders>
              <w:top w:val="single" w:sz="4" w:space="0" w:color="auto"/>
              <w:left w:val="nil"/>
              <w:bottom w:val="single" w:sz="4" w:space="0" w:color="auto"/>
              <w:right w:val="single" w:sz="4" w:space="0" w:color="auto"/>
            </w:tcBorders>
            <w:vAlign w:val="bottom"/>
          </w:tcPr>
          <w:p w:rsidR="00333909" w:rsidRDefault="00333909" w:rsidP="00712879">
            <w:pPr>
              <w:jc w:val="center"/>
              <w:rPr>
                <w:sz w:val="20"/>
                <w:szCs w:val="20"/>
              </w:rPr>
            </w:pPr>
            <w:r>
              <w:rPr>
                <w:sz w:val="20"/>
                <w:szCs w:val="20"/>
              </w:rPr>
              <w:t>проект бюджета на 2016г.</w:t>
            </w:r>
          </w:p>
        </w:tc>
        <w:tc>
          <w:tcPr>
            <w:tcW w:w="1620" w:type="dxa"/>
            <w:tcBorders>
              <w:top w:val="single" w:sz="4" w:space="0" w:color="auto"/>
              <w:left w:val="nil"/>
              <w:bottom w:val="single" w:sz="4" w:space="0" w:color="auto"/>
              <w:right w:val="single" w:sz="4" w:space="0" w:color="auto"/>
            </w:tcBorders>
            <w:vAlign w:val="bottom"/>
          </w:tcPr>
          <w:p w:rsidR="00333909" w:rsidRDefault="00333909" w:rsidP="00712879">
            <w:pPr>
              <w:jc w:val="center"/>
              <w:rPr>
                <w:sz w:val="20"/>
                <w:szCs w:val="20"/>
              </w:rPr>
            </w:pPr>
            <w:r>
              <w:rPr>
                <w:sz w:val="20"/>
                <w:szCs w:val="20"/>
              </w:rPr>
              <w:t>увеличени</w:t>
            </w:r>
            <w:proofErr w:type="gramStart"/>
            <w:r>
              <w:rPr>
                <w:sz w:val="20"/>
                <w:szCs w:val="20"/>
              </w:rPr>
              <w:t>е(</w:t>
            </w:r>
            <w:proofErr w:type="gramEnd"/>
            <w:r>
              <w:rPr>
                <w:sz w:val="20"/>
                <w:szCs w:val="20"/>
              </w:rPr>
              <w:t>+), уменьшение (-)</w:t>
            </w:r>
          </w:p>
        </w:tc>
      </w:tr>
      <w:tr w:rsidR="00333909" w:rsidRPr="0093122A" w:rsidTr="00712879">
        <w:trPr>
          <w:trHeight w:val="735"/>
        </w:trPr>
        <w:tc>
          <w:tcPr>
            <w:tcW w:w="4335" w:type="dxa"/>
            <w:tcBorders>
              <w:top w:val="nil"/>
              <w:left w:val="single" w:sz="4" w:space="0" w:color="auto"/>
              <w:bottom w:val="single" w:sz="4" w:space="0" w:color="auto"/>
              <w:right w:val="single" w:sz="4" w:space="0" w:color="auto"/>
            </w:tcBorders>
            <w:vAlign w:val="bottom"/>
          </w:tcPr>
          <w:p w:rsidR="00333909" w:rsidRPr="0093122A" w:rsidRDefault="00333909" w:rsidP="00712879">
            <w:pPr>
              <w:rPr>
                <w:b/>
                <w:sz w:val="20"/>
                <w:szCs w:val="20"/>
              </w:rPr>
            </w:pPr>
            <w:r w:rsidRPr="0093122A">
              <w:rPr>
                <w:b/>
                <w:sz w:val="20"/>
                <w:szCs w:val="20"/>
              </w:rPr>
              <w:t>Муниципальная программа «Комплексное развитие территорий городского округа «город Якутск» на 2013-2017 годы»</w:t>
            </w:r>
          </w:p>
        </w:tc>
        <w:tc>
          <w:tcPr>
            <w:tcW w:w="1795" w:type="dxa"/>
            <w:tcBorders>
              <w:top w:val="nil"/>
              <w:left w:val="nil"/>
              <w:bottom w:val="single" w:sz="4" w:space="0" w:color="auto"/>
              <w:right w:val="single" w:sz="4" w:space="0" w:color="auto"/>
            </w:tcBorders>
            <w:vAlign w:val="bottom"/>
          </w:tcPr>
          <w:p w:rsidR="00333909" w:rsidRPr="0093122A" w:rsidRDefault="00333909" w:rsidP="00712879">
            <w:pPr>
              <w:jc w:val="right"/>
              <w:rPr>
                <w:b/>
                <w:sz w:val="20"/>
                <w:szCs w:val="20"/>
              </w:rPr>
            </w:pPr>
            <w:r w:rsidRPr="0093122A">
              <w:rPr>
                <w:b/>
                <w:sz w:val="20"/>
                <w:szCs w:val="20"/>
              </w:rPr>
              <w:t>829 184,10</w:t>
            </w:r>
          </w:p>
        </w:tc>
        <w:tc>
          <w:tcPr>
            <w:tcW w:w="1229" w:type="dxa"/>
            <w:tcBorders>
              <w:top w:val="nil"/>
              <w:left w:val="nil"/>
              <w:bottom w:val="single" w:sz="4" w:space="0" w:color="auto"/>
              <w:right w:val="single" w:sz="4" w:space="0" w:color="auto"/>
            </w:tcBorders>
            <w:noWrap/>
            <w:vAlign w:val="bottom"/>
          </w:tcPr>
          <w:p w:rsidR="00333909" w:rsidRPr="0093122A" w:rsidRDefault="00333909" w:rsidP="00712879">
            <w:pPr>
              <w:jc w:val="right"/>
              <w:rPr>
                <w:b/>
                <w:sz w:val="20"/>
                <w:szCs w:val="20"/>
              </w:rPr>
            </w:pPr>
            <w:r w:rsidRPr="0093122A">
              <w:rPr>
                <w:b/>
                <w:sz w:val="20"/>
                <w:szCs w:val="20"/>
              </w:rPr>
              <w:t>510 084,90</w:t>
            </w:r>
          </w:p>
        </w:tc>
        <w:tc>
          <w:tcPr>
            <w:tcW w:w="1620" w:type="dxa"/>
            <w:tcBorders>
              <w:top w:val="nil"/>
              <w:left w:val="nil"/>
              <w:bottom w:val="single" w:sz="4" w:space="0" w:color="auto"/>
              <w:right w:val="single" w:sz="4" w:space="0" w:color="auto"/>
            </w:tcBorders>
            <w:noWrap/>
            <w:vAlign w:val="bottom"/>
          </w:tcPr>
          <w:p w:rsidR="00333909" w:rsidRPr="0093122A" w:rsidRDefault="00333909" w:rsidP="00712879">
            <w:pPr>
              <w:jc w:val="right"/>
              <w:rPr>
                <w:b/>
                <w:sz w:val="20"/>
                <w:szCs w:val="20"/>
              </w:rPr>
            </w:pPr>
            <w:r w:rsidRPr="0093122A">
              <w:rPr>
                <w:b/>
                <w:sz w:val="20"/>
                <w:szCs w:val="20"/>
              </w:rPr>
              <w:t>-319 099,20</w:t>
            </w:r>
          </w:p>
        </w:tc>
      </w:tr>
      <w:tr w:rsidR="00333909" w:rsidTr="00712879">
        <w:trPr>
          <w:trHeight w:val="270"/>
        </w:trPr>
        <w:tc>
          <w:tcPr>
            <w:tcW w:w="4335" w:type="dxa"/>
            <w:tcBorders>
              <w:top w:val="nil"/>
              <w:left w:val="single" w:sz="4" w:space="0" w:color="auto"/>
              <w:bottom w:val="single" w:sz="4" w:space="0" w:color="auto"/>
              <w:right w:val="single" w:sz="4" w:space="0" w:color="auto"/>
            </w:tcBorders>
            <w:vAlign w:val="bottom"/>
          </w:tcPr>
          <w:p w:rsidR="00333909" w:rsidRDefault="00333909" w:rsidP="00712879">
            <w:pPr>
              <w:rPr>
                <w:sz w:val="20"/>
                <w:szCs w:val="20"/>
              </w:rPr>
            </w:pPr>
            <w:r>
              <w:rPr>
                <w:sz w:val="20"/>
                <w:szCs w:val="20"/>
              </w:rPr>
              <w:t>Развитие улично-дорожной сети</w:t>
            </w:r>
          </w:p>
        </w:tc>
        <w:tc>
          <w:tcPr>
            <w:tcW w:w="1795" w:type="dxa"/>
            <w:tcBorders>
              <w:top w:val="nil"/>
              <w:left w:val="nil"/>
              <w:bottom w:val="single" w:sz="4" w:space="0" w:color="auto"/>
              <w:right w:val="single" w:sz="4" w:space="0" w:color="auto"/>
            </w:tcBorders>
            <w:vAlign w:val="bottom"/>
          </w:tcPr>
          <w:p w:rsidR="00333909" w:rsidRDefault="00333909" w:rsidP="00712879">
            <w:pPr>
              <w:jc w:val="right"/>
              <w:rPr>
                <w:sz w:val="20"/>
                <w:szCs w:val="20"/>
              </w:rPr>
            </w:pPr>
            <w:r>
              <w:rPr>
                <w:sz w:val="20"/>
                <w:szCs w:val="20"/>
              </w:rPr>
              <w:t>417 282,90</w:t>
            </w:r>
          </w:p>
        </w:tc>
        <w:tc>
          <w:tcPr>
            <w:tcW w:w="1229" w:type="dxa"/>
            <w:tcBorders>
              <w:top w:val="nil"/>
              <w:left w:val="nil"/>
              <w:bottom w:val="single" w:sz="4" w:space="0" w:color="auto"/>
              <w:right w:val="single" w:sz="4" w:space="0" w:color="auto"/>
            </w:tcBorders>
            <w:noWrap/>
            <w:vAlign w:val="bottom"/>
          </w:tcPr>
          <w:p w:rsidR="00333909" w:rsidRDefault="00333909" w:rsidP="00712879">
            <w:pPr>
              <w:jc w:val="right"/>
              <w:rPr>
                <w:sz w:val="20"/>
                <w:szCs w:val="20"/>
              </w:rPr>
            </w:pPr>
            <w:r>
              <w:rPr>
                <w:sz w:val="20"/>
                <w:szCs w:val="20"/>
              </w:rPr>
              <w:t>264 155,40</w:t>
            </w:r>
          </w:p>
        </w:tc>
        <w:tc>
          <w:tcPr>
            <w:tcW w:w="1620" w:type="dxa"/>
            <w:tcBorders>
              <w:top w:val="nil"/>
              <w:left w:val="nil"/>
              <w:bottom w:val="single" w:sz="4" w:space="0" w:color="auto"/>
              <w:right w:val="single" w:sz="4" w:space="0" w:color="auto"/>
            </w:tcBorders>
            <w:noWrap/>
            <w:vAlign w:val="bottom"/>
          </w:tcPr>
          <w:p w:rsidR="00333909" w:rsidRDefault="00333909" w:rsidP="00712879">
            <w:pPr>
              <w:jc w:val="right"/>
              <w:rPr>
                <w:sz w:val="20"/>
                <w:szCs w:val="20"/>
              </w:rPr>
            </w:pPr>
            <w:r>
              <w:rPr>
                <w:sz w:val="20"/>
                <w:szCs w:val="20"/>
              </w:rPr>
              <w:t>-153 127,50</w:t>
            </w:r>
          </w:p>
        </w:tc>
      </w:tr>
      <w:tr w:rsidR="00333909" w:rsidTr="00712879">
        <w:trPr>
          <w:trHeight w:val="599"/>
        </w:trPr>
        <w:tc>
          <w:tcPr>
            <w:tcW w:w="4335" w:type="dxa"/>
            <w:tcBorders>
              <w:top w:val="nil"/>
              <w:left w:val="single" w:sz="4" w:space="0" w:color="auto"/>
              <w:bottom w:val="single" w:sz="4" w:space="0" w:color="auto"/>
              <w:right w:val="single" w:sz="4" w:space="0" w:color="auto"/>
            </w:tcBorders>
            <w:vAlign w:val="bottom"/>
          </w:tcPr>
          <w:p w:rsidR="00333909" w:rsidRDefault="00333909" w:rsidP="00712879">
            <w:pPr>
              <w:rPr>
                <w:sz w:val="20"/>
                <w:szCs w:val="20"/>
              </w:rPr>
            </w:pPr>
            <w:r>
              <w:rPr>
                <w:sz w:val="20"/>
                <w:szCs w:val="20"/>
              </w:rPr>
              <w:t>Организационно-правовое обеспечение градостроительной деятельности</w:t>
            </w:r>
          </w:p>
        </w:tc>
        <w:tc>
          <w:tcPr>
            <w:tcW w:w="1795" w:type="dxa"/>
            <w:tcBorders>
              <w:top w:val="nil"/>
              <w:left w:val="nil"/>
              <w:bottom w:val="single" w:sz="4" w:space="0" w:color="auto"/>
              <w:right w:val="single" w:sz="4" w:space="0" w:color="auto"/>
            </w:tcBorders>
            <w:vAlign w:val="bottom"/>
          </w:tcPr>
          <w:p w:rsidR="00333909" w:rsidRDefault="00333909" w:rsidP="00712879">
            <w:pPr>
              <w:jc w:val="right"/>
              <w:rPr>
                <w:sz w:val="20"/>
                <w:szCs w:val="20"/>
              </w:rPr>
            </w:pPr>
            <w:r>
              <w:rPr>
                <w:sz w:val="20"/>
                <w:szCs w:val="20"/>
              </w:rPr>
              <w:t>27 200,00</w:t>
            </w:r>
          </w:p>
        </w:tc>
        <w:tc>
          <w:tcPr>
            <w:tcW w:w="1229" w:type="dxa"/>
            <w:tcBorders>
              <w:top w:val="nil"/>
              <w:left w:val="nil"/>
              <w:bottom w:val="single" w:sz="4" w:space="0" w:color="auto"/>
              <w:right w:val="single" w:sz="4" w:space="0" w:color="auto"/>
            </w:tcBorders>
            <w:noWrap/>
            <w:vAlign w:val="bottom"/>
          </w:tcPr>
          <w:p w:rsidR="00333909" w:rsidRDefault="00333909" w:rsidP="00712879">
            <w:pPr>
              <w:jc w:val="right"/>
              <w:rPr>
                <w:sz w:val="20"/>
                <w:szCs w:val="20"/>
              </w:rPr>
            </w:pPr>
            <w:r>
              <w:rPr>
                <w:sz w:val="20"/>
                <w:szCs w:val="20"/>
              </w:rPr>
              <w:t>0,00</w:t>
            </w:r>
          </w:p>
        </w:tc>
        <w:tc>
          <w:tcPr>
            <w:tcW w:w="1620" w:type="dxa"/>
            <w:tcBorders>
              <w:top w:val="nil"/>
              <w:left w:val="nil"/>
              <w:bottom w:val="single" w:sz="4" w:space="0" w:color="auto"/>
              <w:right w:val="single" w:sz="4" w:space="0" w:color="auto"/>
            </w:tcBorders>
            <w:noWrap/>
            <w:vAlign w:val="bottom"/>
          </w:tcPr>
          <w:p w:rsidR="00333909" w:rsidRDefault="00333909" w:rsidP="00712879">
            <w:pPr>
              <w:rPr>
                <w:sz w:val="20"/>
                <w:szCs w:val="20"/>
              </w:rPr>
            </w:pPr>
            <w:r>
              <w:rPr>
                <w:sz w:val="20"/>
                <w:szCs w:val="20"/>
              </w:rPr>
              <w:t> </w:t>
            </w:r>
          </w:p>
        </w:tc>
      </w:tr>
      <w:tr w:rsidR="00333909" w:rsidTr="00712879">
        <w:trPr>
          <w:trHeight w:val="270"/>
        </w:trPr>
        <w:tc>
          <w:tcPr>
            <w:tcW w:w="4335" w:type="dxa"/>
            <w:tcBorders>
              <w:top w:val="nil"/>
              <w:left w:val="single" w:sz="4" w:space="0" w:color="auto"/>
              <w:bottom w:val="single" w:sz="4" w:space="0" w:color="auto"/>
              <w:right w:val="single" w:sz="4" w:space="0" w:color="auto"/>
            </w:tcBorders>
            <w:vAlign w:val="bottom"/>
          </w:tcPr>
          <w:p w:rsidR="00333909" w:rsidRDefault="00333909" w:rsidP="00712879">
            <w:pPr>
              <w:rPr>
                <w:sz w:val="20"/>
                <w:szCs w:val="20"/>
              </w:rPr>
            </w:pPr>
            <w:r>
              <w:rPr>
                <w:sz w:val="20"/>
                <w:szCs w:val="20"/>
              </w:rPr>
              <w:t>Обеспечение водоотведения</w:t>
            </w:r>
          </w:p>
        </w:tc>
        <w:tc>
          <w:tcPr>
            <w:tcW w:w="1795" w:type="dxa"/>
            <w:tcBorders>
              <w:top w:val="nil"/>
              <w:left w:val="nil"/>
              <w:bottom w:val="single" w:sz="4" w:space="0" w:color="auto"/>
              <w:right w:val="single" w:sz="4" w:space="0" w:color="auto"/>
            </w:tcBorders>
            <w:vAlign w:val="bottom"/>
          </w:tcPr>
          <w:p w:rsidR="00333909" w:rsidRDefault="00333909" w:rsidP="00712879">
            <w:pPr>
              <w:jc w:val="right"/>
              <w:rPr>
                <w:sz w:val="20"/>
                <w:szCs w:val="20"/>
              </w:rPr>
            </w:pPr>
            <w:r>
              <w:rPr>
                <w:sz w:val="20"/>
                <w:szCs w:val="20"/>
              </w:rPr>
              <w:t>27 788,50</w:t>
            </w:r>
          </w:p>
        </w:tc>
        <w:tc>
          <w:tcPr>
            <w:tcW w:w="1229" w:type="dxa"/>
            <w:tcBorders>
              <w:top w:val="nil"/>
              <w:left w:val="nil"/>
              <w:bottom w:val="single" w:sz="4" w:space="0" w:color="auto"/>
              <w:right w:val="single" w:sz="4" w:space="0" w:color="auto"/>
            </w:tcBorders>
            <w:noWrap/>
            <w:vAlign w:val="bottom"/>
          </w:tcPr>
          <w:p w:rsidR="00333909" w:rsidRDefault="00333909" w:rsidP="00712879">
            <w:pPr>
              <w:jc w:val="right"/>
              <w:rPr>
                <w:sz w:val="20"/>
                <w:szCs w:val="20"/>
              </w:rPr>
            </w:pPr>
            <w:r>
              <w:rPr>
                <w:sz w:val="20"/>
                <w:szCs w:val="20"/>
              </w:rPr>
              <w:t>7 412,20</w:t>
            </w:r>
          </w:p>
        </w:tc>
        <w:tc>
          <w:tcPr>
            <w:tcW w:w="1620" w:type="dxa"/>
            <w:tcBorders>
              <w:top w:val="nil"/>
              <w:left w:val="nil"/>
              <w:bottom w:val="single" w:sz="4" w:space="0" w:color="auto"/>
              <w:right w:val="single" w:sz="4" w:space="0" w:color="auto"/>
            </w:tcBorders>
            <w:noWrap/>
            <w:vAlign w:val="bottom"/>
          </w:tcPr>
          <w:p w:rsidR="00333909" w:rsidRDefault="00333909" w:rsidP="00712879">
            <w:pPr>
              <w:jc w:val="right"/>
              <w:rPr>
                <w:sz w:val="20"/>
                <w:szCs w:val="20"/>
              </w:rPr>
            </w:pPr>
            <w:r>
              <w:rPr>
                <w:sz w:val="20"/>
                <w:szCs w:val="20"/>
              </w:rPr>
              <w:t>-20 376,30</w:t>
            </w:r>
          </w:p>
        </w:tc>
      </w:tr>
      <w:tr w:rsidR="00333909" w:rsidTr="00712879">
        <w:trPr>
          <w:trHeight w:val="270"/>
        </w:trPr>
        <w:tc>
          <w:tcPr>
            <w:tcW w:w="4335" w:type="dxa"/>
            <w:tcBorders>
              <w:top w:val="nil"/>
              <w:left w:val="single" w:sz="4" w:space="0" w:color="auto"/>
              <w:bottom w:val="single" w:sz="4" w:space="0" w:color="auto"/>
              <w:right w:val="single" w:sz="4" w:space="0" w:color="auto"/>
            </w:tcBorders>
            <w:vAlign w:val="bottom"/>
          </w:tcPr>
          <w:p w:rsidR="00333909" w:rsidRDefault="00333909" w:rsidP="00712879">
            <w:pPr>
              <w:rPr>
                <w:sz w:val="20"/>
                <w:szCs w:val="20"/>
              </w:rPr>
            </w:pPr>
            <w:r>
              <w:rPr>
                <w:sz w:val="20"/>
                <w:szCs w:val="20"/>
              </w:rPr>
              <w:t>Другие задачи программы</w:t>
            </w:r>
          </w:p>
        </w:tc>
        <w:tc>
          <w:tcPr>
            <w:tcW w:w="1795" w:type="dxa"/>
            <w:tcBorders>
              <w:top w:val="nil"/>
              <w:left w:val="nil"/>
              <w:bottom w:val="single" w:sz="4" w:space="0" w:color="auto"/>
              <w:right w:val="single" w:sz="4" w:space="0" w:color="auto"/>
            </w:tcBorders>
            <w:vAlign w:val="bottom"/>
          </w:tcPr>
          <w:p w:rsidR="00333909" w:rsidRDefault="00333909" w:rsidP="00712879">
            <w:pPr>
              <w:jc w:val="right"/>
              <w:rPr>
                <w:sz w:val="20"/>
                <w:szCs w:val="20"/>
              </w:rPr>
            </w:pPr>
            <w:r>
              <w:rPr>
                <w:sz w:val="20"/>
                <w:szCs w:val="20"/>
              </w:rPr>
              <w:t>70 146,60</w:t>
            </w:r>
          </w:p>
        </w:tc>
        <w:tc>
          <w:tcPr>
            <w:tcW w:w="1229" w:type="dxa"/>
            <w:tcBorders>
              <w:top w:val="nil"/>
              <w:left w:val="nil"/>
              <w:bottom w:val="single" w:sz="4" w:space="0" w:color="auto"/>
              <w:right w:val="single" w:sz="4" w:space="0" w:color="auto"/>
            </w:tcBorders>
            <w:noWrap/>
            <w:vAlign w:val="bottom"/>
          </w:tcPr>
          <w:p w:rsidR="00333909" w:rsidRDefault="00333909" w:rsidP="00712879">
            <w:pPr>
              <w:jc w:val="right"/>
              <w:rPr>
                <w:sz w:val="20"/>
                <w:szCs w:val="20"/>
              </w:rPr>
            </w:pPr>
            <w:r>
              <w:rPr>
                <w:sz w:val="20"/>
                <w:szCs w:val="20"/>
              </w:rPr>
              <w:t>53 403,07</w:t>
            </w:r>
          </w:p>
        </w:tc>
        <w:tc>
          <w:tcPr>
            <w:tcW w:w="1620" w:type="dxa"/>
            <w:tcBorders>
              <w:top w:val="nil"/>
              <w:left w:val="nil"/>
              <w:bottom w:val="single" w:sz="4" w:space="0" w:color="auto"/>
              <w:right w:val="single" w:sz="4" w:space="0" w:color="auto"/>
            </w:tcBorders>
            <w:noWrap/>
            <w:vAlign w:val="bottom"/>
          </w:tcPr>
          <w:p w:rsidR="00333909" w:rsidRDefault="00333909" w:rsidP="00712879">
            <w:pPr>
              <w:jc w:val="right"/>
              <w:rPr>
                <w:sz w:val="20"/>
                <w:szCs w:val="20"/>
              </w:rPr>
            </w:pPr>
            <w:r>
              <w:rPr>
                <w:sz w:val="20"/>
                <w:szCs w:val="20"/>
              </w:rPr>
              <w:t>-16 743,53</w:t>
            </w:r>
          </w:p>
        </w:tc>
      </w:tr>
      <w:tr w:rsidR="00333909" w:rsidTr="00712879">
        <w:trPr>
          <w:trHeight w:val="525"/>
        </w:trPr>
        <w:tc>
          <w:tcPr>
            <w:tcW w:w="4335" w:type="dxa"/>
            <w:tcBorders>
              <w:top w:val="nil"/>
              <w:left w:val="single" w:sz="4" w:space="0" w:color="auto"/>
              <w:bottom w:val="single" w:sz="4" w:space="0" w:color="auto"/>
              <w:right w:val="single" w:sz="4" w:space="0" w:color="auto"/>
            </w:tcBorders>
            <w:vAlign w:val="bottom"/>
          </w:tcPr>
          <w:p w:rsidR="00333909" w:rsidRDefault="00333909" w:rsidP="00712879">
            <w:pPr>
              <w:rPr>
                <w:sz w:val="20"/>
                <w:szCs w:val="20"/>
              </w:rPr>
            </w:pPr>
            <w:proofErr w:type="spellStart"/>
            <w:proofErr w:type="gramStart"/>
            <w:r>
              <w:rPr>
                <w:sz w:val="20"/>
                <w:szCs w:val="20"/>
              </w:rPr>
              <w:t>C</w:t>
            </w:r>
            <w:proofErr w:type="gramEnd"/>
            <w:r>
              <w:rPr>
                <w:sz w:val="20"/>
                <w:szCs w:val="20"/>
              </w:rPr>
              <w:t>троительство</w:t>
            </w:r>
            <w:proofErr w:type="spellEnd"/>
            <w:r>
              <w:rPr>
                <w:sz w:val="20"/>
                <w:szCs w:val="20"/>
              </w:rPr>
              <w:t xml:space="preserve"> объектов социальной защиты населения</w:t>
            </w:r>
          </w:p>
        </w:tc>
        <w:tc>
          <w:tcPr>
            <w:tcW w:w="1795" w:type="dxa"/>
            <w:tcBorders>
              <w:top w:val="nil"/>
              <w:left w:val="nil"/>
              <w:bottom w:val="single" w:sz="4" w:space="0" w:color="auto"/>
              <w:right w:val="single" w:sz="4" w:space="0" w:color="auto"/>
            </w:tcBorders>
            <w:vAlign w:val="bottom"/>
          </w:tcPr>
          <w:p w:rsidR="00333909" w:rsidRDefault="00333909" w:rsidP="00712879">
            <w:pPr>
              <w:jc w:val="right"/>
              <w:rPr>
                <w:sz w:val="20"/>
                <w:szCs w:val="20"/>
              </w:rPr>
            </w:pPr>
            <w:r>
              <w:rPr>
                <w:sz w:val="20"/>
                <w:szCs w:val="20"/>
              </w:rPr>
              <w:t>222 968,40</w:t>
            </w:r>
          </w:p>
        </w:tc>
        <w:tc>
          <w:tcPr>
            <w:tcW w:w="1229" w:type="dxa"/>
            <w:tcBorders>
              <w:top w:val="nil"/>
              <w:left w:val="nil"/>
              <w:bottom w:val="single" w:sz="4" w:space="0" w:color="auto"/>
              <w:right w:val="single" w:sz="4" w:space="0" w:color="auto"/>
            </w:tcBorders>
            <w:noWrap/>
            <w:vAlign w:val="bottom"/>
          </w:tcPr>
          <w:p w:rsidR="00333909" w:rsidRDefault="00333909" w:rsidP="00712879">
            <w:pPr>
              <w:jc w:val="right"/>
              <w:rPr>
                <w:sz w:val="20"/>
                <w:szCs w:val="20"/>
              </w:rPr>
            </w:pPr>
            <w:r>
              <w:rPr>
                <w:sz w:val="20"/>
                <w:szCs w:val="20"/>
              </w:rPr>
              <w:t>103 808,33</w:t>
            </w:r>
          </w:p>
        </w:tc>
        <w:tc>
          <w:tcPr>
            <w:tcW w:w="1620" w:type="dxa"/>
            <w:tcBorders>
              <w:top w:val="nil"/>
              <w:left w:val="nil"/>
              <w:bottom w:val="single" w:sz="4" w:space="0" w:color="auto"/>
              <w:right w:val="single" w:sz="4" w:space="0" w:color="auto"/>
            </w:tcBorders>
            <w:noWrap/>
            <w:vAlign w:val="bottom"/>
          </w:tcPr>
          <w:p w:rsidR="00333909" w:rsidRDefault="00333909" w:rsidP="00712879">
            <w:pPr>
              <w:jc w:val="right"/>
              <w:rPr>
                <w:sz w:val="20"/>
                <w:szCs w:val="20"/>
              </w:rPr>
            </w:pPr>
            <w:r>
              <w:rPr>
                <w:sz w:val="20"/>
                <w:szCs w:val="20"/>
              </w:rPr>
              <w:t>-119 160,07</w:t>
            </w:r>
          </w:p>
        </w:tc>
      </w:tr>
      <w:tr w:rsidR="00333909" w:rsidTr="00712879">
        <w:trPr>
          <w:trHeight w:val="270"/>
        </w:trPr>
        <w:tc>
          <w:tcPr>
            <w:tcW w:w="4335" w:type="dxa"/>
            <w:tcBorders>
              <w:top w:val="nil"/>
              <w:left w:val="single" w:sz="4" w:space="0" w:color="auto"/>
              <w:bottom w:val="single" w:sz="4" w:space="0" w:color="auto"/>
              <w:right w:val="single" w:sz="4" w:space="0" w:color="auto"/>
            </w:tcBorders>
            <w:vAlign w:val="bottom"/>
          </w:tcPr>
          <w:p w:rsidR="00333909" w:rsidRDefault="00333909" w:rsidP="00712879">
            <w:pPr>
              <w:rPr>
                <w:sz w:val="20"/>
                <w:szCs w:val="20"/>
              </w:rPr>
            </w:pPr>
            <w:r>
              <w:rPr>
                <w:sz w:val="20"/>
                <w:szCs w:val="20"/>
              </w:rPr>
              <w:t>Управление программой</w:t>
            </w:r>
          </w:p>
        </w:tc>
        <w:tc>
          <w:tcPr>
            <w:tcW w:w="1795" w:type="dxa"/>
            <w:tcBorders>
              <w:top w:val="nil"/>
              <w:left w:val="nil"/>
              <w:bottom w:val="single" w:sz="4" w:space="0" w:color="auto"/>
              <w:right w:val="single" w:sz="4" w:space="0" w:color="auto"/>
            </w:tcBorders>
            <w:vAlign w:val="bottom"/>
          </w:tcPr>
          <w:p w:rsidR="00333909" w:rsidRDefault="00333909" w:rsidP="00712879">
            <w:pPr>
              <w:jc w:val="right"/>
              <w:rPr>
                <w:sz w:val="20"/>
                <w:szCs w:val="20"/>
              </w:rPr>
            </w:pPr>
            <w:r>
              <w:rPr>
                <w:sz w:val="20"/>
                <w:szCs w:val="20"/>
              </w:rPr>
              <w:t>63 797,70</w:t>
            </w:r>
          </w:p>
        </w:tc>
        <w:tc>
          <w:tcPr>
            <w:tcW w:w="1229" w:type="dxa"/>
            <w:tcBorders>
              <w:top w:val="nil"/>
              <w:left w:val="nil"/>
              <w:bottom w:val="single" w:sz="4" w:space="0" w:color="auto"/>
              <w:right w:val="single" w:sz="4" w:space="0" w:color="auto"/>
            </w:tcBorders>
            <w:noWrap/>
            <w:vAlign w:val="bottom"/>
          </w:tcPr>
          <w:p w:rsidR="00333909" w:rsidRDefault="00333909" w:rsidP="00712879">
            <w:pPr>
              <w:jc w:val="right"/>
              <w:rPr>
                <w:sz w:val="20"/>
                <w:szCs w:val="20"/>
              </w:rPr>
            </w:pPr>
            <w:r>
              <w:rPr>
                <w:sz w:val="20"/>
                <w:szCs w:val="20"/>
              </w:rPr>
              <w:t>81 305,91</w:t>
            </w:r>
          </w:p>
        </w:tc>
        <w:tc>
          <w:tcPr>
            <w:tcW w:w="1620" w:type="dxa"/>
            <w:tcBorders>
              <w:top w:val="nil"/>
              <w:left w:val="nil"/>
              <w:bottom w:val="single" w:sz="4" w:space="0" w:color="auto"/>
              <w:right w:val="single" w:sz="4" w:space="0" w:color="auto"/>
            </w:tcBorders>
            <w:noWrap/>
            <w:vAlign w:val="bottom"/>
          </w:tcPr>
          <w:p w:rsidR="00333909" w:rsidRDefault="00333909" w:rsidP="00712879">
            <w:pPr>
              <w:jc w:val="right"/>
              <w:rPr>
                <w:sz w:val="20"/>
                <w:szCs w:val="20"/>
              </w:rPr>
            </w:pPr>
            <w:r>
              <w:rPr>
                <w:sz w:val="20"/>
                <w:szCs w:val="20"/>
              </w:rPr>
              <w:t>17 508,21</w:t>
            </w:r>
          </w:p>
        </w:tc>
      </w:tr>
    </w:tbl>
    <w:p w:rsidR="00E45B1A" w:rsidRPr="00D82C33" w:rsidRDefault="00E45B1A" w:rsidP="00B16470">
      <w:pPr>
        <w:spacing w:before="120"/>
        <w:ind w:firstLine="540"/>
        <w:jc w:val="both"/>
      </w:pPr>
      <w:r w:rsidRPr="00D82C33">
        <w:t>Н</w:t>
      </w:r>
      <w:r>
        <w:t>а п</w:t>
      </w:r>
      <w:r w:rsidRPr="00D82C33">
        <w:t>одпрограмму «Организационно-правовое обеспечение градостроительной деятельности» предусмотрено 41 433,4 тыс. рублей, данные расходы предусмотрены в бюджете на 2016 год по целевой статье расходов «Другие задачи программы».</w:t>
      </w:r>
    </w:p>
    <w:p w:rsidR="00E45B1A" w:rsidRDefault="00E45B1A" w:rsidP="005D685B">
      <w:pPr>
        <w:numPr>
          <w:ilvl w:val="0"/>
          <w:numId w:val="9"/>
        </w:numPr>
        <w:spacing w:before="120"/>
        <w:jc w:val="both"/>
      </w:pPr>
      <w:r w:rsidRPr="00563B14">
        <w:t xml:space="preserve"> «Развитие имущественного и земельного комплекса городского округа «город </w:t>
      </w:r>
      <w:r w:rsidRPr="00D7602D">
        <w:t xml:space="preserve">Якутск» на 2013-2017 годы на сумму 300 823,92 тыс. рублей или на </w:t>
      </w:r>
      <w:r>
        <w:t>42,6%.</w:t>
      </w:r>
    </w:p>
    <w:p w:rsidR="00E45B1A" w:rsidRPr="00B16470" w:rsidRDefault="00E45B1A" w:rsidP="00B16470">
      <w:pPr>
        <w:pStyle w:val="a8"/>
        <w:jc w:val="right"/>
        <w:rPr>
          <w:rFonts w:ascii="Times New Roman" w:hAnsi="Times New Roman" w:cs="Times New Roman"/>
          <w:sz w:val="24"/>
          <w:szCs w:val="24"/>
        </w:rPr>
      </w:pPr>
      <w:r w:rsidRPr="00B16470">
        <w:rPr>
          <w:rFonts w:ascii="Times New Roman" w:hAnsi="Times New Roman" w:cs="Times New Roman"/>
          <w:sz w:val="24"/>
          <w:szCs w:val="24"/>
        </w:rPr>
        <w:t>тыс. руб.</w:t>
      </w:r>
    </w:p>
    <w:tbl>
      <w:tblPr>
        <w:tblW w:w="9284" w:type="dxa"/>
        <w:tblInd w:w="93" w:type="dxa"/>
        <w:tblLook w:val="0000" w:firstRow="0" w:lastRow="0" w:firstColumn="0" w:lastColumn="0" w:noHBand="0" w:noVBand="0"/>
      </w:tblPr>
      <w:tblGrid>
        <w:gridCol w:w="4515"/>
        <w:gridCol w:w="1560"/>
        <w:gridCol w:w="1589"/>
        <w:gridCol w:w="1620"/>
      </w:tblGrid>
      <w:tr w:rsidR="00E45B1A" w:rsidRPr="00B16470" w:rsidTr="00B16470">
        <w:trPr>
          <w:trHeight w:val="1785"/>
        </w:trPr>
        <w:tc>
          <w:tcPr>
            <w:tcW w:w="4515" w:type="dxa"/>
            <w:tcBorders>
              <w:top w:val="single" w:sz="4" w:space="0" w:color="auto"/>
              <w:left w:val="single" w:sz="4" w:space="0" w:color="auto"/>
              <w:bottom w:val="single" w:sz="4" w:space="0" w:color="auto"/>
              <w:right w:val="single" w:sz="4" w:space="0" w:color="auto"/>
            </w:tcBorders>
            <w:noWrap/>
            <w:vAlign w:val="center"/>
          </w:tcPr>
          <w:p w:rsidR="00E45B1A" w:rsidRPr="00B16470" w:rsidRDefault="00E45B1A" w:rsidP="00B16470">
            <w:pPr>
              <w:jc w:val="center"/>
              <w:rPr>
                <w:b/>
                <w:sz w:val="20"/>
                <w:szCs w:val="20"/>
              </w:rPr>
            </w:pPr>
            <w:r w:rsidRPr="00B16470">
              <w:rPr>
                <w:b/>
                <w:sz w:val="20"/>
                <w:szCs w:val="20"/>
              </w:rPr>
              <w:t>наименование программы</w:t>
            </w:r>
          </w:p>
        </w:tc>
        <w:tc>
          <w:tcPr>
            <w:tcW w:w="1560" w:type="dxa"/>
            <w:tcBorders>
              <w:top w:val="single" w:sz="4" w:space="0" w:color="auto"/>
              <w:left w:val="nil"/>
              <w:bottom w:val="single" w:sz="4" w:space="0" w:color="auto"/>
              <w:right w:val="single" w:sz="4" w:space="0" w:color="auto"/>
            </w:tcBorders>
            <w:vAlign w:val="center"/>
          </w:tcPr>
          <w:p w:rsidR="00E45B1A" w:rsidRPr="00B16470" w:rsidRDefault="00E45B1A" w:rsidP="00B16470">
            <w:pPr>
              <w:jc w:val="center"/>
              <w:rPr>
                <w:b/>
                <w:sz w:val="20"/>
                <w:szCs w:val="20"/>
              </w:rPr>
            </w:pPr>
            <w:r w:rsidRPr="00B16470">
              <w:rPr>
                <w:b/>
                <w:sz w:val="20"/>
                <w:szCs w:val="20"/>
              </w:rPr>
              <w:t>утвержденный бюджет 2015г. по РЯГД-21-2 от 25.11.2015</w:t>
            </w:r>
          </w:p>
        </w:tc>
        <w:tc>
          <w:tcPr>
            <w:tcW w:w="1589" w:type="dxa"/>
            <w:tcBorders>
              <w:top w:val="single" w:sz="4" w:space="0" w:color="auto"/>
              <w:left w:val="nil"/>
              <w:bottom w:val="single" w:sz="4" w:space="0" w:color="auto"/>
              <w:right w:val="single" w:sz="4" w:space="0" w:color="auto"/>
            </w:tcBorders>
            <w:vAlign w:val="center"/>
          </w:tcPr>
          <w:p w:rsidR="00E45B1A" w:rsidRPr="00B16470" w:rsidRDefault="00E45B1A" w:rsidP="00B16470">
            <w:pPr>
              <w:jc w:val="center"/>
              <w:rPr>
                <w:b/>
                <w:sz w:val="20"/>
                <w:szCs w:val="20"/>
              </w:rPr>
            </w:pPr>
            <w:r w:rsidRPr="00B16470">
              <w:rPr>
                <w:b/>
                <w:sz w:val="20"/>
                <w:szCs w:val="20"/>
              </w:rPr>
              <w:t>проект бюджета на 2016г.</w:t>
            </w:r>
          </w:p>
        </w:tc>
        <w:tc>
          <w:tcPr>
            <w:tcW w:w="1620" w:type="dxa"/>
            <w:tcBorders>
              <w:top w:val="single" w:sz="4" w:space="0" w:color="auto"/>
              <w:left w:val="nil"/>
              <w:bottom w:val="single" w:sz="4" w:space="0" w:color="auto"/>
              <w:right w:val="single" w:sz="4" w:space="0" w:color="auto"/>
            </w:tcBorders>
            <w:vAlign w:val="center"/>
          </w:tcPr>
          <w:p w:rsidR="00E45B1A" w:rsidRPr="00B16470" w:rsidRDefault="00E45B1A" w:rsidP="00B16470">
            <w:pPr>
              <w:jc w:val="center"/>
              <w:rPr>
                <w:b/>
                <w:sz w:val="20"/>
                <w:szCs w:val="20"/>
              </w:rPr>
            </w:pPr>
            <w:r w:rsidRPr="00B16470">
              <w:rPr>
                <w:b/>
                <w:sz w:val="20"/>
                <w:szCs w:val="20"/>
              </w:rPr>
              <w:t>увеличение(+), уменьшение (-)</w:t>
            </w:r>
          </w:p>
        </w:tc>
      </w:tr>
      <w:tr w:rsidR="00E45B1A" w:rsidRPr="00B16470" w:rsidTr="00B16470">
        <w:trPr>
          <w:trHeight w:val="960"/>
        </w:trPr>
        <w:tc>
          <w:tcPr>
            <w:tcW w:w="4515" w:type="dxa"/>
            <w:tcBorders>
              <w:top w:val="nil"/>
              <w:left w:val="single" w:sz="4" w:space="0" w:color="auto"/>
              <w:bottom w:val="single" w:sz="4" w:space="0" w:color="auto"/>
              <w:right w:val="single" w:sz="4" w:space="0" w:color="auto"/>
            </w:tcBorders>
            <w:vAlign w:val="bottom"/>
          </w:tcPr>
          <w:p w:rsidR="00E45B1A" w:rsidRPr="00B16470" w:rsidRDefault="00E45B1A" w:rsidP="00B16470">
            <w:pPr>
              <w:rPr>
                <w:b/>
                <w:bCs/>
                <w:sz w:val="20"/>
                <w:szCs w:val="20"/>
              </w:rPr>
            </w:pPr>
            <w:r w:rsidRPr="00B16470">
              <w:rPr>
                <w:b/>
                <w:bCs/>
                <w:sz w:val="20"/>
                <w:szCs w:val="20"/>
              </w:rPr>
              <w:t>Муниципальная программа «Развитие имущественного и земельного комплекса городского округа «город Якутск» на 2013-2017 годы</w:t>
            </w:r>
          </w:p>
        </w:tc>
        <w:tc>
          <w:tcPr>
            <w:tcW w:w="1560" w:type="dxa"/>
            <w:tcBorders>
              <w:top w:val="nil"/>
              <w:left w:val="nil"/>
              <w:bottom w:val="single" w:sz="4" w:space="0" w:color="auto"/>
              <w:right w:val="single" w:sz="4" w:space="0" w:color="auto"/>
            </w:tcBorders>
            <w:noWrap/>
            <w:vAlign w:val="bottom"/>
          </w:tcPr>
          <w:p w:rsidR="00E45B1A" w:rsidRPr="00B16470" w:rsidRDefault="00E45B1A" w:rsidP="00B16470">
            <w:pPr>
              <w:jc w:val="right"/>
              <w:rPr>
                <w:b/>
                <w:bCs/>
                <w:sz w:val="20"/>
                <w:szCs w:val="20"/>
              </w:rPr>
            </w:pPr>
            <w:r w:rsidRPr="00B16470">
              <w:rPr>
                <w:b/>
                <w:bCs/>
                <w:sz w:val="20"/>
                <w:szCs w:val="20"/>
              </w:rPr>
              <w:t>705 592,60</w:t>
            </w:r>
          </w:p>
        </w:tc>
        <w:tc>
          <w:tcPr>
            <w:tcW w:w="1589" w:type="dxa"/>
            <w:tcBorders>
              <w:top w:val="nil"/>
              <w:left w:val="nil"/>
              <w:bottom w:val="single" w:sz="4" w:space="0" w:color="auto"/>
              <w:right w:val="single" w:sz="4" w:space="0" w:color="auto"/>
            </w:tcBorders>
            <w:noWrap/>
            <w:vAlign w:val="bottom"/>
          </w:tcPr>
          <w:p w:rsidR="00E45B1A" w:rsidRPr="00B16470" w:rsidRDefault="00E45B1A" w:rsidP="00B16470">
            <w:pPr>
              <w:jc w:val="right"/>
              <w:rPr>
                <w:b/>
                <w:bCs/>
                <w:sz w:val="20"/>
                <w:szCs w:val="20"/>
              </w:rPr>
            </w:pPr>
            <w:r w:rsidRPr="00B16470">
              <w:rPr>
                <w:b/>
                <w:bCs/>
                <w:sz w:val="20"/>
                <w:szCs w:val="20"/>
              </w:rPr>
              <w:t>404 768,68</w:t>
            </w:r>
          </w:p>
        </w:tc>
        <w:tc>
          <w:tcPr>
            <w:tcW w:w="1620" w:type="dxa"/>
            <w:tcBorders>
              <w:top w:val="nil"/>
              <w:left w:val="nil"/>
              <w:bottom w:val="single" w:sz="4" w:space="0" w:color="auto"/>
              <w:right w:val="single" w:sz="4" w:space="0" w:color="auto"/>
            </w:tcBorders>
            <w:noWrap/>
            <w:vAlign w:val="bottom"/>
          </w:tcPr>
          <w:p w:rsidR="00E45B1A" w:rsidRPr="00B16470" w:rsidRDefault="00E45B1A" w:rsidP="00B16470">
            <w:pPr>
              <w:jc w:val="right"/>
              <w:rPr>
                <w:b/>
                <w:bCs/>
                <w:sz w:val="20"/>
                <w:szCs w:val="20"/>
              </w:rPr>
            </w:pPr>
            <w:r w:rsidRPr="00B16470">
              <w:rPr>
                <w:b/>
                <w:bCs/>
                <w:sz w:val="20"/>
                <w:szCs w:val="20"/>
              </w:rPr>
              <w:t>-300 823,92</w:t>
            </w:r>
          </w:p>
        </w:tc>
      </w:tr>
      <w:tr w:rsidR="00E45B1A" w:rsidRPr="00B16470" w:rsidTr="00B16470">
        <w:trPr>
          <w:trHeight w:val="255"/>
        </w:trPr>
        <w:tc>
          <w:tcPr>
            <w:tcW w:w="4515" w:type="dxa"/>
            <w:tcBorders>
              <w:top w:val="nil"/>
              <w:left w:val="single" w:sz="4" w:space="0" w:color="auto"/>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Управление программой</w:t>
            </w:r>
          </w:p>
        </w:tc>
        <w:tc>
          <w:tcPr>
            <w:tcW w:w="1560" w:type="dxa"/>
            <w:tcBorders>
              <w:top w:val="nil"/>
              <w:left w:val="nil"/>
              <w:bottom w:val="single" w:sz="4" w:space="0" w:color="auto"/>
              <w:right w:val="single" w:sz="4" w:space="0" w:color="auto"/>
            </w:tcBorders>
            <w:noWrap/>
            <w:vAlign w:val="bottom"/>
          </w:tcPr>
          <w:p w:rsidR="00E45B1A" w:rsidRPr="00B16470" w:rsidRDefault="00E45B1A" w:rsidP="00B16470">
            <w:pPr>
              <w:jc w:val="right"/>
              <w:rPr>
                <w:sz w:val="20"/>
                <w:szCs w:val="20"/>
              </w:rPr>
            </w:pPr>
            <w:r w:rsidRPr="00B16470">
              <w:rPr>
                <w:sz w:val="20"/>
                <w:szCs w:val="20"/>
              </w:rPr>
              <w:t>182 030,50</w:t>
            </w:r>
          </w:p>
        </w:tc>
        <w:tc>
          <w:tcPr>
            <w:tcW w:w="1589" w:type="dxa"/>
            <w:tcBorders>
              <w:top w:val="nil"/>
              <w:left w:val="nil"/>
              <w:bottom w:val="single" w:sz="4" w:space="0" w:color="auto"/>
              <w:right w:val="single" w:sz="4" w:space="0" w:color="auto"/>
            </w:tcBorders>
            <w:noWrap/>
            <w:vAlign w:val="bottom"/>
          </w:tcPr>
          <w:p w:rsidR="00E45B1A" w:rsidRPr="00B16470" w:rsidRDefault="00E45B1A" w:rsidP="00B16470">
            <w:pPr>
              <w:jc w:val="right"/>
              <w:rPr>
                <w:sz w:val="20"/>
                <w:szCs w:val="20"/>
              </w:rPr>
            </w:pPr>
            <w:r w:rsidRPr="00B16470">
              <w:rPr>
                <w:sz w:val="20"/>
                <w:szCs w:val="20"/>
              </w:rPr>
              <w:t>156 697,64</w:t>
            </w:r>
          </w:p>
        </w:tc>
        <w:tc>
          <w:tcPr>
            <w:tcW w:w="1620" w:type="dxa"/>
            <w:tcBorders>
              <w:top w:val="nil"/>
              <w:left w:val="nil"/>
              <w:bottom w:val="single" w:sz="4" w:space="0" w:color="auto"/>
              <w:right w:val="single" w:sz="4" w:space="0" w:color="auto"/>
            </w:tcBorders>
            <w:noWrap/>
            <w:vAlign w:val="bottom"/>
          </w:tcPr>
          <w:p w:rsidR="00E45B1A" w:rsidRPr="00B16470" w:rsidRDefault="00E45B1A" w:rsidP="00B16470">
            <w:pPr>
              <w:jc w:val="right"/>
              <w:rPr>
                <w:sz w:val="20"/>
                <w:szCs w:val="20"/>
              </w:rPr>
            </w:pPr>
            <w:r w:rsidRPr="00B16470">
              <w:rPr>
                <w:sz w:val="20"/>
                <w:szCs w:val="20"/>
              </w:rPr>
              <w:t>-25 332,86</w:t>
            </w:r>
          </w:p>
        </w:tc>
      </w:tr>
      <w:tr w:rsidR="00E45B1A" w:rsidRPr="00B16470" w:rsidTr="00B16470">
        <w:trPr>
          <w:trHeight w:val="255"/>
        </w:trPr>
        <w:tc>
          <w:tcPr>
            <w:tcW w:w="4515" w:type="dxa"/>
            <w:tcBorders>
              <w:top w:val="nil"/>
              <w:left w:val="single" w:sz="4" w:space="0" w:color="auto"/>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Управление имуществом</w:t>
            </w:r>
          </w:p>
        </w:tc>
        <w:tc>
          <w:tcPr>
            <w:tcW w:w="1560" w:type="dxa"/>
            <w:tcBorders>
              <w:top w:val="nil"/>
              <w:left w:val="nil"/>
              <w:bottom w:val="single" w:sz="4" w:space="0" w:color="auto"/>
              <w:right w:val="single" w:sz="4" w:space="0" w:color="auto"/>
            </w:tcBorders>
            <w:noWrap/>
            <w:vAlign w:val="bottom"/>
          </w:tcPr>
          <w:p w:rsidR="00E45B1A" w:rsidRPr="00B16470" w:rsidRDefault="00E45B1A" w:rsidP="00B16470">
            <w:pPr>
              <w:jc w:val="right"/>
              <w:rPr>
                <w:sz w:val="20"/>
                <w:szCs w:val="20"/>
              </w:rPr>
            </w:pPr>
            <w:r w:rsidRPr="00B16470">
              <w:rPr>
                <w:sz w:val="20"/>
                <w:szCs w:val="20"/>
              </w:rPr>
              <w:t>478 558,90</w:t>
            </w:r>
          </w:p>
        </w:tc>
        <w:tc>
          <w:tcPr>
            <w:tcW w:w="1589" w:type="dxa"/>
            <w:tcBorders>
              <w:top w:val="nil"/>
              <w:left w:val="nil"/>
              <w:bottom w:val="single" w:sz="4" w:space="0" w:color="auto"/>
              <w:right w:val="single" w:sz="4" w:space="0" w:color="auto"/>
            </w:tcBorders>
            <w:noWrap/>
            <w:vAlign w:val="bottom"/>
          </w:tcPr>
          <w:p w:rsidR="00E45B1A" w:rsidRPr="00B16470" w:rsidRDefault="00E45B1A" w:rsidP="00B16470">
            <w:pPr>
              <w:jc w:val="right"/>
              <w:rPr>
                <w:sz w:val="20"/>
                <w:szCs w:val="20"/>
              </w:rPr>
            </w:pPr>
            <w:r w:rsidRPr="00B16470">
              <w:rPr>
                <w:sz w:val="20"/>
                <w:szCs w:val="20"/>
              </w:rPr>
              <w:t>233 717,94</w:t>
            </w:r>
          </w:p>
        </w:tc>
        <w:tc>
          <w:tcPr>
            <w:tcW w:w="1620" w:type="dxa"/>
            <w:tcBorders>
              <w:top w:val="nil"/>
              <w:left w:val="nil"/>
              <w:bottom w:val="single" w:sz="4" w:space="0" w:color="auto"/>
              <w:right w:val="single" w:sz="4" w:space="0" w:color="auto"/>
            </w:tcBorders>
            <w:noWrap/>
            <w:vAlign w:val="bottom"/>
          </w:tcPr>
          <w:p w:rsidR="00E45B1A" w:rsidRPr="00B16470" w:rsidRDefault="00E45B1A" w:rsidP="00B16470">
            <w:pPr>
              <w:jc w:val="right"/>
              <w:rPr>
                <w:sz w:val="20"/>
                <w:szCs w:val="20"/>
              </w:rPr>
            </w:pPr>
            <w:r w:rsidRPr="00B16470">
              <w:rPr>
                <w:sz w:val="20"/>
                <w:szCs w:val="20"/>
              </w:rPr>
              <w:t>-244 840,96</w:t>
            </w:r>
          </w:p>
        </w:tc>
      </w:tr>
      <w:tr w:rsidR="00E45B1A" w:rsidRPr="00B16470" w:rsidTr="00B16470">
        <w:trPr>
          <w:trHeight w:val="510"/>
        </w:trPr>
        <w:tc>
          <w:tcPr>
            <w:tcW w:w="4515" w:type="dxa"/>
            <w:tcBorders>
              <w:top w:val="nil"/>
              <w:left w:val="single" w:sz="4" w:space="0" w:color="auto"/>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Управление земельными ресурсами</w:t>
            </w:r>
          </w:p>
        </w:tc>
        <w:tc>
          <w:tcPr>
            <w:tcW w:w="1560" w:type="dxa"/>
            <w:tcBorders>
              <w:top w:val="nil"/>
              <w:left w:val="nil"/>
              <w:bottom w:val="single" w:sz="4" w:space="0" w:color="auto"/>
              <w:right w:val="single" w:sz="4" w:space="0" w:color="auto"/>
            </w:tcBorders>
            <w:noWrap/>
            <w:vAlign w:val="bottom"/>
          </w:tcPr>
          <w:p w:rsidR="00E45B1A" w:rsidRPr="00B16470" w:rsidRDefault="00E45B1A" w:rsidP="00B16470">
            <w:pPr>
              <w:jc w:val="right"/>
              <w:rPr>
                <w:sz w:val="20"/>
                <w:szCs w:val="20"/>
              </w:rPr>
            </w:pPr>
            <w:r w:rsidRPr="00B16470">
              <w:rPr>
                <w:sz w:val="20"/>
                <w:szCs w:val="20"/>
              </w:rPr>
              <w:t>20 116,60</w:t>
            </w:r>
          </w:p>
        </w:tc>
        <w:tc>
          <w:tcPr>
            <w:tcW w:w="1589" w:type="dxa"/>
            <w:tcBorders>
              <w:top w:val="nil"/>
              <w:left w:val="nil"/>
              <w:bottom w:val="single" w:sz="4" w:space="0" w:color="auto"/>
              <w:right w:val="single" w:sz="4" w:space="0" w:color="auto"/>
            </w:tcBorders>
            <w:noWrap/>
            <w:vAlign w:val="bottom"/>
          </w:tcPr>
          <w:p w:rsidR="00E45B1A" w:rsidRPr="00B16470" w:rsidRDefault="00E45B1A" w:rsidP="00B16470">
            <w:pPr>
              <w:jc w:val="right"/>
              <w:rPr>
                <w:sz w:val="20"/>
                <w:szCs w:val="20"/>
              </w:rPr>
            </w:pPr>
            <w:r w:rsidRPr="00B16470">
              <w:rPr>
                <w:sz w:val="20"/>
                <w:szCs w:val="20"/>
              </w:rPr>
              <w:t>11 140,60</w:t>
            </w:r>
          </w:p>
        </w:tc>
        <w:tc>
          <w:tcPr>
            <w:tcW w:w="1620" w:type="dxa"/>
            <w:tcBorders>
              <w:top w:val="nil"/>
              <w:left w:val="nil"/>
              <w:bottom w:val="single" w:sz="4" w:space="0" w:color="auto"/>
              <w:right w:val="single" w:sz="4" w:space="0" w:color="auto"/>
            </w:tcBorders>
            <w:noWrap/>
            <w:vAlign w:val="bottom"/>
          </w:tcPr>
          <w:p w:rsidR="00E45B1A" w:rsidRPr="00B16470" w:rsidRDefault="00E45B1A" w:rsidP="00B16470">
            <w:pPr>
              <w:jc w:val="right"/>
              <w:rPr>
                <w:sz w:val="20"/>
                <w:szCs w:val="20"/>
              </w:rPr>
            </w:pPr>
            <w:r w:rsidRPr="00B16470">
              <w:rPr>
                <w:sz w:val="20"/>
                <w:szCs w:val="20"/>
              </w:rPr>
              <w:t>-8 976,00</w:t>
            </w:r>
          </w:p>
        </w:tc>
      </w:tr>
      <w:tr w:rsidR="00E45B1A" w:rsidRPr="00B16470" w:rsidTr="00B16470">
        <w:trPr>
          <w:trHeight w:val="510"/>
        </w:trPr>
        <w:tc>
          <w:tcPr>
            <w:tcW w:w="4515" w:type="dxa"/>
            <w:tcBorders>
              <w:top w:val="nil"/>
              <w:left w:val="single" w:sz="4" w:space="0" w:color="auto"/>
              <w:bottom w:val="single" w:sz="4" w:space="0" w:color="auto"/>
              <w:right w:val="single" w:sz="4" w:space="0" w:color="auto"/>
            </w:tcBorders>
            <w:vAlign w:val="bottom"/>
          </w:tcPr>
          <w:p w:rsidR="00E45B1A" w:rsidRPr="00B16470" w:rsidRDefault="00E45B1A" w:rsidP="00B16470">
            <w:pPr>
              <w:rPr>
                <w:sz w:val="20"/>
                <w:szCs w:val="20"/>
              </w:rPr>
            </w:pPr>
            <w:r w:rsidRPr="00B16470">
              <w:rPr>
                <w:sz w:val="20"/>
                <w:szCs w:val="20"/>
              </w:rPr>
              <w:t>Пассажирские перевозки на территории ГО город Якутск</w:t>
            </w:r>
          </w:p>
        </w:tc>
        <w:tc>
          <w:tcPr>
            <w:tcW w:w="1560" w:type="dxa"/>
            <w:tcBorders>
              <w:top w:val="nil"/>
              <w:left w:val="nil"/>
              <w:bottom w:val="single" w:sz="4" w:space="0" w:color="auto"/>
              <w:right w:val="single" w:sz="4" w:space="0" w:color="auto"/>
            </w:tcBorders>
            <w:noWrap/>
            <w:vAlign w:val="bottom"/>
          </w:tcPr>
          <w:p w:rsidR="00E45B1A" w:rsidRPr="00B16470" w:rsidRDefault="00E45B1A" w:rsidP="00B16470">
            <w:pPr>
              <w:jc w:val="right"/>
              <w:rPr>
                <w:sz w:val="20"/>
                <w:szCs w:val="20"/>
              </w:rPr>
            </w:pPr>
            <w:r w:rsidRPr="00B16470">
              <w:rPr>
                <w:sz w:val="20"/>
                <w:szCs w:val="20"/>
              </w:rPr>
              <w:t>24 886,60</w:t>
            </w:r>
          </w:p>
        </w:tc>
        <w:tc>
          <w:tcPr>
            <w:tcW w:w="1589" w:type="dxa"/>
            <w:tcBorders>
              <w:top w:val="nil"/>
              <w:left w:val="nil"/>
              <w:bottom w:val="single" w:sz="4" w:space="0" w:color="auto"/>
              <w:right w:val="single" w:sz="4" w:space="0" w:color="auto"/>
            </w:tcBorders>
            <w:noWrap/>
            <w:vAlign w:val="bottom"/>
          </w:tcPr>
          <w:p w:rsidR="00E45B1A" w:rsidRPr="00B16470" w:rsidRDefault="00E45B1A" w:rsidP="00B16470">
            <w:pPr>
              <w:jc w:val="right"/>
              <w:rPr>
                <w:sz w:val="20"/>
                <w:szCs w:val="20"/>
              </w:rPr>
            </w:pPr>
            <w:r w:rsidRPr="00B16470">
              <w:rPr>
                <w:sz w:val="20"/>
                <w:szCs w:val="20"/>
              </w:rPr>
              <w:t>3 212,50</w:t>
            </w:r>
          </w:p>
        </w:tc>
        <w:tc>
          <w:tcPr>
            <w:tcW w:w="1620" w:type="dxa"/>
            <w:tcBorders>
              <w:top w:val="nil"/>
              <w:left w:val="nil"/>
              <w:bottom w:val="single" w:sz="4" w:space="0" w:color="auto"/>
              <w:right w:val="single" w:sz="4" w:space="0" w:color="auto"/>
            </w:tcBorders>
            <w:noWrap/>
            <w:vAlign w:val="bottom"/>
          </w:tcPr>
          <w:p w:rsidR="00E45B1A" w:rsidRPr="00B16470" w:rsidRDefault="00E45B1A" w:rsidP="00B16470">
            <w:pPr>
              <w:jc w:val="right"/>
              <w:rPr>
                <w:sz w:val="20"/>
                <w:szCs w:val="20"/>
              </w:rPr>
            </w:pPr>
            <w:r w:rsidRPr="00B16470">
              <w:rPr>
                <w:sz w:val="20"/>
                <w:szCs w:val="20"/>
              </w:rPr>
              <w:t>-21 674,10</w:t>
            </w:r>
          </w:p>
        </w:tc>
      </w:tr>
    </w:tbl>
    <w:p w:rsidR="00E45B1A" w:rsidRPr="00B16470" w:rsidRDefault="00E45B1A" w:rsidP="00B16470">
      <w:pPr>
        <w:spacing w:before="120"/>
        <w:ind w:firstLine="567"/>
        <w:jc w:val="both"/>
      </w:pPr>
      <w:r w:rsidRPr="00B16470">
        <w:t>По сравнению с ожидаемым исполнением 2015 года в 2016 году значительные уменьшения планируются по расходам на имущественный комплекс в сумме 244 840,9 тыс. рублей.</w:t>
      </w:r>
    </w:p>
    <w:p w:rsidR="00E45B1A" w:rsidRPr="00B16470" w:rsidRDefault="00E45B1A" w:rsidP="00B16470">
      <w:pPr>
        <w:spacing w:before="120"/>
        <w:ind w:firstLine="567"/>
        <w:jc w:val="both"/>
      </w:pPr>
      <w:proofErr w:type="gramStart"/>
      <w:r w:rsidRPr="00B16470">
        <w:t>По муниципальной программе «Развитие имущественного и земельного комплекса городского округа «город Якутск» на 2013-2017 годы на техническое перевооружение ОАО ФАПК «Якутия» предусмотрены средства в размере 19 800,0 тыс. рублей, что считаем неэффективным использованием бюджетных средств, не отвечающий задачам и положениям Основных направлений налоговой и бюджетной политики городского округа «город Якутск</w:t>
      </w:r>
      <w:r w:rsidR="00333909">
        <w:t>»</w:t>
      </w:r>
      <w:r w:rsidRPr="00B16470">
        <w:t xml:space="preserve"> на 2016 год, где установлено, что бюджетная политика на 2016</w:t>
      </w:r>
      <w:proofErr w:type="gramEnd"/>
      <w:r w:rsidRPr="00B16470">
        <w:t xml:space="preserve"> год и на плановый период 2017 и 2018 годов в области расходов местного бюджета, в условиях кризисных явлений в российской экономике, при низком уровне бюджетных </w:t>
      </w:r>
      <w:r w:rsidRPr="00B16470">
        <w:lastRenderedPageBreak/>
        <w:t>возможностей, будет направлена на дальнейшее повышение эффективности расходов местного бюджета для обеспечения текущих потребностей социальной сферы, экономики в бюджетных средствах и решение задач их развития.</w:t>
      </w:r>
    </w:p>
    <w:p w:rsidR="00E45B1A" w:rsidRPr="00B16470" w:rsidRDefault="00E45B1A" w:rsidP="00B16470">
      <w:pPr>
        <w:pStyle w:val="ConsPlusNormal"/>
        <w:spacing w:before="120"/>
        <w:ind w:firstLine="567"/>
        <w:jc w:val="both"/>
        <w:rPr>
          <w:rFonts w:ascii="Times New Roman" w:hAnsi="Times New Roman" w:cs="Times New Roman"/>
          <w:sz w:val="24"/>
          <w:szCs w:val="24"/>
        </w:rPr>
      </w:pPr>
      <w:r w:rsidRPr="00B16470">
        <w:rPr>
          <w:rFonts w:ascii="Times New Roman" w:hAnsi="Times New Roman" w:cs="Times New Roman"/>
          <w:sz w:val="24"/>
          <w:szCs w:val="24"/>
        </w:rPr>
        <w:t>Здесь же доведено прямое указание на то, что расходы, направляемые на оплату работ и услуг, приобретение материальных запасов, должны быть предусмотрены без учета индексации расходов, а также сокращения расходов на приобретение основных средств.</w:t>
      </w:r>
    </w:p>
    <w:p w:rsidR="00E45B1A" w:rsidRPr="00B16470" w:rsidRDefault="00E45B1A" w:rsidP="00B16470">
      <w:pPr>
        <w:spacing w:before="120"/>
        <w:ind w:firstLine="567"/>
        <w:jc w:val="both"/>
      </w:pPr>
      <w:r w:rsidRPr="00B16470">
        <w:t xml:space="preserve">Необходимо отметить, что в Программе СЭР </w:t>
      </w:r>
      <w:r w:rsidR="00A65090">
        <w:t xml:space="preserve">из </w:t>
      </w:r>
      <w:r w:rsidRPr="00B16470">
        <w:t>бюджета городского округа «город Якутск» не предусматривается финансирование за среднесрочный период 2013-2017 годы на техническое перевооружение ОАО ФАПК «Якутия». В соответствии с программой СЭР на техническое перевооружение ОАО ФАПК «Якутия» должны были привлекаться внебюджетные источники в 2014-2015 годах.</w:t>
      </w:r>
    </w:p>
    <w:p w:rsidR="00333909" w:rsidRDefault="00E45B1A" w:rsidP="00B16470">
      <w:pPr>
        <w:spacing w:before="120"/>
        <w:ind w:firstLine="567"/>
        <w:jc w:val="both"/>
      </w:pPr>
      <w:r w:rsidRPr="00B16470">
        <w:t>Городской округ «город Якутск» в лице Департамента имущественных и земельных отношений имеет 49,99% долю акций. ОАО ФАПК «Якутия» не является социально значимым предприятием, занимается производством и реализацией алкогольной продукции, имеет цели и задачи на извлечение прибыли. По итогам 2014 года получена чистая прибыль в размере 1 025,0 тыс. рублей, которая направлена н</w:t>
      </w:r>
      <w:r w:rsidR="007034E2">
        <w:t xml:space="preserve">а погашение убытков прошлых лет. </w:t>
      </w:r>
    </w:p>
    <w:p w:rsidR="00E45B1A" w:rsidRPr="00B16470" w:rsidRDefault="007034E2" w:rsidP="00B16470">
      <w:pPr>
        <w:spacing w:before="120"/>
        <w:ind w:firstLine="567"/>
        <w:jc w:val="both"/>
      </w:pPr>
      <w:r>
        <w:t xml:space="preserve">Отмечаем, что в проекте бюджета на 2016 год в составе </w:t>
      </w:r>
      <w:r w:rsidR="00A65090">
        <w:t xml:space="preserve">неналоговых доходов </w:t>
      </w:r>
      <w:r>
        <w:t>по акциям, принадлежащим городскому округу поступление дивидендов от ОА</w:t>
      </w:r>
      <w:r w:rsidR="00A63232">
        <w:t>О ФАПК «Якутия» не предусмотрено</w:t>
      </w:r>
      <w:r>
        <w:t>.</w:t>
      </w:r>
    </w:p>
    <w:p w:rsidR="00E45B1A" w:rsidRPr="00B16470" w:rsidRDefault="00E45B1A" w:rsidP="00B16470">
      <w:pPr>
        <w:spacing w:before="120"/>
        <w:ind w:firstLine="567"/>
        <w:jc w:val="both"/>
      </w:pPr>
      <w:r w:rsidRPr="00B16470">
        <w:t>По муниципальной программе «Комплексное развитие территорий городского округа «город Якутск» на 2013-2017 годы»:</w:t>
      </w:r>
    </w:p>
    <w:p w:rsidR="00E45B1A" w:rsidRPr="00B16470" w:rsidRDefault="00E45B1A" w:rsidP="00B16470">
      <w:pPr>
        <w:spacing w:before="120"/>
        <w:ind w:firstLine="567"/>
        <w:jc w:val="both"/>
      </w:pPr>
      <w:r w:rsidRPr="00B16470">
        <w:t xml:space="preserve">1. В подпрограмме «Развитие улично-дорожной сети» не включены в проект бюджета на 2016 год объекты ремонта улично-дорожной сети, финансирование ПСД которых предусмотрено в утвержденном бюджете 2015 года: </w:t>
      </w:r>
    </w:p>
    <w:p w:rsidR="00E45B1A" w:rsidRPr="00B16470" w:rsidRDefault="00E45B1A" w:rsidP="00B16470">
      <w:pPr>
        <w:pStyle w:val="ConsPlusNormal"/>
        <w:spacing w:before="120"/>
        <w:ind w:firstLine="567"/>
        <w:jc w:val="both"/>
        <w:rPr>
          <w:rFonts w:ascii="Times New Roman" w:hAnsi="Times New Roman" w:cs="Times New Roman"/>
          <w:sz w:val="24"/>
          <w:szCs w:val="24"/>
        </w:rPr>
      </w:pPr>
      <w:r w:rsidRPr="00B16470">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Pr="00B16470">
        <w:rPr>
          <w:rFonts w:ascii="Times New Roman" w:hAnsi="Times New Roman" w:cs="Times New Roman"/>
          <w:color w:val="000000"/>
          <w:sz w:val="24"/>
          <w:szCs w:val="24"/>
        </w:rPr>
        <w:t>Обустройство круговой развязки (ГИМЕИН)</w:t>
      </w:r>
      <w:r w:rsidRPr="00B16470">
        <w:rPr>
          <w:rFonts w:ascii="Times New Roman" w:hAnsi="Times New Roman" w:cs="Times New Roman"/>
          <w:sz w:val="24"/>
          <w:szCs w:val="24"/>
        </w:rPr>
        <w:t xml:space="preserve"> в сумме 480,0 тыс. рублей; </w:t>
      </w:r>
      <w:r w:rsidRPr="00B16470">
        <w:rPr>
          <w:rFonts w:ascii="Times New Roman" w:hAnsi="Times New Roman" w:cs="Times New Roman"/>
          <w:color w:val="000000"/>
          <w:sz w:val="24"/>
          <w:szCs w:val="24"/>
        </w:rPr>
        <w:t xml:space="preserve">ремонт </w:t>
      </w:r>
      <w:proofErr w:type="spellStart"/>
      <w:r w:rsidRPr="00B16470">
        <w:rPr>
          <w:rFonts w:ascii="Times New Roman" w:hAnsi="Times New Roman" w:cs="Times New Roman"/>
          <w:color w:val="000000"/>
          <w:sz w:val="24"/>
          <w:szCs w:val="24"/>
        </w:rPr>
        <w:t>ул.Якова</w:t>
      </w:r>
      <w:proofErr w:type="spellEnd"/>
      <w:r w:rsidRPr="00B16470">
        <w:rPr>
          <w:rFonts w:ascii="Times New Roman" w:hAnsi="Times New Roman" w:cs="Times New Roman"/>
          <w:color w:val="000000"/>
          <w:sz w:val="24"/>
          <w:szCs w:val="24"/>
        </w:rPr>
        <w:t xml:space="preserve">-Потапова на уч. от остановки "ГИМЕИН" до </w:t>
      </w:r>
      <w:proofErr w:type="spellStart"/>
      <w:r w:rsidRPr="00B16470">
        <w:rPr>
          <w:rFonts w:ascii="Times New Roman" w:hAnsi="Times New Roman" w:cs="Times New Roman"/>
          <w:color w:val="000000"/>
          <w:sz w:val="24"/>
          <w:szCs w:val="24"/>
        </w:rPr>
        <w:t>ул.Кеши</w:t>
      </w:r>
      <w:proofErr w:type="spellEnd"/>
      <w:r w:rsidRPr="00B16470">
        <w:rPr>
          <w:rFonts w:ascii="Times New Roman" w:hAnsi="Times New Roman" w:cs="Times New Roman"/>
          <w:color w:val="000000"/>
          <w:sz w:val="24"/>
          <w:szCs w:val="24"/>
        </w:rPr>
        <w:t xml:space="preserve"> Алексеева в сумме </w:t>
      </w:r>
      <w:r w:rsidRPr="00B16470">
        <w:rPr>
          <w:rFonts w:ascii="Times New Roman" w:hAnsi="Times New Roman" w:cs="Times New Roman"/>
          <w:sz w:val="24"/>
          <w:szCs w:val="24"/>
        </w:rPr>
        <w:t xml:space="preserve">750,0 тыс. рублей; </w:t>
      </w:r>
      <w:r w:rsidRPr="00B16470">
        <w:rPr>
          <w:rFonts w:ascii="Times New Roman" w:hAnsi="Times New Roman" w:cs="Times New Roman"/>
          <w:color w:val="000000"/>
          <w:sz w:val="24"/>
          <w:szCs w:val="24"/>
        </w:rPr>
        <w:t xml:space="preserve">ремонт ул. Халтурина на участке от ул. </w:t>
      </w:r>
      <w:proofErr w:type="spellStart"/>
      <w:r w:rsidRPr="00B16470">
        <w:rPr>
          <w:rFonts w:ascii="Times New Roman" w:hAnsi="Times New Roman" w:cs="Times New Roman"/>
          <w:color w:val="000000"/>
          <w:sz w:val="24"/>
          <w:szCs w:val="24"/>
        </w:rPr>
        <w:t>Кальвица</w:t>
      </w:r>
      <w:proofErr w:type="spellEnd"/>
      <w:r w:rsidRPr="00B16470">
        <w:rPr>
          <w:rFonts w:ascii="Times New Roman" w:hAnsi="Times New Roman" w:cs="Times New Roman"/>
          <w:color w:val="000000"/>
          <w:sz w:val="24"/>
          <w:szCs w:val="24"/>
        </w:rPr>
        <w:t xml:space="preserve"> до ул. Строителей в сумме </w:t>
      </w:r>
      <w:r w:rsidRPr="00B16470">
        <w:rPr>
          <w:rFonts w:ascii="Times New Roman" w:hAnsi="Times New Roman" w:cs="Times New Roman"/>
          <w:sz w:val="24"/>
          <w:szCs w:val="24"/>
        </w:rPr>
        <w:t>570,0 тыс. рублей. В соответствии с предоставленной информаци</w:t>
      </w:r>
      <w:r w:rsidR="00333909">
        <w:rPr>
          <w:rFonts w:ascii="Times New Roman" w:hAnsi="Times New Roman" w:cs="Times New Roman"/>
          <w:sz w:val="24"/>
          <w:szCs w:val="24"/>
        </w:rPr>
        <w:t>ей</w:t>
      </w:r>
      <w:r w:rsidRPr="00B16470">
        <w:rPr>
          <w:rFonts w:ascii="Times New Roman" w:hAnsi="Times New Roman" w:cs="Times New Roman"/>
          <w:sz w:val="24"/>
          <w:szCs w:val="24"/>
        </w:rPr>
        <w:t xml:space="preserve"> Департамента градостроительства Окружной администрации города Якутска, в 2015 году МКУ </w:t>
      </w:r>
      <w:proofErr w:type="spellStart"/>
      <w:r w:rsidRPr="00B16470">
        <w:rPr>
          <w:rFonts w:ascii="Times New Roman" w:hAnsi="Times New Roman" w:cs="Times New Roman"/>
          <w:sz w:val="24"/>
          <w:szCs w:val="24"/>
        </w:rPr>
        <w:t>Главстрой</w:t>
      </w:r>
      <w:proofErr w:type="spellEnd"/>
      <w:r w:rsidRPr="00B16470">
        <w:rPr>
          <w:rFonts w:ascii="Times New Roman" w:hAnsi="Times New Roman" w:cs="Times New Roman"/>
          <w:sz w:val="24"/>
          <w:szCs w:val="24"/>
        </w:rPr>
        <w:t xml:space="preserve"> заключило долгосрочные муниципальные контракты с ОАО «</w:t>
      </w:r>
      <w:proofErr w:type="spellStart"/>
      <w:r w:rsidRPr="00B16470">
        <w:rPr>
          <w:rFonts w:ascii="Times New Roman" w:hAnsi="Times New Roman" w:cs="Times New Roman"/>
          <w:sz w:val="24"/>
          <w:szCs w:val="24"/>
        </w:rPr>
        <w:t>Дорисс</w:t>
      </w:r>
      <w:proofErr w:type="spellEnd"/>
      <w:r w:rsidRPr="00B16470">
        <w:rPr>
          <w:rFonts w:ascii="Times New Roman" w:hAnsi="Times New Roman" w:cs="Times New Roman"/>
          <w:sz w:val="24"/>
          <w:szCs w:val="24"/>
        </w:rPr>
        <w:t xml:space="preserve">» от 06.05.2015г. №Р-01/2015 и от 12.05.2015г. № КР-01/2015. Работа начнется в 2016 году, оплата данных работ будет произведена из средств республиканского бюджета, предоставляемых бюджету города Якутска в 2016 году в соответствии с Указом Главы Республики Саха (Якутия) от 18.08.2014 года № 2826 «О социально-экономическом развитии города Якутска – столицы Республики Саха (Якутия) на период 2015-2018 годы». Отмечаем, что в межбюджетных трансфертах из вышестоящих бюджетов на 2016 год выделение средств на данные расходы не предусмотрено. В Указе говорится о </w:t>
      </w:r>
      <w:proofErr w:type="spellStart"/>
      <w:r w:rsidRPr="00B16470">
        <w:rPr>
          <w:rFonts w:ascii="Times New Roman" w:hAnsi="Times New Roman" w:cs="Times New Roman"/>
          <w:sz w:val="24"/>
          <w:szCs w:val="24"/>
        </w:rPr>
        <w:t>софинансировании</w:t>
      </w:r>
      <w:proofErr w:type="spellEnd"/>
      <w:r w:rsidRPr="00B16470">
        <w:rPr>
          <w:rFonts w:ascii="Times New Roman" w:hAnsi="Times New Roman" w:cs="Times New Roman"/>
          <w:sz w:val="24"/>
          <w:szCs w:val="24"/>
        </w:rPr>
        <w:t xml:space="preserve"> дорожных работ в целом (реконструкция, капитальный ремонт и ремонт улично-дорожной сети города): 70% - Дорожный фонд Республики Саха (Якутия), межбюджетные трансферты и 30% средств бюджета городского округа "город Якутск", конкретные объекты не указываются. Таким образом, есть вероятность не финансирования из дорожного фонда и соответственно невыполнения вышеуказанных работ в 2016 году. </w:t>
      </w:r>
    </w:p>
    <w:p w:rsidR="00E45B1A" w:rsidRPr="00B16470" w:rsidRDefault="00E45B1A" w:rsidP="00B16470">
      <w:pPr>
        <w:spacing w:before="120"/>
        <w:ind w:firstLine="567"/>
        <w:jc w:val="both"/>
        <w:rPr>
          <w:color w:val="000000"/>
        </w:rPr>
      </w:pPr>
      <w:r w:rsidRPr="00B16470">
        <w:rPr>
          <w:color w:val="000000"/>
        </w:rPr>
        <w:t>2)</w:t>
      </w:r>
      <w:r>
        <w:rPr>
          <w:color w:val="000000"/>
        </w:rPr>
        <w:t xml:space="preserve"> </w:t>
      </w:r>
      <w:r w:rsidRPr="00B16470">
        <w:rPr>
          <w:color w:val="000000"/>
        </w:rPr>
        <w:t xml:space="preserve">Ремонт ул. </w:t>
      </w:r>
      <w:proofErr w:type="spellStart"/>
      <w:r w:rsidRPr="00B16470">
        <w:rPr>
          <w:color w:val="000000"/>
        </w:rPr>
        <w:t>П.Алексеева</w:t>
      </w:r>
      <w:proofErr w:type="spellEnd"/>
      <w:r w:rsidRPr="00B16470">
        <w:rPr>
          <w:color w:val="000000"/>
        </w:rPr>
        <w:t xml:space="preserve"> на участке от ул. </w:t>
      </w:r>
      <w:proofErr w:type="spellStart"/>
      <w:r w:rsidRPr="00B16470">
        <w:rPr>
          <w:color w:val="000000"/>
        </w:rPr>
        <w:t>Стадухина</w:t>
      </w:r>
      <w:proofErr w:type="spellEnd"/>
      <w:r w:rsidRPr="00B16470">
        <w:rPr>
          <w:color w:val="000000"/>
        </w:rPr>
        <w:t xml:space="preserve"> до ул. </w:t>
      </w:r>
      <w:proofErr w:type="spellStart"/>
      <w:r w:rsidRPr="00B16470">
        <w:rPr>
          <w:color w:val="000000"/>
        </w:rPr>
        <w:t>Рыдзинского</w:t>
      </w:r>
      <w:proofErr w:type="spellEnd"/>
      <w:r w:rsidRPr="00B16470">
        <w:rPr>
          <w:color w:val="000000"/>
        </w:rPr>
        <w:t xml:space="preserve"> в сумме </w:t>
      </w:r>
      <w:r w:rsidRPr="00B16470">
        <w:t xml:space="preserve">399,7 тыс. рублей, работы выполнены </w:t>
      </w:r>
      <w:proofErr w:type="spellStart"/>
      <w:r w:rsidRPr="00B16470">
        <w:t>Якутстройпроект</w:t>
      </w:r>
      <w:proofErr w:type="spellEnd"/>
      <w:r w:rsidRPr="00B16470">
        <w:t xml:space="preserve">, профинансировано полностью в </w:t>
      </w:r>
      <w:r w:rsidRPr="00B16470">
        <w:lastRenderedPageBreak/>
        <w:t xml:space="preserve">2015 году. В соответствии с информацией Департамента градостроительства Окружной администрации города Якутска, ремонт данного участка заменен на ремонт ул. </w:t>
      </w:r>
      <w:proofErr w:type="spellStart"/>
      <w:r w:rsidRPr="00B16470">
        <w:t>Стадухина</w:t>
      </w:r>
      <w:proofErr w:type="spellEnd"/>
      <w:r w:rsidRPr="00B16470">
        <w:t xml:space="preserve"> от ул. Лермонтова до </w:t>
      </w:r>
      <w:proofErr w:type="spellStart"/>
      <w:r w:rsidRPr="00B16470">
        <w:t>ул.Пирогова</w:t>
      </w:r>
      <w:proofErr w:type="spellEnd"/>
      <w:r w:rsidRPr="00B16470">
        <w:t xml:space="preserve"> в целях приведения в соответствие с планом улично-дорожной сети города Якутска на период 2015-2017 годы, утвержденным протоколом совещания Главы городского округа «город Якутск» от 10.11.2014г. №ПР-ГЛ. Необходимо отметить, что в бюджете на 2016 год предусмотрены средства в размере 300,0 тыс. рублей на разработку ПСД ремонта </w:t>
      </w:r>
      <w:proofErr w:type="spellStart"/>
      <w:r w:rsidRPr="00B16470">
        <w:t>ул.П.Алексеева</w:t>
      </w:r>
      <w:proofErr w:type="spellEnd"/>
      <w:r w:rsidRPr="00B16470">
        <w:t xml:space="preserve"> на участке от </w:t>
      </w:r>
      <w:proofErr w:type="spellStart"/>
      <w:r w:rsidRPr="00B16470">
        <w:t>ул.Пирогова</w:t>
      </w:r>
      <w:proofErr w:type="spellEnd"/>
      <w:r w:rsidRPr="00B16470">
        <w:t xml:space="preserve"> до </w:t>
      </w:r>
      <w:proofErr w:type="spellStart"/>
      <w:r w:rsidRPr="00B16470">
        <w:t>ул.С.Данилова</w:t>
      </w:r>
      <w:proofErr w:type="spellEnd"/>
      <w:r w:rsidRPr="00B16470">
        <w:t xml:space="preserve">, то есть в промежуток данного участка входит участок дороги от </w:t>
      </w:r>
      <w:r w:rsidRPr="00B16470">
        <w:rPr>
          <w:color w:val="000000"/>
        </w:rPr>
        <w:t xml:space="preserve">ул. </w:t>
      </w:r>
      <w:proofErr w:type="spellStart"/>
      <w:r w:rsidRPr="00B16470">
        <w:rPr>
          <w:color w:val="000000"/>
        </w:rPr>
        <w:t>Стадухина</w:t>
      </w:r>
      <w:proofErr w:type="spellEnd"/>
      <w:r w:rsidRPr="00B16470">
        <w:rPr>
          <w:color w:val="000000"/>
        </w:rPr>
        <w:t xml:space="preserve"> до ул. </w:t>
      </w:r>
      <w:proofErr w:type="spellStart"/>
      <w:r w:rsidRPr="00B16470">
        <w:rPr>
          <w:color w:val="000000"/>
        </w:rPr>
        <w:t>Рыдзинского</w:t>
      </w:r>
      <w:proofErr w:type="spellEnd"/>
      <w:r w:rsidRPr="00B16470">
        <w:rPr>
          <w:color w:val="000000"/>
        </w:rPr>
        <w:t>, соответственно проектирование этого участка запланировано повторно. Кроме того вид</w:t>
      </w:r>
      <w:r w:rsidR="00333909">
        <w:rPr>
          <w:color w:val="000000"/>
        </w:rPr>
        <w:t xml:space="preserve">но, что стоимость ПСД меньшего участка </w:t>
      </w:r>
      <w:r w:rsidRPr="00B16470">
        <w:rPr>
          <w:color w:val="000000"/>
        </w:rPr>
        <w:t xml:space="preserve">от ул. </w:t>
      </w:r>
      <w:proofErr w:type="spellStart"/>
      <w:r w:rsidRPr="00B16470">
        <w:rPr>
          <w:color w:val="000000"/>
        </w:rPr>
        <w:t>Стадухина</w:t>
      </w:r>
      <w:proofErr w:type="spellEnd"/>
      <w:r w:rsidRPr="00B16470">
        <w:rPr>
          <w:color w:val="000000"/>
        </w:rPr>
        <w:t xml:space="preserve"> до ул. </w:t>
      </w:r>
      <w:proofErr w:type="spellStart"/>
      <w:r w:rsidRPr="00B16470">
        <w:rPr>
          <w:color w:val="000000"/>
        </w:rPr>
        <w:t>Рыдзинского</w:t>
      </w:r>
      <w:proofErr w:type="spellEnd"/>
      <w:r w:rsidRPr="00B16470">
        <w:rPr>
          <w:color w:val="000000"/>
        </w:rPr>
        <w:t xml:space="preserve"> обходится больше чем ПСД </w:t>
      </w:r>
      <w:r w:rsidRPr="00B16470">
        <w:t xml:space="preserve">ремонта </w:t>
      </w:r>
      <w:proofErr w:type="spellStart"/>
      <w:r w:rsidRPr="00B16470">
        <w:t>ул.П.Алексеева</w:t>
      </w:r>
      <w:proofErr w:type="spellEnd"/>
      <w:r w:rsidRPr="00B16470">
        <w:t xml:space="preserve"> на участке от </w:t>
      </w:r>
      <w:proofErr w:type="spellStart"/>
      <w:r w:rsidRPr="00B16470">
        <w:t>ул</w:t>
      </w:r>
      <w:proofErr w:type="gramStart"/>
      <w:r w:rsidRPr="00B16470">
        <w:t>.П</w:t>
      </w:r>
      <w:proofErr w:type="gramEnd"/>
      <w:r w:rsidRPr="00B16470">
        <w:t>ирогова</w:t>
      </w:r>
      <w:proofErr w:type="spellEnd"/>
      <w:r w:rsidRPr="00B16470">
        <w:t xml:space="preserve"> до </w:t>
      </w:r>
      <w:proofErr w:type="spellStart"/>
      <w:r w:rsidRPr="00B16470">
        <w:t>ул.С.Данилова</w:t>
      </w:r>
      <w:proofErr w:type="spellEnd"/>
      <w:r w:rsidRPr="00B16470">
        <w:t>.</w:t>
      </w:r>
      <w:r w:rsidRPr="00B16470">
        <w:rPr>
          <w:color w:val="000000"/>
        </w:rPr>
        <w:t xml:space="preserve"> </w:t>
      </w:r>
    </w:p>
    <w:p w:rsidR="00E45B1A" w:rsidRPr="00B16470" w:rsidRDefault="00E45B1A" w:rsidP="00B16470">
      <w:pPr>
        <w:spacing w:before="120"/>
        <w:ind w:firstLine="567"/>
        <w:jc w:val="both"/>
      </w:pPr>
      <w:r w:rsidRPr="00B16470">
        <w:t>3)</w:t>
      </w:r>
      <w:r>
        <w:t xml:space="preserve"> </w:t>
      </w:r>
      <w:r w:rsidRPr="00B16470">
        <w:rPr>
          <w:color w:val="000000"/>
        </w:rPr>
        <w:t>Ремонт ул.</w:t>
      </w:r>
      <w:r w:rsidR="00A65090">
        <w:rPr>
          <w:color w:val="000000"/>
        </w:rPr>
        <w:t xml:space="preserve"> </w:t>
      </w:r>
      <w:proofErr w:type="spellStart"/>
      <w:r w:rsidRPr="00B16470">
        <w:rPr>
          <w:color w:val="000000"/>
        </w:rPr>
        <w:t>Ильменская</w:t>
      </w:r>
      <w:proofErr w:type="spellEnd"/>
      <w:r w:rsidRPr="00B16470">
        <w:rPr>
          <w:color w:val="000000"/>
        </w:rPr>
        <w:t xml:space="preserve"> в сумме </w:t>
      </w:r>
      <w:r w:rsidRPr="00B16470">
        <w:t xml:space="preserve">600,0 тыс. рублей; </w:t>
      </w:r>
      <w:r w:rsidRPr="00B16470">
        <w:rPr>
          <w:color w:val="000000"/>
        </w:rPr>
        <w:t>ремонт подъездной дороги к СК "</w:t>
      </w:r>
      <w:proofErr w:type="spellStart"/>
      <w:r w:rsidRPr="00B16470">
        <w:rPr>
          <w:color w:val="000000"/>
        </w:rPr>
        <w:t>Дохсун</w:t>
      </w:r>
      <w:proofErr w:type="spellEnd"/>
      <w:r w:rsidRPr="00B16470">
        <w:rPr>
          <w:color w:val="000000"/>
        </w:rPr>
        <w:t xml:space="preserve">" в сумме </w:t>
      </w:r>
      <w:r w:rsidRPr="00B16470">
        <w:t xml:space="preserve">270,0 тыс. рублей; </w:t>
      </w:r>
      <w:r w:rsidRPr="00B16470">
        <w:rPr>
          <w:color w:val="000000"/>
        </w:rPr>
        <w:t xml:space="preserve">ремонт ул. Кеши Алексеева на участке от ул. Лермонтова до ул. Чайковского в сумме </w:t>
      </w:r>
      <w:r w:rsidRPr="00B16470">
        <w:t>360,0 тыс. рублей. В соответствии с информацией Департамента градостроительства Окружной администрации города Якутска мероприятия по ремонту данных дорог будут рассмотрены при формировании проекта бюджета городского округа «город Якутск» на 2017 год.</w:t>
      </w:r>
    </w:p>
    <w:p w:rsidR="00E45B1A" w:rsidRPr="00B16470" w:rsidRDefault="00E45B1A" w:rsidP="00333909">
      <w:pPr>
        <w:spacing w:before="120"/>
        <w:ind w:firstLine="567"/>
        <w:jc w:val="both"/>
      </w:pPr>
      <w:r w:rsidRPr="00B16470">
        <w:t>2. По подпрограмме «Строительство социальных объектов» в рамках государственно-частного партнерства по строительству объектов социального характера, предусмотрено в бюджете на 2016 год:</w:t>
      </w:r>
    </w:p>
    <w:p w:rsidR="00E45B1A" w:rsidRDefault="00E45B1A" w:rsidP="005D685B">
      <w:pPr>
        <w:numPr>
          <w:ilvl w:val="0"/>
          <w:numId w:val="12"/>
        </w:numPr>
        <w:jc w:val="both"/>
      </w:pPr>
      <w:r>
        <w:t>с</w:t>
      </w:r>
      <w:r w:rsidRPr="00D27733">
        <w:t>троительство детского сада на 315 мес</w:t>
      </w:r>
      <w:r>
        <w:t xml:space="preserve">т в 203 </w:t>
      </w:r>
      <w:proofErr w:type="spellStart"/>
      <w:r>
        <w:t>мкр</w:t>
      </w:r>
      <w:proofErr w:type="spellEnd"/>
      <w:r>
        <w:t>. (посадка Д-1)</w:t>
      </w:r>
      <w:r w:rsidRPr="00D27733">
        <w:t xml:space="preserve"> </w:t>
      </w:r>
      <w:r>
        <w:t xml:space="preserve"> в сумме 2738,3 тыс. рублей;</w:t>
      </w:r>
    </w:p>
    <w:p w:rsidR="00E45B1A" w:rsidRDefault="00E45B1A" w:rsidP="005D685B">
      <w:pPr>
        <w:numPr>
          <w:ilvl w:val="0"/>
          <w:numId w:val="12"/>
        </w:numPr>
        <w:jc w:val="both"/>
      </w:pPr>
      <w:r>
        <w:t>с</w:t>
      </w:r>
      <w:r w:rsidRPr="00D27733">
        <w:t xml:space="preserve">троительство детского сада №75 на 240 мест в квартале 75 </w:t>
      </w:r>
      <w:proofErr w:type="spellStart"/>
      <w:r w:rsidRPr="00D27733">
        <w:t>г</w:t>
      </w:r>
      <w:r>
        <w:t>.Якутска</w:t>
      </w:r>
      <w:proofErr w:type="spellEnd"/>
      <w:r>
        <w:t xml:space="preserve"> в сумме 6863,0 тыс. рублей;</w:t>
      </w:r>
    </w:p>
    <w:p w:rsidR="00E45B1A" w:rsidRDefault="00E45B1A" w:rsidP="005D685B">
      <w:pPr>
        <w:numPr>
          <w:ilvl w:val="0"/>
          <w:numId w:val="12"/>
        </w:numPr>
        <w:jc w:val="both"/>
      </w:pPr>
      <w:r>
        <w:t>с</w:t>
      </w:r>
      <w:r w:rsidRPr="00D27733">
        <w:t>троительство д</w:t>
      </w:r>
      <w:r>
        <w:t xml:space="preserve">етского сада в селе </w:t>
      </w:r>
      <w:proofErr w:type="spellStart"/>
      <w:r>
        <w:t>Сырдах</w:t>
      </w:r>
      <w:proofErr w:type="spellEnd"/>
      <w:r>
        <w:t xml:space="preserve"> в сумме 7610,7 тыс. рублей;</w:t>
      </w:r>
    </w:p>
    <w:p w:rsidR="00E45B1A" w:rsidRDefault="00E45B1A" w:rsidP="005D685B">
      <w:pPr>
        <w:numPr>
          <w:ilvl w:val="0"/>
          <w:numId w:val="12"/>
        </w:numPr>
        <w:jc w:val="both"/>
      </w:pPr>
      <w:r>
        <w:t>с</w:t>
      </w:r>
      <w:r w:rsidRPr="00D27733">
        <w:t>троительство национальной школы "</w:t>
      </w:r>
      <w:proofErr w:type="spellStart"/>
      <w:r w:rsidRPr="00D27733">
        <w:t>Айыы</w:t>
      </w:r>
      <w:proofErr w:type="spellEnd"/>
      <w:r w:rsidRPr="00D27733">
        <w:t xml:space="preserve"> </w:t>
      </w:r>
      <w:proofErr w:type="spellStart"/>
      <w:r w:rsidRPr="00D27733">
        <w:t>кыhата</w:t>
      </w:r>
      <w:proofErr w:type="spellEnd"/>
      <w:r w:rsidRPr="00D27733">
        <w:t xml:space="preserve">" </w:t>
      </w:r>
      <w:r>
        <w:t>в сумме 1297,7 тыс. рублей;</w:t>
      </w:r>
    </w:p>
    <w:p w:rsidR="00E45B1A" w:rsidRDefault="00E45B1A" w:rsidP="005D685B">
      <w:pPr>
        <w:numPr>
          <w:ilvl w:val="0"/>
          <w:numId w:val="12"/>
        </w:numPr>
        <w:jc w:val="both"/>
      </w:pPr>
      <w:r>
        <w:t>с</w:t>
      </w:r>
      <w:r w:rsidRPr="00D27733">
        <w:t xml:space="preserve">троительство МОБУ СОШ № 6 на 500 уч. ул. Автодорожная </w:t>
      </w:r>
      <w:proofErr w:type="spellStart"/>
      <w:r w:rsidRPr="00D27733">
        <w:t>мкр</w:t>
      </w:r>
      <w:proofErr w:type="spellEnd"/>
      <w:r w:rsidRPr="00D27733">
        <w:t xml:space="preserve">. ДСК </w:t>
      </w:r>
      <w:r>
        <w:t>в сумме 7260,9 тыс. рублей;</w:t>
      </w:r>
    </w:p>
    <w:p w:rsidR="00E45B1A" w:rsidRDefault="00E45B1A" w:rsidP="005D685B">
      <w:pPr>
        <w:numPr>
          <w:ilvl w:val="0"/>
          <w:numId w:val="12"/>
        </w:numPr>
        <w:jc w:val="both"/>
      </w:pPr>
      <w:r>
        <w:t>с</w:t>
      </w:r>
      <w:r w:rsidRPr="00D27733">
        <w:t xml:space="preserve">троительство МОБУ СОШ № 25 на 350 уч. ул. Якова Потапова квартал 92 </w:t>
      </w:r>
      <w:r>
        <w:t>в сумме 2511,9 тыс. рублей;</w:t>
      </w:r>
    </w:p>
    <w:p w:rsidR="00E45B1A" w:rsidRDefault="00E45B1A" w:rsidP="005D685B">
      <w:pPr>
        <w:numPr>
          <w:ilvl w:val="0"/>
          <w:numId w:val="12"/>
        </w:numPr>
        <w:jc w:val="both"/>
      </w:pPr>
      <w:r w:rsidRPr="00D27733">
        <w:t>УДО Центр детского творчества Детс</w:t>
      </w:r>
      <w:r>
        <w:t xml:space="preserve">кая школа искусств 203 </w:t>
      </w:r>
      <w:proofErr w:type="spellStart"/>
      <w:r>
        <w:t>мкр</w:t>
      </w:r>
      <w:proofErr w:type="spellEnd"/>
      <w:r>
        <w:t xml:space="preserve"> в сумме </w:t>
      </w:r>
      <w:r w:rsidRPr="00D27733">
        <w:t>20000</w:t>
      </w:r>
      <w:r>
        <w:t>,0 тыс. рублей;</w:t>
      </w:r>
    </w:p>
    <w:p w:rsidR="00E45B1A" w:rsidRPr="00D27733" w:rsidRDefault="00E45B1A" w:rsidP="005D685B">
      <w:pPr>
        <w:numPr>
          <w:ilvl w:val="0"/>
          <w:numId w:val="12"/>
        </w:numPr>
        <w:jc w:val="both"/>
      </w:pPr>
      <w:r w:rsidRPr="00D27733">
        <w:t>УДО Центр детского тво</w:t>
      </w:r>
      <w:r>
        <w:t xml:space="preserve">рчества Библиотека 203 </w:t>
      </w:r>
      <w:proofErr w:type="spellStart"/>
      <w:r>
        <w:t>мкр</w:t>
      </w:r>
      <w:proofErr w:type="spellEnd"/>
      <w:r>
        <w:t xml:space="preserve">. в сумме </w:t>
      </w:r>
      <w:r w:rsidRPr="00D27733">
        <w:t>15000</w:t>
      </w:r>
      <w:r>
        <w:t>,0 тыс. рублей.</w:t>
      </w:r>
    </w:p>
    <w:p w:rsidR="00E45B1A" w:rsidRDefault="00E45B1A" w:rsidP="00B16470">
      <w:pPr>
        <w:spacing w:before="120"/>
        <w:ind w:firstLine="720"/>
        <w:jc w:val="both"/>
      </w:pPr>
      <w:proofErr w:type="gramStart"/>
      <w:r>
        <w:t>В соответствии с предоставленной информации Департамента градостроительства Окружной</w:t>
      </w:r>
      <w:r w:rsidR="00333909">
        <w:t xml:space="preserve"> администрации города Якутска, М</w:t>
      </w:r>
      <w:r>
        <w:t>инистерством экономики Республики Саха (Якутия) опубликовано сообщение от 10.11.2015 года о проведении открытого конкурса на право заключения соглашения о государственно-частном партнерстве по проектированию, созданию и техническому обслуживанию объектов дошкольного, общего, дополнительного образования и культуры в городском округе «город Якутск» Республики Саха (Якутия).</w:t>
      </w:r>
      <w:proofErr w:type="gramEnd"/>
      <w:r>
        <w:t xml:space="preserve"> Дата вскрытия конвертов с заявками на участие в конкурсе – 9 декабря 2015 </w:t>
      </w:r>
      <w:r w:rsidR="00333909">
        <w:t xml:space="preserve">года, дата вскрытия конвертов с </w:t>
      </w:r>
      <w:r>
        <w:t xml:space="preserve">конкурсными предложениями – 22.12.2015 года. Срок подписания соглашения установлен не позднее 31.12.2015 года. </w:t>
      </w:r>
    </w:p>
    <w:p w:rsidR="00E45B1A" w:rsidRPr="00164F72" w:rsidRDefault="00E45B1A" w:rsidP="00333909">
      <w:pPr>
        <w:spacing w:after="200" w:line="276" w:lineRule="auto"/>
        <w:jc w:val="center"/>
        <w:rPr>
          <w:b/>
        </w:rPr>
      </w:pPr>
      <w:r>
        <w:br w:type="page"/>
      </w:r>
      <w:r w:rsidRPr="00164F72">
        <w:rPr>
          <w:b/>
        </w:rPr>
        <w:lastRenderedPageBreak/>
        <w:t>Непрограммные расходы</w:t>
      </w:r>
    </w:p>
    <w:p w:rsidR="00E45B1A" w:rsidRDefault="00E45B1A" w:rsidP="00C201E5">
      <w:pPr>
        <w:ind w:firstLine="720"/>
      </w:pPr>
      <w:r>
        <w:t xml:space="preserve">На непрограммные расходы в 2016 году предусмотрены средства в сумме 815 740,3 тыс. рублей. </w:t>
      </w:r>
    </w:p>
    <w:p w:rsidR="00E45B1A" w:rsidRDefault="00E45B1A" w:rsidP="006940AD">
      <w:pPr>
        <w:ind w:firstLine="567"/>
        <w:jc w:val="right"/>
      </w:pPr>
      <w:r>
        <w:t xml:space="preserve"> тыс. руб.</w:t>
      </w:r>
    </w:p>
    <w:tbl>
      <w:tblPr>
        <w:tblW w:w="9777" w:type="dxa"/>
        <w:tblInd w:w="-252" w:type="dxa"/>
        <w:tblLook w:val="0000" w:firstRow="0" w:lastRow="0" w:firstColumn="0" w:lastColumn="0" w:noHBand="0" w:noVBand="0"/>
      </w:tblPr>
      <w:tblGrid>
        <w:gridCol w:w="5040"/>
        <w:gridCol w:w="1171"/>
        <w:gridCol w:w="1946"/>
        <w:gridCol w:w="1620"/>
      </w:tblGrid>
      <w:tr w:rsidR="00E45B1A" w:rsidRPr="006940AD" w:rsidTr="006940AD">
        <w:trPr>
          <w:trHeight w:val="1530"/>
        </w:trPr>
        <w:tc>
          <w:tcPr>
            <w:tcW w:w="5040" w:type="dxa"/>
            <w:tcBorders>
              <w:top w:val="single" w:sz="4" w:space="0" w:color="auto"/>
              <w:left w:val="single" w:sz="4" w:space="0" w:color="auto"/>
              <w:bottom w:val="single" w:sz="4" w:space="0" w:color="auto"/>
              <w:right w:val="single" w:sz="4" w:space="0" w:color="auto"/>
            </w:tcBorders>
            <w:vAlign w:val="center"/>
          </w:tcPr>
          <w:p w:rsidR="00E45B1A" w:rsidRPr="006940AD" w:rsidRDefault="00E45B1A" w:rsidP="00B16470">
            <w:pPr>
              <w:jc w:val="center"/>
              <w:rPr>
                <w:b/>
                <w:bCs/>
                <w:color w:val="000000"/>
                <w:sz w:val="20"/>
                <w:szCs w:val="20"/>
              </w:rPr>
            </w:pPr>
            <w:r w:rsidRPr="006940AD">
              <w:rPr>
                <w:b/>
                <w:bCs/>
                <w:color w:val="000000"/>
                <w:sz w:val="20"/>
                <w:szCs w:val="20"/>
              </w:rPr>
              <w:t>Наименование</w:t>
            </w:r>
          </w:p>
        </w:tc>
        <w:tc>
          <w:tcPr>
            <w:tcW w:w="1171" w:type="dxa"/>
            <w:tcBorders>
              <w:top w:val="single" w:sz="4" w:space="0" w:color="auto"/>
              <w:left w:val="nil"/>
              <w:bottom w:val="single" w:sz="4" w:space="0" w:color="auto"/>
              <w:right w:val="single" w:sz="4" w:space="0" w:color="auto"/>
            </w:tcBorders>
            <w:vAlign w:val="center"/>
          </w:tcPr>
          <w:p w:rsidR="00E45B1A" w:rsidRPr="006940AD" w:rsidRDefault="00E45B1A" w:rsidP="00B16470">
            <w:pPr>
              <w:jc w:val="center"/>
              <w:rPr>
                <w:b/>
                <w:bCs/>
                <w:color w:val="000000"/>
                <w:sz w:val="20"/>
                <w:szCs w:val="20"/>
              </w:rPr>
            </w:pPr>
            <w:r w:rsidRPr="006940AD">
              <w:rPr>
                <w:b/>
                <w:bCs/>
                <w:color w:val="000000"/>
                <w:sz w:val="20"/>
                <w:szCs w:val="20"/>
              </w:rPr>
              <w:t>Ведомство</w:t>
            </w:r>
          </w:p>
          <w:p w:rsidR="00E45B1A" w:rsidRPr="006940AD" w:rsidRDefault="00E45B1A" w:rsidP="00B16470">
            <w:pPr>
              <w:jc w:val="center"/>
              <w:rPr>
                <w:b/>
                <w:bCs/>
                <w:color w:val="000000"/>
                <w:sz w:val="20"/>
                <w:szCs w:val="20"/>
              </w:rPr>
            </w:pPr>
          </w:p>
        </w:tc>
        <w:tc>
          <w:tcPr>
            <w:tcW w:w="1946" w:type="dxa"/>
            <w:tcBorders>
              <w:top w:val="single" w:sz="4" w:space="0" w:color="auto"/>
              <w:left w:val="nil"/>
              <w:bottom w:val="single" w:sz="4" w:space="0" w:color="auto"/>
              <w:right w:val="single" w:sz="4" w:space="0" w:color="auto"/>
            </w:tcBorders>
            <w:vAlign w:val="bottom"/>
          </w:tcPr>
          <w:p w:rsidR="00E45B1A" w:rsidRPr="006940AD" w:rsidRDefault="00E45B1A" w:rsidP="00B16470">
            <w:pPr>
              <w:jc w:val="center"/>
              <w:rPr>
                <w:b/>
                <w:bCs/>
                <w:sz w:val="20"/>
                <w:szCs w:val="20"/>
              </w:rPr>
            </w:pPr>
            <w:r w:rsidRPr="006940AD">
              <w:rPr>
                <w:b/>
                <w:bCs/>
                <w:sz w:val="20"/>
                <w:szCs w:val="20"/>
              </w:rPr>
              <w:t>сумма утвержденного бюджета 2015 года по РЯГД-21-2 от 25.11.15г.</w:t>
            </w:r>
          </w:p>
        </w:tc>
        <w:tc>
          <w:tcPr>
            <w:tcW w:w="1620" w:type="dxa"/>
            <w:tcBorders>
              <w:top w:val="single" w:sz="4" w:space="0" w:color="auto"/>
              <w:left w:val="nil"/>
              <w:bottom w:val="single" w:sz="4" w:space="0" w:color="auto"/>
              <w:right w:val="single" w:sz="4" w:space="0" w:color="auto"/>
            </w:tcBorders>
            <w:vAlign w:val="center"/>
          </w:tcPr>
          <w:p w:rsidR="00E45B1A" w:rsidRPr="006940AD" w:rsidRDefault="00E45B1A" w:rsidP="00B16470">
            <w:pPr>
              <w:jc w:val="center"/>
              <w:rPr>
                <w:b/>
                <w:bCs/>
                <w:color w:val="000000"/>
                <w:sz w:val="20"/>
                <w:szCs w:val="20"/>
              </w:rPr>
            </w:pPr>
            <w:r w:rsidRPr="006940AD">
              <w:rPr>
                <w:b/>
                <w:bCs/>
                <w:color w:val="000000"/>
                <w:sz w:val="20"/>
                <w:szCs w:val="20"/>
              </w:rPr>
              <w:t>сумма по проекту бюджета 2016 года</w:t>
            </w:r>
          </w:p>
        </w:tc>
      </w:tr>
      <w:tr w:rsidR="00E45B1A" w:rsidRPr="006940AD" w:rsidTr="006940AD">
        <w:trPr>
          <w:trHeight w:val="255"/>
        </w:trPr>
        <w:tc>
          <w:tcPr>
            <w:tcW w:w="5040" w:type="dxa"/>
            <w:tcBorders>
              <w:top w:val="nil"/>
              <w:left w:val="single" w:sz="4" w:space="0" w:color="auto"/>
              <w:bottom w:val="single" w:sz="4" w:space="0" w:color="auto"/>
              <w:right w:val="single" w:sz="4" w:space="0" w:color="auto"/>
            </w:tcBorders>
            <w:vAlign w:val="center"/>
          </w:tcPr>
          <w:p w:rsidR="00E45B1A" w:rsidRPr="006940AD" w:rsidRDefault="00E45B1A" w:rsidP="00B16470">
            <w:pPr>
              <w:jc w:val="both"/>
              <w:rPr>
                <w:b/>
                <w:bCs/>
                <w:color w:val="000000"/>
                <w:sz w:val="20"/>
                <w:szCs w:val="20"/>
              </w:rPr>
            </w:pPr>
            <w:r w:rsidRPr="006940AD">
              <w:rPr>
                <w:b/>
                <w:bCs/>
                <w:color w:val="000000"/>
                <w:sz w:val="20"/>
                <w:szCs w:val="20"/>
              </w:rPr>
              <w:t>Всего</w:t>
            </w:r>
          </w:p>
        </w:tc>
        <w:tc>
          <w:tcPr>
            <w:tcW w:w="1171" w:type="dxa"/>
            <w:tcBorders>
              <w:top w:val="nil"/>
              <w:left w:val="nil"/>
              <w:bottom w:val="single" w:sz="4" w:space="0" w:color="auto"/>
              <w:right w:val="single" w:sz="4" w:space="0" w:color="auto"/>
            </w:tcBorders>
            <w:vAlign w:val="center"/>
          </w:tcPr>
          <w:p w:rsidR="00E45B1A" w:rsidRPr="006940AD" w:rsidRDefault="00E45B1A" w:rsidP="00B16470">
            <w:pPr>
              <w:jc w:val="center"/>
              <w:rPr>
                <w:b/>
                <w:bCs/>
                <w:color w:val="000000"/>
                <w:sz w:val="20"/>
                <w:szCs w:val="20"/>
              </w:rPr>
            </w:pPr>
            <w:r w:rsidRPr="006940AD">
              <w:rPr>
                <w:b/>
                <w:bCs/>
                <w:color w:val="000000"/>
                <w:sz w:val="20"/>
                <w:szCs w:val="20"/>
              </w:rPr>
              <w:t> </w:t>
            </w:r>
          </w:p>
          <w:p w:rsidR="00E45B1A" w:rsidRPr="006940AD" w:rsidRDefault="00E45B1A" w:rsidP="00B16470">
            <w:pPr>
              <w:jc w:val="center"/>
              <w:rPr>
                <w:b/>
                <w:bCs/>
                <w:color w:val="000000"/>
                <w:sz w:val="20"/>
                <w:szCs w:val="20"/>
              </w:rPr>
            </w:pPr>
            <w:r w:rsidRPr="006940AD">
              <w:rPr>
                <w:b/>
                <w:bCs/>
                <w:color w:val="000000"/>
                <w:sz w:val="20"/>
                <w:szCs w:val="20"/>
              </w:rPr>
              <w:t> </w:t>
            </w:r>
          </w:p>
          <w:p w:rsidR="00E45B1A" w:rsidRPr="006940AD" w:rsidRDefault="00E45B1A" w:rsidP="00B16470">
            <w:pPr>
              <w:jc w:val="center"/>
              <w:rPr>
                <w:b/>
                <w:bCs/>
                <w:color w:val="000000"/>
                <w:sz w:val="20"/>
                <w:szCs w:val="20"/>
              </w:rPr>
            </w:pPr>
            <w:r w:rsidRPr="006940AD">
              <w:rPr>
                <w:b/>
                <w:bCs/>
                <w:color w:val="000000"/>
                <w:sz w:val="20"/>
                <w:szCs w:val="20"/>
              </w:rPr>
              <w:t> </w:t>
            </w:r>
          </w:p>
        </w:tc>
        <w:tc>
          <w:tcPr>
            <w:tcW w:w="1946" w:type="dxa"/>
            <w:tcBorders>
              <w:top w:val="nil"/>
              <w:left w:val="nil"/>
              <w:bottom w:val="single" w:sz="4" w:space="0" w:color="auto"/>
              <w:right w:val="single" w:sz="4" w:space="0" w:color="auto"/>
            </w:tcBorders>
            <w:noWrap/>
            <w:vAlign w:val="bottom"/>
          </w:tcPr>
          <w:p w:rsidR="00E45B1A" w:rsidRPr="006940AD" w:rsidRDefault="00E45B1A" w:rsidP="00B16470">
            <w:pPr>
              <w:jc w:val="right"/>
              <w:rPr>
                <w:b/>
                <w:bCs/>
                <w:sz w:val="20"/>
                <w:szCs w:val="20"/>
              </w:rPr>
            </w:pPr>
            <w:r w:rsidRPr="006940AD">
              <w:rPr>
                <w:b/>
                <w:bCs/>
                <w:sz w:val="20"/>
                <w:szCs w:val="20"/>
              </w:rPr>
              <w:t>932 331,5</w:t>
            </w:r>
          </w:p>
        </w:tc>
        <w:tc>
          <w:tcPr>
            <w:tcW w:w="1620" w:type="dxa"/>
            <w:tcBorders>
              <w:top w:val="nil"/>
              <w:left w:val="nil"/>
              <w:bottom w:val="single" w:sz="4" w:space="0" w:color="auto"/>
              <w:right w:val="single" w:sz="4" w:space="0" w:color="auto"/>
            </w:tcBorders>
            <w:noWrap/>
            <w:vAlign w:val="bottom"/>
          </w:tcPr>
          <w:p w:rsidR="00E45B1A" w:rsidRPr="006940AD" w:rsidRDefault="00E45B1A" w:rsidP="00B16470">
            <w:pPr>
              <w:jc w:val="right"/>
              <w:rPr>
                <w:b/>
                <w:bCs/>
                <w:color w:val="000000"/>
                <w:sz w:val="20"/>
                <w:szCs w:val="20"/>
              </w:rPr>
            </w:pPr>
            <w:r w:rsidRPr="006940AD">
              <w:rPr>
                <w:b/>
                <w:bCs/>
                <w:color w:val="000000"/>
                <w:sz w:val="20"/>
                <w:szCs w:val="20"/>
              </w:rPr>
              <w:t>815 740,3</w:t>
            </w:r>
          </w:p>
        </w:tc>
      </w:tr>
      <w:tr w:rsidR="00E45B1A" w:rsidRPr="006940AD" w:rsidTr="006940AD">
        <w:trPr>
          <w:trHeight w:val="510"/>
        </w:trPr>
        <w:tc>
          <w:tcPr>
            <w:tcW w:w="5040" w:type="dxa"/>
            <w:tcBorders>
              <w:top w:val="nil"/>
              <w:left w:val="single" w:sz="4" w:space="0" w:color="auto"/>
              <w:bottom w:val="single" w:sz="4" w:space="0" w:color="auto"/>
              <w:right w:val="single" w:sz="4" w:space="0" w:color="auto"/>
            </w:tcBorders>
            <w:vAlign w:val="center"/>
          </w:tcPr>
          <w:p w:rsidR="00E45B1A" w:rsidRPr="006940AD" w:rsidRDefault="00E45B1A" w:rsidP="00B16470">
            <w:pPr>
              <w:jc w:val="both"/>
              <w:rPr>
                <w:bCs/>
                <w:color w:val="000000"/>
                <w:sz w:val="20"/>
                <w:szCs w:val="20"/>
              </w:rPr>
            </w:pPr>
            <w:r w:rsidRPr="006940AD">
              <w:rPr>
                <w:bCs/>
                <w:color w:val="000000"/>
                <w:sz w:val="20"/>
                <w:szCs w:val="20"/>
              </w:rPr>
              <w:t>ОКРУЖНАЯ АДМИНИСТРАЦИЯ ГОРОДА ЯКУТСКА</w:t>
            </w:r>
          </w:p>
        </w:tc>
        <w:tc>
          <w:tcPr>
            <w:tcW w:w="1171" w:type="dxa"/>
            <w:tcBorders>
              <w:top w:val="nil"/>
              <w:left w:val="nil"/>
              <w:bottom w:val="single" w:sz="4" w:space="0" w:color="auto"/>
              <w:right w:val="single" w:sz="4" w:space="0" w:color="auto"/>
            </w:tcBorders>
            <w:vAlign w:val="center"/>
          </w:tcPr>
          <w:p w:rsidR="00E45B1A" w:rsidRPr="006940AD" w:rsidRDefault="00E45B1A" w:rsidP="00B16470">
            <w:pPr>
              <w:jc w:val="center"/>
              <w:rPr>
                <w:bCs/>
                <w:color w:val="000000"/>
                <w:sz w:val="20"/>
                <w:szCs w:val="20"/>
              </w:rPr>
            </w:pPr>
            <w:r w:rsidRPr="006940AD">
              <w:rPr>
                <w:bCs/>
                <w:color w:val="000000"/>
                <w:sz w:val="20"/>
                <w:szCs w:val="20"/>
              </w:rPr>
              <w:t>670</w:t>
            </w:r>
          </w:p>
          <w:p w:rsidR="00E45B1A" w:rsidRPr="006940AD" w:rsidRDefault="00E45B1A" w:rsidP="00B16470">
            <w:pPr>
              <w:jc w:val="center"/>
              <w:rPr>
                <w:bCs/>
                <w:color w:val="000000"/>
                <w:sz w:val="20"/>
                <w:szCs w:val="20"/>
              </w:rPr>
            </w:pPr>
            <w:r w:rsidRPr="006940AD">
              <w:rPr>
                <w:bCs/>
                <w:color w:val="000000"/>
                <w:sz w:val="20"/>
                <w:szCs w:val="20"/>
              </w:rPr>
              <w:t> </w:t>
            </w:r>
          </w:p>
          <w:p w:rsidR="00E45B1A" w:rsidRPr="006940AD" w:rsidRDefault="00E45B1A" w:rsidP="00B16470">
            <w:pPr>
              <w:jc w:val="center"/>
              <w:rPr>
                <w:bCs/>
                <w:color w:val="000000"/>
                <w:sz w:val="20"/>
                <w:szCs w:val="20"/>
              </w:rPr>
            </w:pPr>
            <w:r w:rsidRPr="006940AD">
              <w:rPr>
                <w:bCs/>
                <w:color w:val="000000"/>
                <w:sz w:val="20"/>
                <w:szCs w:val="20"/>
              </w:rPr>
              <w:t> </w:t>
            </w:r>
          </w:p>
        </w:tc>
        <w:tc>
          <w:tcPr>
            <w:tcW w:w="1946" w:type="dxa"/>
            <w:tcBorders>
              <w:top w:val="nil"/>
              <w:left w:val="nil"/>
              <w:bottom w:val="single" w:sz="4" w:space="0" w:color="auto"/>
              <w:right w:val="single" w:sz="4" w:space="0" w:color="auto"/>
            </w:tcBorders>
            <w:vAlign w:val="bottom"/>
          </w:tcPr>
          <w:p w:rsidR="00E45B1A" w:rsidRPr="006940AD" w:rsidRDefault="00E45B1A" w:rsidP="00B16470">
            <w:pPr>
              <w:jc w:val="right"/>
              <w:rPr>
                <w:bCs/>
                <w:color w:val="000000"/>
                <w:sz w:val="20"/>
                <w:szCs w:val="20"/>
              </w:rPr>
            </w:pPr>
            <w:r w:rsidRPr="006940AD">
              <w:rPr>
                <w:bCs/>
                <w:color w:val="000000"/>
                <w:sz w:val="20"/>
                <w:szCs w:val="20"/>
              </w:rPr>
              <w:t>419 055,3</w:t>
            </w:r>
          </w:p>
        </w:tc>
        <w:tc>
          <w:tcPr>
            <w:tcW w:w="1620" w:type="dxa"/>
            <w:tcBorders>
              <w:top w:val="nil"/>
              <w:left w:val="nil"/>
              <w:bottom w:val="single" w:sz="4" w:space="0" w:color="auto"/>
              <w:right w:val="single" w:sz="4" w:space="0" w:color="auto"/>
            </w:tcBorders>
            <w:noWrap/>
            <w:vAlign w:val="bottom"/>
          </w:tcPr>
          <w:p w:rsidR="00E45B1A" w:rsidRPr="006940AD" w:rsidRDefault="00E45B1A" w:rsidP="00B16470">
            <w:pPr>
              <w:jc w:val="right"/>
              <w:rPr>
                <w:bCs/>
                <w:color w:val="000000"/>
                <w:sz w:val="20"/>
                <w:szCs w:val="20"/>
              </w:rPr>
            </w:pPr>
            <w:r w:rsidRPr="006940AD">
              <w:rPr>
                <w:bCs/>
                <w:color w:val="000000"/>
                <w:sz w:val="20"/>
                <w:szCs w:val="20"/>
              </w:rPr>
              <w:t>492 844,6</w:t>
            </w:r>
          </w:p>
        </w:tc>
      </w:tr>
      <w:tr w:rsidR="00E45B1A" w:rsidRPr="006940AD" w:rsidTr="006940AD">
        <w:trPr>
          <w:trHeight w:val="255"/>
        </w:trPr>
        <w:tc>
          <w:tcPr>
            <w:tcW w:w="5040" w:type="dxa"/>
            <w:tcBorders>
              <w:top w:val="nil"/>
              <w:left w:val="single" w:sz="4" w:space="0" w:color="auto"/>
              <w:bottom w:val="single" w:sz="4" w:space="0" w:color="auto"/>
              <w:right w:val="single" w:sz="4" w:space="0" w:color="auto"/>
            </w:tcBorders>
            <w:vAlign w:val="center"/>
          </w:tcPr>
          <w:p w:rsidR="00E45B1A" w:rsidRPr="006940AD" w:rsidRDefault="00E45B1A" w:rsidP="00B16470">
            <w:pPr>
              <w:jc w:val="both"/>
              <w:rPr>
                <w:bCs/>
                <w:color w:val="000000"/>
                <w:sz w:val="20"/>
                <w:szCs w:val="20"/>
              </w:rPr>
            </w:pPr>
            <w:r w:rsidRPr="006940AD">
              <w:rPr>
                <w:bCs/>
                <w:color w:val="000000"/>
                <w:sz w:val="20"/>
                <w:szCs w:val="20"/>
              </w:rPr>
              <w:t>ЯКУТСКАЯ ГОРОДСКАЯ ДУМА</w:t>
            </w:r>
          </w:p>
        </w:tc>
        <w:tc>
          <w:tcPr>
            <w:tcW w:w="1171" w:type="dxa"/>
            <w:tcBorders>
              <w:top w:val="nil"/>
              <w:left w:val="nil"/>
              <w:bottom w:val="single" w:sz="4" w:space="0" w:color="auto"/>
              <w:right w:val="single" w:sz="4" w:space="0" w:color="auto"/>
            </w:tcBorders>
            <w:vAlign w:val="center"/>
          </w:tcPr>
          <w:p w:rsidR="00E45B1A" w:rsidRPr="006940AD" w:rsidRDefault="00E45B1A" w:rsidP="00B16470">
            <w:pPr>
              <w:jc w:val="center"/>
              <w:rPr>
                <w:bCs/>
                <w:color w:val="000000"/>
                <w:sz w:val="20"/>
                <w:szCs w:val="20"/>
              </w:rPr>
            </w:pPr>
            <w:r w:rsidRPr="006940AD">
              <w:rPr>
                <w:bCs/>
                <w:color w:val="000000"/>
                <w:sz w:val="20"/>
                <w:szCs w:val="20"/>
              </w:rPr>
              <w:t>671</w:t>
            </w:r>
          </w:p>
          <w:p w:rsidR="00E45B1A" w:rsidRPr="006940AD" w:rsidRDefault="00E45B1A" w:rsidP="00B16470">
            <w:pPr>
              <w:jc w:val="center"/>
              <w:rPr>
                <w:bCs/>
                <w:color w:val="000000"/>
                <w:sz w:val="20"/>
                <w:szCs w:val="20"/>
              </w:rPr>
            </w:pPr>
            <w:r w:rsidRPr="006940AD">
              <w:rPr>
                <w:bCs/>
                <w:color w:val="000000"/>
                <w:sz w:val="20"/>
                <w:szCs w:val="20"/>
              </w:rPr>
              <w:t> </w:t>
            </w:r>
          </w:p>
          <w:p w:rsidR="00E45B1A" w:rsidRPr="006940AD" w:rsidRDefault="00E45B1A" w:rsidP="00B16470">
            <w:pPr>
              <w:jc w:val="center"/>
              <w:rPr>
                <w:bCs/>
                <w:color w:val="000000"/>
                <w:sz w:val="20"/>
                <w:szCs w:val="20"/>
              </w:rPr>
            </w:pPr>
            <w:r w:rsidRPr="006940AD">
              <w:rPr>
                <w:bCs/>
                <w:color w:val="000000"/>
                <w:sz w:val="20"/>
                <w:szCs w:val="20"/>
              </w:rPr>
              <w:t> </w:t>
            </w:r>
          </w:p>
        </w:tc>
        <w:tc>
          <w:tcPr>
            <w:tcW w:w="1946" w:type="dxa"/>
            <w:tcBorders>
              <w:top w:val="nil"/>
              <w:left w:val="nil"/>
              <w:bottom w:val="single" w:sz="4" w:space="0" w:color="auto"/>
              <w:right w:val="single" w:sz="4" w:space="0" w:color="auto"/>
            </w:tcBorders>
            <w:noWrap/>
            <w:vAlign w:val="bottom"/>
          </w:tcPr>
          <w:p w:rsidR="00E45B1A" w:rsidRPr="006940AD" w:rsidRDefault="00E45B1A" w:rsidP="00B16470">
            <w:pPr>
              <w:jc w:val="right"/>
              <w:rPr>
                <w:bCs/>
                <w:sz w:val="20"/>
                <w:szCs w:val="20"/>
              </w:rPr>
            </w:pPr>
            <w:r w:rsidRPr="006940AD">
              <w:rPr>
                <w:bCs/>
                <w:sz w:val="20"/>
                <w:szCs w:val="20"/>
              </w:rPr>
              <w:t>10 756,6</w:t>
            </w:r>
          </w:p>
        </w:tc>
        <w:tc>
          <w:tcPr>
            <w:tcW w:w="1620" w:type="dxa"/>
            <w:tcBorders>
              <w:top w:val="nil"/>
              <w:left w:val="nil"/>
              <w:bottom w:val="single" w:sz="4" w:space="0" w:color="auto"/>
              <w:right w:val="single" w:sz="4" w:space="0" w:color="auto"/>
            </w:tcBorders>
            <w:noWrap/>
            <w:vAlign w:val="bottom"/>
          </w:tcPr>
          <w:p w:rsidR="00E45B1A" w:rsidRPr="006940AD" w:rsidRDefault="00E45B1A" w:rsidP="00B16470">
            <w:pPr>
              <w:jc w:val="right"/>
              <w:rPr>
                <w:bCs/>
                <w:color w:val="000000"/>
                <w:sz w:val="20"/>
                <w:szCs w:val="20"/>
              </w:rPr>
            </w:pPr>
            <w:r w:rsidRPr="006940AD">
              <w:rPr>
                <w:bCs/>
                <w:color w:val="000000"/>
                <w:sz w:val="20"/>
                <w:szCs w:val="20"/>
              </w:rPr>
              <w:t>11 936,9</w:t>
            </w:r>
          </w:p>
        </w:tc>
      </w:tr>
      <w:tr w:rsidR="00E45B1A" w:rsidRPr="006940AD" w:rsidTr="006940AD">
        <w:trPr>
          <w:trHeight w:val="510"/>
        </w:trPr>
        <w:tc>
          <w:tcPr>
            <w:tcW w:w="5040" w:type="dxa"/>
            <w:tcBorders>
              <w:top w:val="nil"/>
              <w:left w:val="single" w:sz="4" w:space="0" w:color="auto"/>
              <w:bottom w:val="single" w:sz="4" w:space="0" w:color="auto"/>
              <w:right w:val="single" w:sz="4" w:space="0" w:color="auto"/>
            </w:tcBorders>
            <w:vAlign w:val="center"/>
          </w:tcPr>
          <w:p w:rsidR="00E45B1A" w:rsidRPr="006940AD" w:rsidRDefault="00E45B1A" w:rsidP="00B16470">
            <w:pPr>
              <w:jc w:val="both"/>
              <w:rPr>
                <w:bCs/>
                <w:color w:val="000000"/>
                <w:sz w:val="20"/>
                <w:szCs w:val="20"/>
              </w:rPr>
            </w:pPr>
            <w:r w:rsidRPr="006940AD">
              <w:rPr>
                <w:bCs/>
                <w:color w:val="000000"/>
                <w:sz w:val="20"/>
                <w:szCs w:val="20"/>
              </w:rPr>
              <w:t>КОНТРОЛЬНО-СЧЕТНАЯ ПАЛАТА ГОРОДА ЯКУТСКА</w:t>
            </w:r>
          </w:p>
        </w:tc>
        <w:tc>
          <w:tcPr>
            <w:tcW w:w="1171" w:type="dxa"/>
            <w:tcBorders>
              <w:top w:val="nil"/>
              <w:left w:val="nil"/>
              <w:bottom w:val="single" w:sz="4" w:space="0" w:color="auto"/>
              <w:right w:val="single" w:sz="4" w:space="0" w:color="auto"/>
            </w:tcBorders>
            <w:vAlign w:val="center"/>
          </w:tcPr>
          <w:p w:rsidR="00E45B1A" w:rsidRPr="006940AD" w:rsidRDefault="00E45B1A" w:rsidP="00B16470">
            <w:pPr>
              <w:jc w:val="center"/>
              <w:rPr>
                <w:bCs/>
                <w:color w:val="000000"/>
                <w:sz w:val="20"/>
                <w:szCs w:val="20"/>
              </w:rPr>
            </w:pPr>
            <w:r w:rsidRPr="006940AD">
              <w:rPr>
                <w:bCs/>
                <w:color w:val="000000"/>
                <w:sz w:val="20"/>
                <w:szCs w:val="20"/>
              </w:rPr>
              <w:t>672</w:t>
            </w:r>
          </w:p>
          <w:p w:rsidR="00E45B1A" w:rsidRPr="006940AD" w:rsidRDefault="00E45B1A" w:rsidP="00B16470">
            <w:pPr>
              <w:jc w:val="center"/>
              <w:rPr>
                <w:bCs/>
                <w:color w:val="000000"/>
                <w:sz w:val="20"/>
                <w:szCs w:val="20"/>
              </w:rPr>
            </w:pPr>
            <w:r w:rsidRPr="006940AD">
              <w:rPr>
                <w:bCs/>
                <w:color w:val="000000"/>
                <w:sz w:val="20"/>
                <w:szCs w:val="20"/>
              </w:rPr>
              <w:t> </w:t>
            </w:r>
          </w:p>
          <w:p w:rsidR="00E45B1A" w:rsidRPr="006940AD" w:rsidRDefault="00E45B1A" w:rsidP="00B16470">
            <w:pPr>
              <w:jc w:val="center"/>
              <w:rPr>
                <w:bCs/>
                <w:color w:val="000000"/>
                <w:sz w:val="20"/>
                <w:szCs w:val="20"/>
              </w:rPr>
            </w:pPr>
            <w:r w:rsidRPr="006940AD">
              <w:rPr>
                <w:bCs/>
                <w:color w:val="000000"/>
                <w:sz w:val="20"/>
                <w:szCs w:val="20"/>
              </w:rPr>
              <w:t> </w:t>
            </w:r>
          </w:p>
        </w:tc>
        <w:tc>
          <w:tcPr>
            <w:tcW w:w="1946" w:type="dxa"/>
            <w:tcBorders>
              <w:top w:val="nil"/>
              <w:left w:val="nil"/>
              <w:bottom w:val="single" w:sz="4" w:space="0" w:color="auto"/>
              <w:right w:val="single" w:sz="4" w:space="0" w:color="auto"/>
            </w:tcBorders>
            <w:noWrap/>
            <w:vAlign w:val="bottom"/>
          </w:tcPr>
          <w:p w:rsidR="00E45B1A" w:rsidRPr="006940AD" w:rsidRDefault="00E45B1A" w:rsidP="00B16470">
            <w:pPr>
              <w:jc w:val="right"/>
              <w:rPr>
                <w:bCs/>
                <w:sz w:val="20"/>
                <w:szCs w:val="20"/>
              </w:rPr>
            </w:pPr>
            <w:r w:rsidRPr="006940AD">
              <w:rPr>
                <w:bCs/>
                <w:sz w:val="20"/>
                <w:szCs w:val="20"/>
              </w:rPr>
              <w:t>23 744,0</w:t>
            </w:r>
          </w:p>
        </w:tc>
        <w:tc>
          <w:tcPr>
            <w:tcW w:w="1620" w:type="dxa"/>
            <w:tcBorders>
              <w:top w:val="nil"/>
              <w:left w:val="nil"/>
              <w:bottom w:val="single" w:sz="4" w:space="0" w:color="auto"/>
              <w:right w:val="single" w:sz="4" w:space="0" w:color="auto"/>
            </w:tcBorders>
            <w:noWrap/>
            <w:vAlign w:val="bottom"/>
          </w:tcPr>
          <w:p w:rsidR="00E45B1A" w:rsidRPr="006940AD" w:rsidRDefault="00E45B1A" w:rsidP="00B16470">
            <w:pPr>
              <w:jc w:val="right"/>
              <w:rPr>
                <w:bCs/>
                <w:color w:val="000000"/>
                <w:sz w:val="20"/>
                <w:szCs w:val="20"/>
              </w:rPr>
            </w:pPr>
            <w:r w:rsidRPr="006940AD">
              <w:rPr>
                <w:bCs/>
                <w:color w:val="000000"/>
                <w:sz w:val="20"/>
                <w:szCs w:val="20"/>
              </w:rPr>
              <w:t>25 204,0</w:t>
            </w:r>
          </w:p>
        </w:tc>
      </w:tr>
      <w:tr w:rsidR="00E45B1A" w:rsidRPr="006940AD" w:rsidTr="006940AD">
        <w:trPr>
          <w:trHeight w:val="765"/>
        </w:trPr>
        <w:tc>
          <w:tcPr>
            <w:tcW w:w="5040" w:type="dxa"/>
            <w:tcBorders>
              <w:top w:val="nil"/>
              <w:left w:val="single" w:sz="4" w:space="0" w:color="auto"/>
              <w:bottom w:val="single" w:sz="4" w:space="0" w:color="auto"/>
              <w:right w:val="single" w:sz="4" w:space="0" w:color="auto"/>
            </w:tcBorders>
            <w:vAlign w:val="center"/>
          </w:tcPr>
          <w:p w:rsidR="00E45B1A" w:rsidRPr="006940AD" w:rsidRDefault="00E45B1A" w:rsidP="00B16470">
            <w:pPr>
              <w:jc w:val="both"/>
              <w:rPr>
                <w:bCs/>
                <w:color w:val="000000"/>
                <w:sz w:val="20"/>
                <w:szCs w:val="20"/>
              </w:rPr>
            </w:pPr>
            <w:r w:rsidRPr="006940AD">
              <w:rPr>
                <w:bCs/>
                <w:color w:val="000000"/>
                <w:sz w:val="20"/>
                <w:szCs w:val="20"/>
              </w:rPr>
              <w:t>УПРАВЛЕНИЕ АДМИНИСТРАЦИИ МИКРОРАЙОНА МАРХА ОКРУЖНОЙ АДМИНИСТРАЦИИ ГОРОДА ЯКУТСКА</w:t>
            </w:r>
          </w:p>
        </w:tc>
        <w:tc>
          <w:tcPr>
            <w:tcW w:w="1171" w:type="dxa"/>
            <w:tcBorders>
              <w:top w:val="nil"/>
              <w:left w:val="nil"/>
              <w:bottom w:val="single" w:sz="4" w:space="0" w:color="auto"/>
              <w:right w:val="single" w:sz="4" w:space="0" w:color="auto"/>
            </w:tcBorders>
            <w:vAlign w:val="center"/>
          </w:tcPr>
          <w:p w:rsidR="00E45B1A" w:rsidRPr="006940AD" w:rsidRDefault="00E45B1A" w:rsidP="00B16470">
            <w:pPr>
              <w:jc w:val="center"/>
              <w:rPr>
                <w:bCs/>
                <w:color w:val="000000"/>
                <w:sz w:val="20"/>
                <w:szCs w:val="20"/>
              </w:rPr>
            </w:pPr>
            <w:r w:rsidRPr="006940AD">
              <w:rPr>
                <w:bCs/>
                <w:color w:val="000000"/>
                <w:sz w:val="20"/>
                <w:szCs w:val="20"/>
              </w:rPr>
              <w:t>673</w:t>
            </w:r>
          </w:p>
          <w:p w:rsidR="00E45B1A" w:rsidRPr="006940AD" w:rsidRDefault="00E45B1A" w:rsidP="00B16470">
            <w:pPr>
              <w:jc w:val="center"/>
              <w:rPr>
                <w:bCs/>
                <w:color w:val="000000"/>
                <w:sz w:val="20"/>
                <w:szCs w:val="20"/>
              </w:rPr>
            </w:pPr>
            <w:r w:rsidRPr="006940AD">
              <w:rPr>
                <w:bCs/>
                <w:color w:val="000000"/>
                <w:sz w:val="20"/>
                <w:szCs w:val="20"/>
              </w:rPr>
              <w:t> </w:t>
            </w:r>
          </w:p>
          <w:p w:rsidR="00E45B1A" w:rsidRPr="006940AD" w:rsidRDefault="00E45B1A" w:rsidP="00B16470">
            <w:pPr>
              <w:jc w:val="center"/>
              <w:rPr>
                <w:bCs/>
                <w:color w:val="000000"/>
                <w:sz w:val="20"/>
                <w:szCs w:val="20"/>
              </w:rPr>
            </w:pPr>
            <w:r w:rsidRPr="006940AD">
              <w:rPr>
                <w:bCs/>
                <w:color w:val="000000"/>
                <w:sz w:val="20"/>
                <w:szCs w:val="20"/>
              </w:rPr>
              <w:t> </w:t>
            </w:r>
          </w:p>
        </w:tc>
        <w:tc>
          <w:tcPr>
            <w:tcW w:w="1946" w:type="dxa"/>
            <w:tcBorders>
              <w:top w:val="nil"/>
              <w:left w:val="nil"/>
              <w:bottom w:val="single" w:sz="4" w:space="0" w:color="auto"/>
              <w:right w:val="single" w:sz="4" w:space="0" w:color="auto"/>
            </w:tcBorders>
            <w:noWrap/>
            <w:vAlign w:val="bottom"/>
          </w:tcPr>
          <w:p w:rsidR="00E45B1A" w:rsidRPr="006940AD" w:rsidRDefault="00E45B1A" w:rsidP="00B16470">
            <w:pPr>
              <w:jc w:val="right"/>
              <w:rPr>
                <w:bCs/>
                <w:sz w:val="20"/>
                <w:szCs w:val="20"/>
              </w:rPr>
            </w:pPr>
            <w:r w:rsidRPr="006940AD">
              <w:rPr>
                <w:bCs/>
                <w:sz w:val="20"/>
                <w:szCs w:val="20"/>
              </w:rPr>
              <w:t>705,0</w:t>
            </w:r>
          </w:p>
        </w:tc>
        <w:tc>
          <w:tcPr>
            <w:tcW w:w="1620" w:type="dxa"/>
            <w:tcBorders>
              <w:top w:val="nil"/>
              <w:left w:val="nil"/>
              <w:bottom w:val="single" w:sz="4" w:space="0" w:color="auto"/>
              <w:right w:val="single" w:sz="4" w:space="0" w:color="auto"/>
            </w:tcBorders>
            <w:noWrap/>
            <w:vAlign w:val="bottom"/>
          </w:tcPr>
          <w:p w:rsidR="00E45B1A" w:rsidRPr="006940AD" w:rsidRDefault="00E45B1A" w:rsidP="00B16470">
            <w:pPr>
              <w:jc w:val="right"/>
              <w:rPr>
                <w:bCs/>
                <w:color w:val="000000"/>
                <w:sz w:val="20"/>
                <w:szCs w:val="20"/>
              </w:rPr>
            </w:pPr>
            <w:r w:rsidRPr="006940AD">
              <w:rPr>
                <w:bCs/>
                <w:color w:val="000000"/>
                <w:sz w:val="20"/>
                <w:szCs w:val="20"/>
              </w:rPr>
              <w:t>90,0</w:t>
            </w:r>
          </w:p>
        </w:tc>
      </w:tr>
      <w:tr w:rsidR="00E45B1A" w:rsidRPr="006940AD" w:rsidTr="006940AD">
        <w:trPr>
          <w:trHeight w:val="1245"/>
        </w:trPr>
        <w:tc>
          <w:tcPr>
            <w:tcW w:w="5040" w:type="dxa"/>
            <w:tcBorders>
              <w:top w:val="nil"/>
              <w:left w:val="single" w:sz="4" w:space="0" w:color="auto"/>
              <w:bottom w:val="single" w:sz="4" w:space="0" w:color="auto"/>
              <w:right w:val="single" w:sz="4" w:space="0" w:color="auto"/>
            </w:tcBorders>
            <w:vAlign w:val="center"/>
          </w:tcPr>
          <w:p w:rsidR="00E45B1A" w:rsidRPr="006940AD" w:rsidRDefault="00E45B1A" w:rsidP="00B16470">
            <w:pPr>
              <w:jc w:val="both"/>
              <w:rPr>
                <w:bCs/>
                <w:color w:val="000000"/>
                <w:sz w:val="20"/>
                <w:szCs w:val="20"/>
              </w:rPr>
            </w:pPr>
            <w:r w:rsidRPr="006940AD">
              <w:rPr>
                <w:bCs/>
                <w:color w:val="000000"/>
                <w:sz w:val="20"/>
                <w:szCs w:val="20"/>
              </w:rPr>
              <w:t>УПРАВЛЕНИЕ АДМИНИСТРАЦИИ МИКРОРАЙОНА КАНГАЛАССЫ ОКРУЖНОЙ АДМИНИСТРАЦИИ ГОРОДА ЯКУТСКА</w:t>
            </w:r>
          </w:p>
        </w:tc>
        <w:tc>
          <w:tcPr>
            <w:tcW w:w="1171" w:type="dxa"/>
            <w:tcBorders>
              <w:top w:val="nil"/>
              <w:left w:val="nil"/>
              <w:bottom w:val="single" w:sz="4" w:space="0" w:color="auto"/>
              <w:right w:val="single" w:sz="4" w:space="0" w:color="auto"/>
            </w:tcBorders>
            <w:vAlign w:val="center"/>
          </w:tcPr>
          <w:p w:rsidR="00E45B1A" w:rsidRPr="006940AD" w:rsidRDefault="00E45B1A" w:rsidP="00B16470">
            <w:pPr>
              <w:jc w:val="center"/>
              <w:rPr>
                <w:bCs/>
                <w:color w:val="000000"/>
                <w:sz w:val="20"/>
                <w:szCs w:val="20"/>
              </w:rPr>
            </w:pPr>
            <w:r w:rsidRPr="006940AD">
              <w:rPr>
                <w:bCs/>
                <w:color w:val="000000"/>
                <w:sz w:val="20"/>
                <w:szCs w:val="20"/>
              </w:rPr>
              <w:t>674</w:t>
            </w:r>
          </w:p>
          <w:p w:rsidR="00E45B1A" w:rsidRPr="006940AD" w:rsidRDefault="00E45B1A" w:rsidP="00B16470">
            <w:pPr>
              <w:jc w:val="center"/>
              <w:rPr>
                <w:bCs/>
                <w:color w:val="000000"/>
                <w:sz w:val="20"/>
                <w:szCs w:val="20"/>
              </w:rPr>
            </w:pPr>
            <w:r w:rsidRPr="006940AD">
              <w:rPr>
                <w:bCs/>
                <w:color w:val="000000"/>
                <w:sz w:val="20"/>
                <w:szCs w:val="20"/>
              </w:rPr>
              <w:t> </w:t>
            </w:r>
          </w:p>
          <w:p w:rsidR="00E45B1A" w:rsidRPr="006940AD" w:rsidRDefault="00E45B1A" w:rsidP="00B16470">
            <w:pPr>
              <w:jc w:val="center"/>
              <w:rPr>
                <w:bCs/>
                <w:color w:val="000000"/>
                <w:sz w:val="20"/>
                <w:szCs w:val="20"/>
              </w:rPr>
            </w:pPr>
            <w:r w:rsidRPr="006940AD">
              <w:rPr>
                <w:bCs/>
                <w:color w:val="000000"/>
                <w:sz w:val="20"/>
                <w:szCs w:val="20"/>
              </w:rPr>
              <w:t> </w:t>
            </w:r>
          </w:p>
        </w:tc>
        <w:tc>
          <w:tcPr>
            <w:tcW w:w="1946" w:type="dxa"/>
            <w:tcBorders>
              <w:top w:val="nil"/>
              <w:left w:val="nil"/>
              <w:bottom w:val="single" w:sz="4" w:space="0" w:color="auto"/>
              <w:right w:val="single" w:sz="4" w:space="0" w:color="auto"/>
            </w:tcBorders>
            <w:noWrap/>
            <w:vAlign w:val="bottom"/>
          </w:tcPr>
          <w:p w:rsidR="00E45B1A" w:rsidRPr="006940AD" w:rsidRDefault="00E45B1A" w:rsidP="00B16470">
            <w:pPr>
              <w:jc w:val="right"/>
              <w:rPr>
                <w:bCs/>
                <w:sz w:val="20"/>
                <w:szCs w:val="20"/>
              </w:rPr>
            </w:pPr>
            <w:r w:rsidRPr="006940AD">
              <w:rPr>
                <w:bCs/>
                <w:sz w:val="20"/>
                <w:szCs w:val="20"/>
              </w:rPr>
              <w:t>295,0</w:t>
            </w:r>
          </w:p>
        </w:tc>
        <w:tc>
          <w:tcPr>
            <w:tcW w:w="1620" w:type="dxa"/>
            <w:tcBorders>
              <w:top w:val="nil"/>
              <w:left w:val="nil"/>
              <w:bottom w:val="single" w:sz="4" w:space="0" w:color="auto"/>
              <w:right w:val="single" w:sz="4" w:space="0" w:color="auto"/>
            </w:tcBorders>
            <w:noWrap/>
            <w:vAlign w:val="bottom"/>
          </w:tcPr>
          <w:p w:rsidR="00E45B1A" w:rsidRPr="006940AD" w:rsidRDefault="00E45B1A" w:rsidP="00B16470">
            <w:pPr>
              <w:jc w:val="right"/>
              <w:rPr>
                <w:bCs/>
                <w:color w:val="000000"/>
                <w:sz w:val="20"/>
                <w:szCs w:val="20"/>
              </w:rPr>
            </w:pPr>
            <w:r w:rsidRPr="006940AD">
              <w:rPr>
                <w:bCs/>
                <w:color w:val="000000"/>
                <w:sz w:val="20"/>
                <w:szCs w:val="20"/>
              </w:rPr>
              <w:t>0 </w:t>
            </w:r>
          </w:p>
        </w:tc>
      </w:tr>
      <w:tr w:rsidR="00E45B1A" w:rsidRPr="006940AD" w:rsidTr="006940AD">
        <w:trPr>
          <w:trHeight w:val="765"/>
        </w:trPr>
        <w:tc>
          <w:tcPr>
            <w:tcW w:w="5040" w:type="dxa"/>
            <w:tcBorders>
              <w:top w:val="nil"/>
              <w:left w:val="single" w:sz="4" w:space="0" w:color="auto"/>
              <w:bottom w:val="single" w:sz="4" w:space="0" w:color="auto"/>
              <w:right w:val="single" w:sz="4" w:space="0" w:color="auto"/>
            </w:tcBorders>
            <w:vAlign w:val="center"/>
          </w:tcPr>
          <w:p w:rsidR="00E45B1A" w:rsidRPr="006940AD" w:rsidRDefault="00E45B1A" w:rsidP="00B16470">
            <w:pPr>
              <w:jc w:val="both"/>
              <w:rPr>
                <w:bCs/>
                <w:color w:val="000000"/>
                <w:sz w:val="20"/>
                <w:szCs w:val="20"/>
              </w:rPr>
            </w:pPr>
            <w:r w:rsidRPr="006940AD">
              <w:rPr>
                <w:bCs/>
                <w:color w:val="000000"/>
                <w:sz w:val="20"/>
                <w:szCs w:val="20"/>
              </w:rPr>
              <w:t>УПРАВЛЕНИЕ АДМИНИСТРАЦИИ СЕЛА ТАБАГА ОКРУЖНОЙ АДМИНИСТРАЦИИ ГОРОДА ЯКУТСКА</w:t>
            </w:r>
          </w:p>
        </w:tc>
        <w:tc>
          <w:tcPr>
            <w:tcW w:w="1171" w:type="dxa"/>
            <w:tcBorders>
              <w:top w:val="nil"/>
              <w:left w:val="nil"/>
              <w:bottom w:val="single" w:sz="4" w:space="0" w:color="auto"/>
              <w:right w:val="single" w:sz="4" w:space="0" w:color="auto"/>
            </w:tcBorders>
            <w:vAlign w:val="center"/>
          </w:tcPr>
          <w:p w:rsidR="00E45B1A" w:rsidRPr="006940AD" w:rsidRDefault="00E45B1A" w:rsidP="00B16470">
            <w:pPr>
              <w:jc w:val="center"/>
              <w:rPr>
                <w:bCs/>
                <w:color w:val="000000"/>
                <w:sz w:val="20"/>
                <w:szCs w:val="20"/>
              </w:rPr>
            </w:pPr>
            <w:r w:rsidRPr="006940AD">
              <w:rPr>
                <w:bCs/>
                <w:color w:val="000000"/>
                <w:sz w:val="20"/>
                <w:szCs w:val="20"/>
              </w:rPr>
              <w:t>675</w:t>
            </w:r>
          </w:p>
          <w:p w:rsidR="00E45B1A" w:rsidRPr="006940AD" w:rsidRDefault="00E45B1A" w:rsidP="00B16470">
            <w:pPr>
              <w:jc w:val="center"/>
              <w:rPr>
                <w:bCs/>
                <w:color w:val="000000"/>
                <w:sz w:val="20"/>
                <w:szCs w:val="20"/>
              </w:rPr>
            </w:pPr>
            <w:r w:rsidRPr="006940AD">
              <w:rPr>
                <w:bCs/>
                <w:color w:val="000000"/>
                <w:sz w:val="20"/>
                <w:szCs w:val="20"/>
              </w:rPr>
              <w:t> </w:t>
            </w:r>
          </w:p>
          <w:p w:rsidR="00E45B1A" w:rsidRPr="006940AD" w:rsidRDefault="00E45B1A" w:rsidP="00B16470">
            <w:pPr>
              <w:jc w:val="center"/>
              <w:rPr>
                <w:bCs/>
                <w:color w:val="000000"/>
                <w:sz w:val="20"/>
                <w:szCs w:val="20"/>
              </w:rPr>
            </w:pPr>
            <w:r w:rsidRPr="006940AD">
              <w:rPr>
                <w:bCs/>
                <w:color w:val="000000"/>
                <w:sz w:val="20"/>
                <w:szCs w:val="20"/>
              </w:rPr>
              <w:t> </w:t>
            </w:r>
          </w:p>
        </w:tc>
        <w:tc>
          <w:tcPr>
            <w:tcW w:w="1946" w:type="dxa"/>
            <w:tcBorders>
              <w:top w:val="nil"/>
              <w:left w:val="nil"/>
              <w:bottom w:val="single" w:sz="4" w:space="0" w:color="auto"/>
              <w:right w:val="single" w:sz="4" w:space="0" w:color="auto"/>
            </w:tcBorders>
            <w:noWrap/>
            <w:vAlign w:val="bottom"/>
          </w:tcPr>
          <w:p w:rsidR="00E45B1A" w:rsidRPr="006940AD" w:rsidRDefault="00E45B1A" w:rsidP="00B16470">
            <w:pPr>
              <w:jc w:val="right"/>
              <w:rPr>
                <w:bCs/>
                <w:sz w:val="20"/>
                <w:szCs w:val="20"/>
              </w:rPr>
            </w:pPr>
            <w:r w:rsidRPr="006940AD">
              <w:rPr>
                <w:bCs/>
                <w:sz w:val="20"/>
                <w:szCs w:val="20"/>
              </w:rPr>
              <w:t>1 524,9</w:t>
            </w:r>
          </w:p>
        </w:tc>
        <w:tc>
          <w:tcPr>
            <w:tcW w:w="1620" w:type="dxa"/>
            <w:tcBorders>
              <w:top w:val="nil"/>
              <w:left w:val="nil"/>
              <w:bottom w:val="single" w:sz="4" w:space="0" w:color="auto"/>
              <w:right w:val="single" w:sz="4" w:space="0" w:color="auto"/>
            </w:tcBorders>
            <w:noWrap/>
            <w:vAlign w:val="bottom"/>
          </w:tcPr>
          <w:p w:rsidR="00E45B1A" w:rsidRPr="006940AD" w:rsidRDefault="00E45B1A" w:rsidP="00B16470">
            <w:pPr>
              <w:jc w:val="right"/>
              <w:rPr>
                <w:bCs/>
                <w:color w:val="000000"/>
                <w:sz w:val="20"/>
                <w:szCs w:val="20"/>
              </w:rPr>
            </w:pPr>
            <w:r w:rsidRPr="006940AD">
              <w:rPr>
                <w:bCs/>
                <w:color w:val="000000"/>
                <w:sz w:val="20"/>
                <w:szCs w:val="20"/>
              </w:rPr>
              <w:t>0 </w:t>
            </w:r>
          </w:p>
        </w:tc>
      </w:tr>
      <w:tr w:rsidR="00E45B1A" w:rsidRPr="006940AD" w:rsidTr="006940AD">
        <w:trPr>
          <w:trHeight w:val="765"/>
        </w:trPr>
        <w:tc>
          <w:tcPr>
            <w:tcW w:w="5040" w:type="dxa"/>
            <w:tcBorders>
              <w:top w:val="nil"/>
              <w:left w:val="single" w:sz="4" w:space="0" w:color="auto"/>
              <w:bottom w:val="single" w:sz="4" w:space="0" w:color="auto"/>
              <w:right w:val="single" w:sz="4" w:space="0" w:color="auto"/>
            </w:tcBorders>
            <w:vAlign w:val="center"/>
          </w:tcPr>
          <w:p w:rsidR="00E45B1A" w:rsidRPr="006940AD" w:rsidRDefault="00E45B1A" w:rsidP="00B16470">
            <w:pPr>
              <w:jc w:val="both"/>
              <w:rPr>
                <w:bCs/>
                <w:color w:val="000000"/>
                <w:sz w:val="20"/>
                <w:szCs w:val="20"/>
              </w:rPr>
            </w:pPr>
            <w:r w:rsidRPr="006940AD">
              <w:rPr>
                <w:bCs/>
                <w:color w:val="000000"/>
                <w:sz w:val="20"/>
                <w:szCs w:val="20"/>
              </w:rPr>
              <w:t>УПРАВЛЕНИЕ АДМИНИСТРАЦИИ СЕЛА МАГАН ОКРУЖНОЙ АДМИНИСТРАЦИИ ГОРОДА ЯКУТСКА</w:t>
            </w:r>
          </w:p>
        </w:tc>
        <w:tc>
          <w:tcPr>
            <w:tcW w:w="1171" w:type="dxa"/>
            <w:tcBorders>
              <w:top w:val="nil"/>
              <w:left w:val="nil"/>
              <w:bottom w:val="single" w:sz="4" w:space="0" w:color="auto"/>
              <w:right w:val="single" w:sz="4" w:space="0" w:color="auto"/>
            </w:tcBorders>
            <w:vAlign w:val="center"/>
          </w:tcPr>
          <w:p w:rsidR="00E45B1A" w:rsidRPr="006940AD" w:rsidRDefault="00E45B1A" w:rsidP="00B16470">
            <w:pPr>
              <w:jc w:val="center"/>
              <w:rPr>
                <w:bCs/>
                <w:color w:val="000000"/>
                <w:sz w:val="20"/>
                <w:szCs w:val="20"/>
              </w:rPr>
            </w:pPr>
            <w:r w:rsidRPr="006940AD">
              <w:rPr>
                <w:bCs/>
                <w:color w:val="000000"/>
                <w:sz w:val="20"/>
                <w:szCs w:val="20"/>
              </w:rPr>
              <w:t>676</w:t>
            </w:r>
          </w:p>
          <w:p w:rsidR="00E45B1A" w:rsidRPr="006940AD" w:rsidRDefault="00E45B1A" w:rsidP="00B16470">
            <w:pPr>
              <w:jc w:val="center"/>
              <w:rPr>
                <w:bCs/>
                <w:color w:val="000000"/>
                <w:sz w:val="20"/>
                <w:szCs w:val="20"/>
              </w:rPr>
            </w:pPr>
            <w:r w:rsidRPr="006940AD">
              <w:rPr>
                <w:bCs/>
                <w:color w:val="000000"/>
                <w:sz w:val="20"/>
                <w:szCs w:val="20"/>
              </w:rPr>
              <w:t> </w:t>
            </w:r>
          </w:p>
          <w:p w:rsidR="00E45B1A" w:rsidRPr="006940AD" w:rsidRDefault="00E45B1A" w:rsidP="00B16470">
            <w:pPr>
              <w:jc w:val="center"/>
              <w:rPr>
                <w:bCs/>
                <w:color w:val="000000"/>
                <w:sz w:val="20"/>
                <w:szCs w:val="20"/>
              </w:rPr>
            </w:pPr>
            <w:r w:rsidRPr="006940AD">
              <w:rPr>
                <w:bCs/>
                <w:color w:val="000000"/>
                <w:sz w:val="20"/>
                <w:szCs w:val="20"/>
              </w:rPr>
              <w:t> </w:t>
            </w:r>
          </w:p>
        </w:tc>
        <w:tc>
          <w:tcPr>
            <w:tcW w:w="1946" w:type="dxa"/>
            <w:tcBorders>
              <w:top w:val="nil"/>
              <w:left w:val="nil"/>
              <w:bottom w:val="single" w:sz="4" w:space="0" w:color="auto"/>
              <w:right w:val="single" w:sz="4" w:space="0" w:color="auto"/>
            </w:tcBorders>
            <w:noWrap/>
            <w:vAlign w:val="bottom"/>
          </w:tcPr>
          <w:p w:rsidR="00E45B1A" w:rsidRPr="006940AD" w:rsidRDefault="00E45B1A" w:rsidP="00B16470">
            <w:pPr>
              <w:jc w:val="right"/>
              <w:rPr>
                <w:bCs/>
                <w:sz w:val="20"/>
                <w:szCs w:val="20"/>
              </w:rPr>
            </w:pPr>
            <w:r w:rsidRPr="006940AD">
              <w:rPr>
                <w:bCs/>
                <w:sz w:val="20"/>
                <w:szCs w:val="20"/>
              </w:rPr>
              <w:t>1 470,0</w:t>
            </w:r>
          </w:p>
        </w:tc>
        <w:tc>
          <w:tcPr>
            <w:tcW w:w="1620" w:type="dxa"/>
            <w:tcBorders>
              <w:top w:val="nil"/>
              <w:left w:val="nil"/>
              <w:bottom w:val="single" w:sz="4" w:space="0" w:color="auto"/>
              <w:right w:val="single" w:sz="4" w:space="0" w:color="auto"/>
            </w:tcBorders>
            <w:noWrap/>
            <w:vAlign w:val="bottom"/>
          </w:tcPr>
          <w:p w:rsidR="00E45B1A" w:rsidRPr="006940AD" w:rsidRDefault="00E45B1A" w:rsidP="00B16470">
            <w:pPr>
              <w:jc w:val="right"/>
              <w:rPr>
                <w:bCs/>
                <w:color w:val="000000"/>
                <w:sz w:val="20"/>
                <w:szCs w:val="20"/>
              </w:rPr>
            </w:pPr>
            <w:r w:rsidRPr="006940AD">
              <w:rPr>
                <w:bCs/>
                <w:color w:val="000000"/>
                <w:sz w:val="20"/>
                <w:szCs w:val="20"/>
              </w:rPr>
              <w:t>0 </w:t>
            </w:r>
          </w:p>
        </w:tc>
      </w:tr>
      <w:tr w:rsidR="00E45B1A" w:rsidRPr="006940AD" w:rsidTr="006940AD">
        <w:trPr>
          <w:trHeight w:val="1020"/>
        </w:trPr>
        <w:tc>
          <w:tcPr>
            <w:tcW w:w="5040" w:type="dxa"/>
            <w:tcBorders>
              <w:top w:val="nil"/>
              <w:left w:val="single" w:sz="4" w:space="0" w:color="auto"/>
              <w:bottom w:val="single" w:sz="4" w:space="0" w:color="auto"/>
              <w:right w:val="single" w:sz="4" w:space="0" w:color="auto"/>
            </w:tcBorders>
            <w:vAlign w:val="center"/>
          </w:tcPr>
          <w:p w:rsidR="00E45B1A" w:rsidRPr="006940AD" w:rsidRDefault="00E45B1A" w:rsidP="00B16470">
            <w:pPr>
              <w:jc w:val="both"/>
              <w:rPr>
                <w:bCs/>
                <w:color w:val="000000"/>
                <w:sz w:val="20"/>
                <w:szCs w:val="20"/>
              </w:rPr>
            </w:pPr>
            <w:r w:rsidRPr="006940AD">
              <w:rPr>
                <w:bCs/>
                <w:color w:val="000000"/>
                <w:sz w:val="20"/>
                <w:szCs w:val="20"/>
              </w:rPr>
              <w:t>УПРАВЛЕНИЕ АДМИНИСТРАЦИИ ТУЛАГИНО-КИЛЬДЯМСКОГО НАСЛЕГА ОКРУЖНОЙ АДМИНИСТРАЦИИ ГОРОДА ЯКУТСКА</w:t>
            </w:r>
          </w:p>
        </w:tc>
        <w:tc>
          <w:tcPr>
            <w:tcW w:w="1171" w:type="dxa"/>
            <w:tcBorders>
              <w:top w:val="nil"/>
              <w:left w:val="nil"/>
              <w:bottom w:val="single" w:sz="4" w:space="0" w:color="auto"/>
              <w:right w:val="single" w:sz="4" w:space="0" w:color="auto"/>
            </w:tcBorders>
            <w:vAlign w:val="center"/>
          </w:tcPr>
          <w:p w:rsidR="00E45B1A" w:rsidRPr="006940AD" w:rsidRDefault="00E45B1A" w:rsidP="00B16470">
            <w:pPr>
              <w:jc w:val="center"/>
              <w:rPr>
                <w:bCs/>
                <w:color w:val="000000"/>
                <w:sz w:val="20"/>
                <w:szCs w:val="20"/>
              </w:rPr>
            </w:pPr>
            <w:r w:rsidRPr="006940AD">
              <w:rPr>
                <w:bCs/>
                <w:color w:val="000000"/>
                <w:sz w:val="20"/>
                <w:szCs w:val="20"/>
              </w:rPr>
              <w:t>677</w:t>
            </w:r>
          </w:p>
          <w:p w:rsidR="00E45B1A" w:rsidRPr="006940AD" w:rsidRDefault="00E45B1A" w:rsidP="00B16470">
            <w:pPr>
              <w:jc w:val="center"/>
              <w:rPr>
                <w:bCs/>
                <w:color w:val="000000"/>
                <w:sz w:val="20"/>
                <w:szCs w:val="20"/>
              </w:rPr>
            </w:pPr>
            <w:r w:rsidRPr="006940AD">
              <w:rPr>
                <w:bCs/>
                <w:color w:val="000000"/>
                <w:sz w:val="20"/>
                <w:szCs w:val="20"/>
              </w:rPr>
              <w:t> </w:t>
            </w:r>
          </w:p>
          <w:p w:rsidR="00E45B1A" w:rsidRPr="006940AD" w:rsidRDefault="00E45B1A" w:rsidP="00B16470">
            <w:pPr>
              <w:jc w:val="center"/>
              <w:rPr>
                <w:bCs/>
                <w:color w:val="000000"/>
                <w:sz w:val="20"/>
                <w:szCs w:val="20"/>
              </w:rPr>
            </w:pPr>
            <w:r w:rsidRPr="006940AD">
              <w:rPr>
                <w:bCs/>
                <w:color w:val="000000"/>
                <w:sz w:val="20"/>
                <w:szCs w:val="20"/>
              </w:rPr>
              <w:t> </w:t>
            </w:r>
          </w:p>
        </w:tc>
        <w:tc>
          <w:tcPr>
            <w:tcW w:w="1946" w:type="dxa"/>
            <w:tcBorders>
              <w:top w:val="nil"/>
              <w:left w:val="nil"/>
              <w:bottom w:val="single" w:sz="4" w:space="0" w:color="auto"/>
              <w:right w:val="single" w:sz="4" w:space="0" w:color="auto"/>
            </w:tcBorders>
            <w:noWrap/>
            <w:vAlign w:val="bottom"/>
          </w:tcPr>
          <w:p w:rsidR="00E45B1A" w:rsidRPr="006940AD" w:rsidRDefault="00E45B1A" w:rsidP="00B16470">
            <w:pPr>
              <w:jc w:val="right"/>
              <w:rPr>
                <w:bCs/>
                <w:sz w:val="20"/>
                <w:szCs w:val="20"/>
              </w:rPr>
            </w:pPr>
            <w:r w:rsidRPr="006940AD">
              <w:rPr>
                <w:bCs/>
                <w:sz w:val="20"/>
                <w:szCs w:val="20"/>
              </w:rPr>
              <w:t>1 460,0</w:t>
            </w:r>
          </w:p>
        </w:tc>
        <w:tc>
          <w:tcPr>
            <w:tcW w:w="1620" w:type="dxa"/>
            <w:tcBorders>
              <w:top w:val="nil"/>
              <w:left w:val="nil"/>
              <w:bottom w:val="single" w:sz="4" w:space="0" w:color="auto"/>
              <w:right w:val="single" w:sz="4" w:space="0" w:color="auto"/>
            </w:tcBorders>
            <w:noWrap/>
            <w:vAlign w:val="bottom"/>
          </w:tcPr>
          <w:p w:rsidR="00E45B1A" w:rsidRPr="006940AD" w:rsidRDefault="00E45B1A" w:rsidP="00B16470">
            <w:pPr>
              <w:jc w:val="right"/>
              <w:rPr>
                <w:bCs/>
                <w:color w:val="000000"/>
                <w:sz w:val="20"/>
                <w:szCs w:val="20"/>
              </w:rPr>
            </w:pPr>
            <w:r w:rsidRPr="006940AD">
              <w:rPr>
                <w:bCs/>
                <w:color w:val="000000"/>
                <w:sz w:val="20"/>
                <w:szCs w:val="20"/>
              </w:rPr>
              <w:t>0 </w:t>
            </w:r>
          </w:p>
        </w:tc>
      </w:tr>
      <w:tr w:rsidR="00E45B1A" w:rsidRPr="006940AD" w:rsidTr="006940AD">
        <w:trPr>
          <w:trHeight w:val="765"/>
        </w:trPr>
        <w:tc>
          <w:tcPr>
            <w:tcW w:w="5040" w:type="dxa"/>
            <w:tcBorders>
              <w:top w:val="nil"/>
              <w:left w:val="single" w:sz="4" w:space="0" w:color="auto"/>
              <w:bottom w:val="single" w:sz="4" w:space="0" w:color="auto"/>
              <w:right w:val="single" w:sz="4" w:space="0" w:color="auto"/>
            </w:tcBorders>
            <w:vAlign w:val="center"/>
          </w:tcPr>
          <w:p w:rsidR="00E45B1A" w:rsidRPr="006940AD" w:rsidRDefault="00E45B1A" w:rsidP="00B16470">
            <w:pPr>
              <w:jc w:val="both"/>
              <w:rPr>
                <w:bCs/>
                <w:color w:val="000000"/>
                <w:sz w:val="20"/>
                <w:szCs w:val="20"/>
              </w:rPr>
            </w:pPr>
            <w:r w:rsidRPr="006940AD">
              <w:rPr>
                <w:bCs/>
                <w:color w:val="000000"/>
                <w:sz w:val="20"/>
                <w:szCs w:val="20"/>
              </w:rPr>
              <w:t>УПРАВЛЕНИЕ АДМИНИСТРАЦИИ СЕЛА ПРИГОРОДНЫЙ ОКРУЖНОЙ АДМИНИСТРАЦИИ ГОРОДА ЯКУТСКА</w:t>
            </w:r>
          </w:p>
        </w:tc>
        <w:tc>
          <w:tcPr>
            <w:tcW w:w="1171" w:type="dxa"/>
            <w:tcBorders>
              <w:top w:val="nil"/>
              <w:left w:val="nil"/>
              <w:bottom w:val="single" w:sz="4" w:space="0" w:color="auto"/>
              <w:right w:val="single" w:sz="4" w:space="0" w:color="auto"/>
            </w:tcBorders>
            <w:vAlign w:val="center"/>
          </w:tcPr>
          <w:p w:rsidR="00E45B1A" w:rsidRPr="006940AD" w:rsidRDefault="00E45B1A" w:rsidP="00B16470">
            <w:pPr>
              <w:jc w:val="center"/>
              <w:rPr>
                <w:bCs/>
                <w:color w:val="000000"/>
                <w:sz w:val="20"/>
                <w:szCs w:val="20"/>
              </w:rPr>
            </w:pPr>
            <w:r w:rsidRPr="006940AD">
              <w:rPr>
                <w:bCs/>
                <w:color w:val="000000"/>
                <w:sz w:val="20"/>
                <w:szCs w:val="20"/>
              </w:rPr>
              <w:t>678</w:t>
            </w:r>
          </w:p>
          <w:p w:rsidR="00E45B1A" w:rsidRPr="006940AD" w:rsidRDefault="00E45B1A" w:rsidP="00B16470">
            <w:pPr>
              <w:jc w:val="center"/>
              <w:rPr>
                <w:bCs/>
                <w:color w:val="000000"/>
                <w:sz w:val="20"/>
                <w:szCs w:val="20"/>
              </w:rPr>
            </w:pPr>
            <w:r w:rsidRPr="006940AD">
              <w:rPr>
                <w:bCs/>
                <w:color w:val="000000"/>
                <w:sz w:val="20"/>
                <w:szCs w:val="20"/>
              </w:rPr>
              <w:t> </w:t>
            </w:r>
          </w:p>
          <w:p w:rsidR="00E45B1A" w:rsidRPr="006940AD" w:rsidRDefault="00E45B1A" w:rsidP="00B16470">
            <w:pPr>
              <w:jc w:val="center"/>
              <w:rPr>
                <w:bCs/>
                <w:color w:val="000000"/>
                <w:sz w:val="20"/>
                <w:szCs w:val="20"/>
              </w:rPr>
            </w:pPr>
            <w:r w:rsidRPr="006940AD">
              <w:rPr>
                <w:bCs/>
                <w:color w:val="000000"/>
                <w:sz w:val="20"/>
                <w:szCs w:val="20"/>
              </w:rPr>
              <w:t> </w:t>
            </w:r>
          </w:p>
        </w:tc>
        <w:tc>
          <w:tcPr>
            <w:tcW w:w="1946" w:type="dxa"/>
            <w:tcBorders>
              <w:top w:val="nil"/>
              <w:left w:val="nil"/>
              <w:bottom w:val="single" w:sz="4" w:space="0" w:color="auto"/>
              <w:right w:val="single" w:sz="4" w:space="0" w:color="auto"/>
            </w:tcBorders>
            <w:noWrap/>
            <w:vAlign w:val="bottom"/>
          </w:tcPr>
          <w:p w:rsidR="00E45B1A" w:rsidRPr="006940AD" w:rsidRDefault="00E45B1A" w:rsidP="00B16470">
            <w:pPr>
              <w:jc w:val="right"/>
              <w:rPr>
                <w:bCs/>
                <w:sz w:val="20"/>
                <w:szCs w:val="20"/>
              </w:rPr>
            </w:pPr>
            <w:r w:rsidRPr="006940AD">
              <w:rPr>
                <w:bCs/>
                <w:sz w:val="20"/>
                <w:szCs w:val="20"/>
              </w:rPr>
              <w:t>1 500,0</w:t>
            </w:r>
          </w:p>
        </w:tc>
        <w:tc>
          <w:tcPr>
            <w:tcW w:w="1620" w:type="dxa"/>
            <w:tcBorders>
              <w:top w:val="nil"/>
              <w:left w:val="nil"/>
              <w:bottom w:val="single" w:sz="4" w:space="0" w:color="auto"/>
              <w:right w:val="single" w:sz="4" w:space="0" w:color="auto"/>
            </w:tcBorders>
            <w:noWrap/>
            <w:vAlign w:val="bottom"/>
          </w:tcPr>
          <w:p w:rsidR="00E45B1A" w:rsidRPr="006940AD" w:rsidRDefault="00E45B1A" w:rsidP="00B16470">
            <w:pPr>
              <w:jc w:val="right"/>
              <w:rPr>
                <w:bCs/>
                <w:color w:val="000000"/>
                <w:sz w:val="20"/>
                <w:szCs w:val="20"/>
              </w:rPr>
            </w:pPr>
            <w:r w:rsidRPr="006940AD">
              <w:rPr>
                <w:bCs/>
                <w:color w:val="000000"/>
                <w:sz w:val="20"/>
                <w:szCs w:val="20"/>
              </w:rPr>
              <w:t>200,0</w:t>
            </w:r>
          </w:p>
        </w:tc>
      </w:tr>
      <w:tr w:rsidR="00E45B1A" w:rsidRPr="006940AD" w:rsidTr="006940AD">
        <w:trPr>
          <w:trHeight w:val="765"/>
        </w:trPr>
        <w:tc>
          <w:tcPr>
            <w:tcW w:w="5040" w:type="dxa"/>
            <w:tcBorders>
              <w:top w:val="nil"/>
              <w:left w:val="single" w:sz="4" w:space="0" w:color="auto"/>
              <w:bottom w:val="single" w:sz="4" w:space="0" w:color="auto"/>
              <w:right w:val="single" w:sz="4" w:space="0" w:color="auto"/>
            </w:tcBorders>
            <w:vAlign w:val="center"/>
          </w:tcPr>
          <w:p w:rsidR="00E45B1A" w:rsidRPr="006940AD" w:rsidRDefault="00E45B1A" w:rsidP="00B16470">
            <w:pPr>
              <w:jc w:val="both"/>
              <w:rPr>
                <w:bCs/>
                <w:color w:val="000000"/>
                <w:sz w:val="20"/>
                <w:szCs w:val="20"/>
              </w:rPr>
            </w:pPr>
            <w:r w:rsidRPr="006940AD">
              <w:rPr>
                <w:bCs/>
                <w:color w:val="000000"/>
                <w:sz w:val="20"/>
                <w:szCs w:val="20"/>
              </w:rPr>
              <w:t>УПРАВЛЕНИЕ АВТОДОРОЖНОГО ОКРУГА ОКРУЖНОЙ АДМИНИСТРАЦИИ ГОРОДА ЯКУТСКА</w:t>
            </w:r>
          </w:p>
        </w:tc>
        <w:tc>
          <w:tcPr>
            <w:tcW w:w="1171" w:type="dxa"/>
            <w:tcBorders>
              <w:top w:val="nil"/>
              <w:left w:val="nil"/>
              <w:bottom w:val="single" w:sz="4" w:space="0" w:color="auto"/>
              <w:right w:val="single" w:sz="4" w:space="0" w:color="auto"/>
            </w:tcBorders>
            <w:vAlign w:val="center"/>
          </w:tcPr>
          <w:p w:rsidR="00E45B1A" w:rsidRPr="006940AD" w:rsidRDefault="00E45B1A" w:rsidP="00B16470">
            <w:pPr>
              <w:jc w:val="center"/>
              <w:rPr>
                <w:bCs/>
                <w:color w:val="000000"/>
                <w:sz w:val="20"/>
                <w:szCs w:val="20"/>
              </w:rPr>
            </w:pPr>
            <w:r w:rsidRPr="006940AD">
              <w:rPr>
                <w:bCs/>
                <w:color w:val="000000"/>
                <w:sz w:val="20"/>
                <w:szCs w:val="20"/>
              </w:rPr>
              <w:t>680</w:t>
            </w:r>
          </w:p>
          <w:p w:rsidR="00E45B1A" w:rsidRPr="006940AD" w:rsidRDefault="00E45B1A" w:rsidP="00B16470">
            <w:pPr>
              <w:jc w:val="center"/>
              <w:rPr>
                <w:bCs/>
                <w:color w:val="000000"/>
                <w:sz w:val="20"/>
                <w:szCs w:val="20"/>
              </w:rPr>
            </w:pPr>
            <w:r w:rsidRPr="006940AD">
              <w:rPr>
                <w:bCs/>
                <w:color w:val="000000"/>
                <w:sz w:val="20"/>
                <w:szCs w:val="20"/>
              </w:rPr>
              <w:t> </w:t>
            </w:r>
          </w:p>
          <w:p w:rsidR="00E45B1A" w:rsidRPr="006940AD" w:rsidRDefault="00E45B1A" w:rsidP="00B16470">
            <w:pPr>
              <w:jc w:val="center"/>
              <w:rPr>
                <w:bCs/>
                <w:color w:val="000000"/>
                <w:sz w:val="20"/>
                <w:szCs w:val="20"/>
              </w:rPr>
            </w:pPr>
            <w:r w:rsidRPr="006940AD">
              <w:rPr>
                <w:bCs/>
                <w:color w:val="000000"/>
                <w:sz w:val="20"/>
                <w:szCs w:val="20"/>
              </w:rPr>
              <w:t> </w:t>
            </w:r>
          </w:p>
        </w:tc>
        <w:tc>
          <w:tcPr>
            <w:tcW w:w="1946" w:type="dxa"/>
            <w:tcBorders>
              <w:top w:val="nil"/>
              <w:left w:val="nil"/>
              <w:bottom w:val="single" w:sz="4" w:space="0" w:color="auto"/>
              <w:right w:val="single" w:sz="4" w:space="0" w:color="auto"/>
            </w:tcBorders>
            <w:noWrap/>
            <w:vAlign w:val="bottom"/>
          </w:tcPr>
          <w:p w:rsidR="00E45B1A" w:rsidRPr="006940AD" w:rsidRDefault="00E45B1A" w:rsidP="00B16470">
            <w:pPr>
              <w:jc w:val="right"/>
              <w:rPr>
                <w:bCs/>
                <w:sz w:val="20"/>
                <w:szCs w:val="20"/>
              </w:rPr>
            </w:pPr>
            <w:r w:rsidRPr="006940AD">
              <w:rPr>
                <w:bCs/>
                <w:sz w:val="20"/>
                <w:szCs w:val="20"/>
              </w:rPr>
              <w:t>764,0</w:t>
            </w:r>
          </w:p>
        </w:tc>
        <w:tc>
          <w:tcPr>
            <w:tcW w:w="1620" w:type="dxa"/>
            <w:tcBorders>
              <w:top w:val="nil"/>
              <w:left w:val="nil"/>
              <w:bottom w:val="single" w:sz="4" w:space="0" w:color="auto"/>
              <w:right w:val="single" w:sz="4" w:space="0" w:color="auto"/>
            </w:tcBorders>
            <w:noWrap/>
            <w:vAlign w:val="bottom"/>
          </w:tcPr>
          <w:p w:rsidR="00E45B1A" w:rsidRPr="006940AD" w:rsidRDefault="00E45B1A" w:rsidP="00B16470">
            <w:pPr>
              <w:jc w:val="right"/>
              <w:rPr>
                <w:bCs/>
                <w:color w:val="000000"/>
                <w:sz w:val="20"/>
                <w:szCs w:val="20"/>
              </w:rPr>
            </w:pPr>
            <w:r w:rsidRPr="006940AD">
              <w:rPr>
                <w:bCs/>
                <w:color w:val="000000"/>
                <w:sz w:val="20"/>
                <w:szCs w:val="20"/>
              </w:rPr>
              <w:t>0 </w:t>
            </w:r>
          </w:p>
        </w:tc>
      </w:tr>
      <w:tr w:rsidR="00E45B1A" w:rsidRPr="006940AD" w:rsidTr="006940AD">
        <w:trPr>
          <w:trHeight w:val="765"/>
        </w:trPr>
        <w:tc>
          <w:tcPr>
            <w:tcW w:w="5040" w:type="dxa"/>
            <w:tcBorders>
              <w:top w:val="nil"/>
              <w:left w:val="single" w:sz="4" w:space="0" w:color="auto"/>
              <w:bottom w:val="single" w:sz="4" w:space="0" w:color="auto"/>
              <w:right w:val="single" w:sz="4" w:space="0" w:color="auto"/>
            </w:tcBorders>
            <w:vAlign w:val="center"/>
          </w:tcPr>
          <w:p w:rsidR="00E45B1A" w:rsidRPr="006940AD" w:rsidRDefault="00E45B1A" w:rsidP="00B16470">
            <w:pPr>
              <w:jc w:val="both"/>
              <w:rPr>
                <w:bCs/>
                <w:color w:val="000000"/>
                <w:sz w:val="20"/>
                <w:szCs w:val="20"/>
              </w:rPr>
            </w:pPr>
            <w:r w:rsidRPr="006940AD">
              <w:rPr>
                <w:bCs/>
                <w:color w:val="000000"/>
                <w:sz w:val="20"/>
                <w:szCs w:val="20"/>
              </w:rPr>
              <w:t>УПРАВЛЕНИЕ ГУБИНСКОГО ОКРУГА ОКРУЖНОЙ АДМИНИСТРАЦИИ ГОРОДА ЯКУТСКА</w:t>
            </w:r>
          </w:p>
        </w:tc>
        <w:tc>
          <w:tcPr>
            <w:tcW w:w="1171" w:type="dxa"/>
            <w:tcBorders>
              <w:top w:val="nil"/>
              <w:left w:val="nil"/>
              <w:bottom w:val="single" w:sz="4" w:space="0" w:color="auto"/>
              <w:right w:val="single" w:sz="4" w:space="0" w:color="auto"/>
            </w:tcBorders>
            <w:vAlign w:val="center"/>
          </w:tcPr>
          <w:p w:rsidR="00E45B1A" w:rsidRPr="006940AD" w:rsidRDefault="00E45B1A" w:rsidP="00B16470">
            <w:pPr>
              <w:jc w:val="center"/>
              <w:rPr>
                <w:bCs/>
                <w:color w:val="000000"/>
                <w:sz w:val="20"/>
                <w:szCs w:val="20"/>
              </w:rPr>
            </w:pPr>
            <w:r w:rsidRPr="006940AD">
              <w:rPr>
                <w:bCs/>
                <w:color w:val="000000"/>
                <w:sz w:val="20"/>
                <w:szCs w:val="20"/>
              </w:rPr>
              <w:t>681</w:t>
            </w:r>
          </w:p>
          <w:p w:rsidR="00E45B1A" w:rsidRPr="006940AD" w:rsidRDefault="00E45B1A" w:rsidP="00B16470">
            <w:pPr>
              <w:jc w:val="center"/>
              <w:rPr>
                <w:bCs/>
                <w:color w:val="000000"/>
                <w:sz w:val="20"/>
                <w:szCs w:val="20"/>
              </w:rPr>
            </w:pPr>
            <w:r w:rsidRPr="006940AD">
              <w:rPr>
                <w:bCs/>
                <w:color w:val="000000"/>
                <w:sz w:val="20"/>
                <w:szCs w:val="20"/>
              </w:rPr>
              <w:t> </w:t>
            </w:r>
          </w:p>
          <w:p w:rsidR="00E45B1A" w:rsidRPr="006940AD" w:rsidRDefault="00E45B1A" w:rsidP="00B16470">
            <w:pPr>
              <w:jc w:val="center"/>
              <w:rPr>
                <w:bCs/>
                <w:color w:val="000000"/>
                <w:sz w:val="20"/>
                <w:szCs w:val="20"/>
              </w:rPr>
            </w:pPr>
            <w:r w:rsidRPr="006940AD">
              <w:rPr>
                <w:bCs/>
                <w:color w:val="000000"/>
                <w:sz w:val="20"/>
                <w:szCs w:val="20"/>
              </w:rPr>
              <w:t> </w:t>
            </w:r>
          </w:p>
        </w:tc>
        <w:tc>
          <w:tcPr>
            <w:tcW w:w="1946" w:type="dxa"/>
            <w:tcBorders>
              <w:top w:val="nil"/>
              <w:left w:val="nil"/>
              <w:bottom w:val="single" w:sz="4" w:space="0" w:color="auto"/>
              <w:right w:val="single" w:sz="4" w:space="0" w:color="auto"/>
            </w:tcBorders>
            <w:noWrap/>
            <w:vAlign w:val="bottom"/>
          </w:tcPr>
          <w:p w:rsidR="00E45B1A" w:rsidRPr="006940AD" w:rsidRDefault="00E45B1A" w:rsidP="00B16470">
            <w:pPr>
              <w:jc w:val="right"/>
              <w:rPr>
                <w:bCs/>
                <w:sz w:val="20"/>
                <w:szCs w:val="20"/>
              </w:rPr>
            </w:pPr>
            <w:r w:rsidRPr="006940AD">
              <w:rPr>
                <w:bCs/>
                <w:sz w:val="20"/>
                <w:szCs w:val="20"/>
              </w:rPr>
              <w:t>1 730,0</w:t>
            </w:r>
          </w:p>
        </w:tc>
        <w:tc>
          <w:tcPr>
            <w:tcW w:w="1620" w:type="dxa"/>
            <w:tcBorders>
              <w:top w:val="nil"/>
              <w:left w:val="nil"/>
              <w:bottom w:val="single" w:sz="4" w:space="0" w:color="auto"/>
              <w:right w:val="single" w:sz="4" w:space="0" w:color="auto"/>
            </w:tcBorders>
            <w:noWrap/>
            <w:vAlign w:val="bottom"/>
          </w:tcPr>
          <w:p w:rsidR="00E45B1A" w:rsidRPr="006940AD" w:rsidRDefault="00E45B1A" w:rsidP="00B16470">
            <w:pPr>
              <w:jc w:val="right"/>
              <w:rPr>
                <w:bCs/>
                <w:color w:val="000000"/>
                <w:sz w:val="20"/>
                <w:szCs w:val="20"/>
              </w:rPr>
            </w:pPr>
            <w:r w:rsidRPr="006940AD">
              <w:rPr>
                <w:bCs/>
                <w:color w:val="000000"/>
                <w:sz w:val="20"/>
                <w:szCs w:val="20"/>
              </w:rPr>
              <w:t>0 </w:t>
            </w:r>
          </w:p>
        </w:tc>
      </w:tr>
      <w:tr w:rsidR="00E45B1A" w:rsidRPr="006940AD" w:rsidTr="006940AD">
        <w:trPr>
          <w:trHeight w:val="765"/>
        </w:trPr>
        <w:tc>
          <w:tcPr>
            <w:tcW w:w="5040" w:type="dxa"/>
            <w:tcBorders>
              <w:top w:val="nil"/>
              <w:left w:val="single" w:sz="4" w:space="0" w:color="auto"/>
              <w:bottom w:val="single" w:sz="4" w:space="0" w:color="auto"/>
              <w:right w:val="single" w:sz="4" w:space="0" w:color="auto"/>
            </w:tcBorders>
            <w:vAlign w:val="center"/>
          </w:tcPr>
          <w:p w:rsidR="00E45B1A" w:rsidRPr="006940AD" w:rsidRDefault="00E45B1A" w:rsidP="00B16470">
            <w:pPr>
              <w:jc w:val="both"/>
              <w:rPr>
                <w:bCs/>
                <w:color w:val="000000"/>
                <w:sz w:val="20"/>
                <w:szCs w:val="20"/>
              </w:rPr>
            </w:pPr>
            <w:r w:rsidRPr="006940AD">
              <w:rPr>
                <w:bCs/>
                <w:color w:val="000000"/>
                <w:sz w:val="20"/>
                <w:szCs w:val="20"/>
              </w:rPr>
              <w:t>УПРАВЛЕНИЕ ОКТЯБРЬСКОГО ОКРУГА ОКРУЖНОЙ АДМИНИСТРАЦИИ ГОРОДА ЯКУТСКА</w:t>
            </w:r>
          </w:p>
        </w:tc>
        <w:tc>
          <w:tcPr>
            <w:tcW w:w="1171" w:type="dxa"/>
            <w:tcBorders>
              <w:top w:val="nil"/>
              <w:left w:val="nil"/>
              <w:bottom w:val="single" w:sz="4" w:space="0" w:color="auto"/>
              <w:right w:val="single" w:sz="4" w:space="0" w:color="auto"/>
            </w:tcBorders>
            <w:vAlign w:val="center"/>
          </w:tcPr>
          <w:p w:rsidR="00E45B1A" w:rsidRPr="006940AD" w:rsidRDefault="00E45B1A" w:rsidP="00B16470">
            <w:pPr>
              <w:jc w:val="center"/>
              <w:rPr>
                <w:bCs/>
                <w:color w:val="000000"/>
                <w:sz w:val="20"/>
                <w:szCs w:val="20"/>
              </w:rPr>
            </w:pPr>
            <w:r w:rsidRPr="006940AD">
              <w:rPr>
                <w:bCs/>
                <w:color w:val="000000"/>
                <w:sz w:val="20"/>
                <w:szCs w:val="20"/>
              </w:rPr>
              <w:t>683</w:t>
            </w:r>
          </w:p>
          <w:p w:rsidR="00E45B1A" w:rsidRPr="006940AD" w:rsidRDefault="00E45B1A" w:rsidP="00B16470">
            <w:pPr>
              <w:jc w:val="center"/>
              <w:rPr>
                <w:bCs/>
                <w:color w:val="000000"/>
                <w:sz w:val="20"/>
                <w:szCs w:val="20"/>
              </w:rPr>
            </w:pPr>
            <w:r w:rsidRPr="006940AD">
              <w:rPr>
                <w:bCs/>
                <w:color w:val="000000"/>
                <w:sz w:val="20"/>
                <w:szCs w:val="20"/>
              </w:rPr>
              <w:t> </w:t>
            </w:r>
          </w:p>
          <w:p w:rsidR="00E45B1A" w:rsidRPr="006940AD" w:rsidRDefault="00E45B1A" w:rsidP="00B16470">
            <w:pPr>
              <w:jc w:val="center"/>
              <w:rPr>
                <w:bCs/>
                <w:color w:val="000000"/>
                <w:sz w:val="20"/>
                <w:szCs w:val="20"/>
              </w:rPr>
            </w:pPr>
            <w:r w:rsidRPr="006940AD">
              <w:rPr>
                <w:bCs/>
                <w:color w:val="000000"/>
                <w:sz w:val="20"/>
                <w:szCs w:val="20"/>
              </w:rPr>
              <w:t> </w:t>
            </w:r>
          </w:p>
        </w:tc>
        <w:tc>
          <w:tcPr>
            <w:tcW w:w="1946" w:type="dxa"/>
            <w:tcBorders>
              <w:top w:val="nil"/>
              <w:left w:val="nil"/>
              <w:bottom w:val="single" w:sz="4" w:space="0" w:color="auto"/>
              <w:right w:val="single" w:sz="4" w:space="0" w:color="auto"/>
            </w:tcBorders>
            <w:noWrap/>
            <w:vAlign w:val="bottom"/>
          </w:tcPr>
          <w:p w:rsidR="00E45B1A" w:rsidRPr="006940AD" w:rsidRDefault="00E45B1A" w:rsidP="00B16470">
            <w:pPr>
              <w:jc w:val="right"/>
              <w:rPr>
                <w:bCs/>
                <w:sz w:val="20"/>
                <w:szCs w:val="20"/>
              </w:rPr>
            </w:pPr>
            <w:r w:rsidRPr="006940AD">
              <w:rPr>
                <w:bCs/>
                <w:sz w:val="20"/>
                <w:szCs w:val="20"/>
              </w:rPr>
              <w:t>787,0</w:t>
            </w:r>
          </w:p>
        </w:tc>
        <w:tc>
          <w:tcPr>
            <w:tcW w:w="1620" w:type="dxa"/>
            <w:tcBorders>
              <w:top w:val="nil"/>
              <w:left w:val="nil"/>
              <w:bottom w:val="single" w:sz="4" w:space="0" w:color="auto"/>
              <w:right w:val="single" w:sz="4" w:space="0" w:color="auto"/>
            </w:tcBorders>
            <w:noWrap/>
            <w:vAlign w:val="bottom"/>
          </w:tcPr>
          <w:p w:rsidR="00E45B1A" w:rsidRPr="006940AD" w:rsidRDefault="00E45B1A" w:rsidP="00B16470">
            <w:pPr>
              <w:jc w:val="right"/>
              <w:rPr>
                <w:bCs/>
                <w:color w:val="000000"/>
                <w:sz w:val="20"/>
                <w:szCs w:val="20"/>
              </w:rPr>
            </w:pPr>
            <w:r w:rsidRPr="006940AD">
              <w:rPr>
                <w:bCs/>
                <w:color w:val="000000"/>
                <w:sz w:val="20"/>
                <w:szCs w:val="20"/>
              </w:rPr>
              <w:t>0 </w:t>
            </w:r>
          </w:p>
        </w:tc>
      </w:tr>
      <w:tr w:rsidR="00E45B1A" w:rsidRPr="006940AD" w:rsidTr="006940AD">
        <w:trPr>
          <w:trHeight w:val="765"/>
        </w:trPr>
        <w:tc>
          <w:tcPr>
            <w:tcW w:w="5040" w:type="dxa"/>
            <w:tcBorders>
              <w:top w:val="nil"/>
              <w:left w:val="single" w:sz="4" w:space="0" w:color="auto"/>
              <w:bottom w:val="single" w:sz="4" w:space="0" w:color="auto"/>
              <w:right w:val="single" w:sz="4" w:space="0" w:color="auto"/>
            </w:tcBorders>
            <w:vAlign w:val="center"/>
          </w:tcPr>
          <w:p w:rsidR="00E45B1A" w:rsidRPr="006940AD" w:rsidRDefault="00E45B1A" w:rsidP="00B16470">
            <w:pPr>
              <w:jc w:val="both"/>
              <w:rPr>
                <w:bCs/>
                <w:color w:val="000000"/>
                <w:sz w:val="20"/>
                <w:szCs w:val="20"/>
              </w:rPr>
            </w:pPr>
            <w:r w:rsidRPr="006940AD">
              <w:rPr>
                <w:bCs/>
                <w:color w:val="000000"/>
                <w:sz w:val="20"/>
                <w:szCs w:val="20"/>
              </w:rPr>
              <w:lastRenderedPageBreak/>
              <w:t>УПРАВЛЕНИЕ ПРОМЫШЛЕННОГО ОКРУГА ОКРУЖНОЙ АДМИНИСТРАЦИИ ГОРОДА ЯКУТСКА</w:t>
            </w:r>
          </w:p>
        </w:tc>
        <w:tc>
          <w:tcPr>
            <w:tcW w:w="1171" w:type="dxa"/>
            <w:tcBorders>
              <w:top w:val="nil"/>
              <w:left w:val="nil"/>
              <w:bottom w:val="single" w:sz="4" w:space="0" w:color="auto"/>
              <w:right w:val="single" w:sz="4" w:space="0" w:color="auto"/>
            </w:tcBorders>
            <w:vAlign w:val="center"/>
          </w:tcPr>
          <w:p w:rsidR="00E45B1A" w:rsidRPr="006940AD" w:rsidRDefault="00E45B1A" w:rsidP="00B16470">
            <w:pPr>
              <w:jc w:val="center"/>
              <w:rPr>
                <w:bCs/>
                <w:color w:val="000000"/>
                <w:sz w:val="20"/>
                <w:szCs w:val="20"/>
              </w:rPr>
            </w:pPr>
            <w:r w:rsidRPr="006940AD">
              <w:rPr>
                <w:bCs/>
                <w:color w:val="000000"/>
                <w:sz w:val="20"/>
                <w:szCs w:val="20"/>
              </w:rPr>
              <w:t>684</w:t>
            </w:r>
          </w:p>
          <w:p w:rsidR="00E45B1A" w:rsidRPr="006940AD" w:rsidRDefault="00E45B1A" w:rsidP="00B16470">
            <w:pPr>
              <w:jc w:val="center"/>
              <w:rPr>
                <w:bCs/>
                <w:color w:val="000000"/>
                <w:sz w:val="20"/>
                <w:szCs w:val="20"/>
              </w:rPr>
            </w:pPr>
            <w:r w:rsidRPr="006940AD">
              <w:rPr>
                <w:bCs/>
                <w:color w:val="000000"/>
                <w:sz w:val="20"/>
                <w:szCs w:val="20"/>
              </w:rPr>
              <w:t> </w:t>
            </w:r>
          </w:p>
          <w:p w:rsidR="00E45B1A" w:rsidRPr="006940AD" w:rsidRDefault="00E45B1A" w:rsidP="00B16470">
            <w:pPr>
              <w:jc w:val="center"/>
              <w:rPr>
                <w:bCs/>
                <w:color w:val="000000"/>
                <w:sz w:val="20"/>
                <w:szCs w:val="20"/>
              </w:rPr>
            </w:pPr>
            <w:r w:rsidRPr="006940AD">
              <w:rPr>
                <w:bCs/>
                <w:color w:val="000000"/>
                <w:sz w:val="20"/>
                <w:szCs w:val="20"/>
              </w:rPr>
              <w:t> </w:t>
            </w:r>
          </w:p>
        </w:tc>
        <w:tc>
          <w:tcPr>
            <w:tcW w:w="1946" w:type="dxa"/>
            <w:tcBorders>
              <w:top w:val="nil"/>
              <w:left w:val="nil"/>
              <w:bottom w:val="single" w:sz="4" w:space="0" w:color="auto"/>
              <w:right w:val="single" w:sz="4" w:space="0" w:color="auto"/>
            </w:tcBorders>
            <w:noWrap/>
            <w:vAlign w:val="bottom"/>
          </w:tcPr>
          <w:p w:rsidR="00E45B1A" w:rsidRPr="006940AD" w:rsidRDefault="00E45B1A" w:rsidP="00B16470">
            <w:pPr>
              <w:jc w:val="right"/>
              <w:rPr>
                <w:bCs/>
                <w:sz w:val="20"/>
                <w:szCs w:val="20"/>
              </w:rPr>
            </w:pPr>
            <w:r w:rsidRPr="006940AD">
              <w:rPr>
                <w:bCs/>
                <w:sz w:val="20"/>
                <w:szCs w:val="20"/>
              </w:rPr>
              <w:t>2 780,0</w:t>
            </w:r>
          </w:p>
        </w:tc>
        <w:tc>
          <w:tcPr>
            <w:tcW w:w="1620" w:type="dxa"/>
            <w:tcBorders>
              <w:top w:val="nil"/>
              <w:left w:val="nil"/>
              <w:bottom w:val="single" w:sz="4" w:space="0" w:color="auto"/>
              <w:right w:val="single" w:sz="4" w:space="0" w:color="auto"/>
            </w:tcBorders>
            <w:noWrap/>
            <w:vAlign w:val="bottom"/>
          </w:tcPr>
          <w:p w:rsidR="00E45B1A" w:rsidRPr="006940AD" w:rsidRDefault="00E45B1A" w:rsidP="00B16470">
            <w:pPr>
              <w:jc w:val="right"/>
              <w:rPr>
                <w:bCs/>
                <w:color w:val="000000"/>
                <w:sz w:val="20"/>
                <w:szCs w:val="20"/>
              </w:rPr>
            </w:pPr>
            <w:r w:rsidRPr="006940AD">
              <w:rPr>
                <w:bCs/>
                <w:color w:val="000000"/>
                <w:sz w:val="20"/>
                <w:szCs w:val="20"/>
              </w:rPr>
              <w:t>0 </w:t>
            </w:r>
          </w:p>
        </w:tc>
      </w:tr>
      <w:tr w:rsidR="00E45B1A" w:rsidRPr="006940AD" w:rsidTr="006940AD">
        <w:trPr>
          <w:trHeight w:val="765"/>
        </w:trPr>
        <w:tc>
          <w:tcPr>
            <w:tcW w:w="5040" w:type="dxa"/>
            <w:tcBorders>
              <w:top w:val="nil"/>
              <w:left w:val="single" w:sz="4" w:space="0" w:color="auto"/>
              <w:bottom w:val="single" w:sz="4" w:space="0" w:color="auto"/>
              <w:right w:val="single" w:sz="4" w:space="0" w:color="auto"/>
            </w:tcBorders>
            <w:vAlign w:val="center"/>
          </w:tcPr>
          <w:p w:rsidR="00E45B1A" w:rsidRPr="006940AD" w:rsidRDefault="00E45B1A" w:rsidP="00B16470">
            <w:pPr>
              <w:jc w:val="both"/>
              <w:rPr>
                <w:bCs/>
                <w:color w:val="000000"/>
                <w:sz w:val="20"/>
                <w:szCs w:val="20"/>
              </w:rPr>
            </w:pPr>
            <w:r w:rsidRPr="006940AD">
              <w:rPr>
                <w:bCs/>
                <w:color w:val="000000"/>
                <w:sz w:val="20"/>
                <w:szCs w:val="20"/>
              </w:rPr>
              <w:t>УПРАВЛЕНИЕ ЦЕНТРАЛЬНОГО ОКРУГА ОКРУЖНОЙ АДМИНИСТРАЦИИ ГОРОДА ЯКУТСКА</w:t>
            </w:r>
          </w:p>
        </w:tc>
        <w:tc>
          <w:tcPr>
            <w:tcW w:w="1171" w:type="dxa"/>
            <w:tcBorders>
              <w:top w:val="nil"/>
              <w:left w:val="nil"/>
              <w:bottom w:val="single" w:sz="4" w:space="0" w:color="auto"/>
              <w:right w:val="single" w:sz="4" w:space="0" w:color="auto"/>
            </w:tcBorders>
            <w:vAlign w:val="center"/>
          </w:tcPr>
          <w:p w:rsidR="00E45B1A" w:rsidRPr="006940AD" w:rsidRDefault="00E45B1A" w:rsidP="00B16470">
            <w:pPr>
              <w:jc w:val="center"/>
              <w:rPr>
                <w:bCs/>
                <w:color w:val="000000"/>
                <w:sz w:val="20"/>
                <w:szCs w:val="20"/>
              </w:rPr>
            </w:pPr>
            <w:r w:rsidRPr="006940AD">
              <w:rPr>
                <w:bCs/>
                <w:color w:val="000000"/>
                <w:sz w:val="20"/>
                <w:szCs w:val="20"/>
              </w:rPr>
              <w:t>687</w:t>
            </w:r>
          </w:p>
          <w:p w:rsidR="00E45B1A" w:rsidRPr="006940AD" w:rsidRDefault="00E45B1A" w:rsidP="00B16470">
            <w:pPr>
              <w:jc w:val="center"/>
              <w:rPr>
                <w:bCs/>
                <w:color w:val="000000"/>
                <w:sz w:val="20"/>
                <w:szCs w:val="20"/>
              </w:rPr>
            </w:pPr>
            <w:r w:rsidRPr="006940AD">
              <w:rPr>
                <w:bCs/>
                <w:color w:val="000000"/>
                <w:sz w:val="20"/>
                <w:szCs w:val="20"/>
              </w:rPr>
              <w:t> </w:t>
            </w:r>
          </w:p>
          <w:p w:rsidR="00E45B1A" w:rsidRPr="006940AD" w:rsidRDefault="00E45B1A" w:rsidP="00B16470">
            <w:pPr>
              <w:jc w:val="center"/>
              <w:rPr>
                <w:bCs/>
                <w:color w:val="000000"/>
                <w:sz w:val="20"/>
                <w:szCs w:val="20"/>
              </w:rPr>
            </w:pPr>
            <w:r w:rsidRPr="006940AD">
              <w:rPr>
                <w:bCs/>
                <w:color w:val="000000"/>
                <w:sz w:val="20"/>
                <w:szCs w:val="20"/>
              </w:rPr>
              <w:t> </w:t>
            </w:r>
          </w:p>
        </w:tc>
        <w:tc>
          <w:tcPr>
            <w:tcW w:w="1946" w:type="dxa"/>
            <w:tcBorders>
              <w:top w:val="nil"/>
              <w:left w:val="nil"/>
              <w:bottom w:val="single" w:sz="4" w:space="0" w:color="auto"/>
              <w:right w:val="single" w:sz="4" w:space="0" w:color="auto"/>
            </w:tcBorders>
            <w:noWrap/>
            <w:vAlign w:val="bottom"/>
          </w:tcPr>
          <w:p w:rsidR="00E45B1A" w:rsidRPr="006940AD" w:rsidRDefault="00E45B1A" w:rsidP="00B16470">
            <w:pPr>
              <w:jc w:val="right"/>
              <w:rPr>
                <w:bCs/>
                <w:sz w:val="20"/>
                <w:szCs w:val="20"/>
              </w:rPr>
            </w:pPr>
            <w:r w:rsidRPr="006940AD">
              <w:rPr>
                <w:bCs/>
                <w:sz w:val="20"/>
                <w:szCs w:val="20"/>
              </w:rPr>
              <w:t>1 127,0</w:t>
            </w:r>
          </w:p>
        </w:tc>
        <w:tc>
          <w:tcPr>
            <w:tcW w:w="1620" w:type="dxa"/>
            <w:tcBorders>
              <w:top w:val="nil"/>
              <w:left w:val="nil"/>
              <w:bottom w:val="single" w:sz="4" w:space="0" w:color="auto"/>
              <w:right w:val="single" w:sz="4" w:space="0" w:color="auto"/>
            </w:tcBorders>
            <w:noWrap/>
            <w:vAlign w:val="bottom"/>
          </w:tcPr>
          <w:p w:rsidR="00E45B1A" w:rsidRPr="006940AD" w:rsidRDefault="00E45B1A" w:rsidP="00B16470">
            <w:pPr>
              <w:jc w:val="right"/>
              <w:rPr>
                <w:bCs/>
                <w:color w:val="000000"/>
                <w:sz w:val="20"/>
                <w:szCs w:val="20"/>
              </w:rPr>
            </w:pPr>
            <w:r w:rsidRPr="006940AD">
              <w:rPr>
                <w:bCs/>
                <w:color w:val="000000"/>
                <w:sz w:val="20"/>
                <w:szCs w:val="20"/>
              </w:rPr>
              <w:t>0 </w:t>
            </w:r>
          </w:p>
        </w:tc>
      </w:tr>
      <w:tr w:rsidR="00E45B1A" w:rsidRPr="006940AD" w:rsidTr="006940AD">
        <w:trPr>
          <w:trHeight w:val="765"/>
        </w:trPr>
        <w:tc>
          <w:tcPr>
            <w:tcW w:w="5040" w:type="dxa"/>
            <w:tcBorders>
              <w:top w:val="nil"/>
              <w:left w:val="single" w:sz="4" w:space="0" w:color="auto"/>
              <w:bottom w:val="single" w:sz="4" w:space="0" w:color="auto"/>
              <w:right w:val="single" w:sz="4" w:space="0" w:color="auto"/>
            </w:tcBorders>
            <w:vAlign w:val="center"/>
          </w:tcPr>
          <w:p w:rsidR="00E45B1A" w:rsidRPr="006940AD" w:rsidRDefault="00E45B1A" w:rsidP="00B16470">
            <w:pPr>
              <w:jc w:val="both"/>
              <w:rPr>
                <w:bCs/>
                <w:color w:val="000000"/>
                <w:sz w:val="20"/>
                <w:szCs w:val="20"/>
              </w:rPr>
            </w:pPr>
            <w:r w:rsidRPr="006940AD">
              <w:rPr>
                <w:bCs/>
                <w:color w:val="000000"/>
                <w:sz w:val="20"/>
                <w:szCs w:val="20"/>
              </w:rPr>
              <w:t>УПРАВЛЕНИЕ АДМИНИСТРАЦИИ ХАТАССКОГО НАСЛЕГА ОКРУЖНОЙ АДМИНИСТРАЦИИ ГОРОДА ЯКУТСКА</w:t>
            </w:r>
          </w:p>
        </w:tc>
        <w:tc>
          <w:tcPr>
            <w:tcW w:w="1171" w:type="dxa"/>
            <w:tcBorders>
              <w:top w:val="nil"/>
              <w:left w:val="nil"/>
              <w:bottom w:val="single" w:sz="4" w:space="0" w:color="auto"/>
              <w:right w:val="single" w:sz="4" w:space="0" w:color="auto"/>
            </w:tcBorders>
            <w:vAlign w:val="center"/>
          </w:tcPr>
          <w:p w:rsidR="00E45B1A" w:rsidRPr="006940AD" w:rsidRDefault="00E45B1A" w:rsidP="00B16470">
            <w:pPr>
              <w:jc w:val="center"/>
              <w:rPr>
                <w:bCs/>
                <w:color w:val="000000"/>
                <w:sz w:val="20"/>
                <w:szCs w:val="20"/>
              </w:rPr>
            </w:pPr>
            <w:r w:rsidRPr="006940AD">
              <w:rPr>
                <w:bCs/>
                <w:color w:val="000000"/>
                <w:sz w:val="20"/>
                <w:szCs w:val="20"/>
              </w:rPr>
              <w:t>688</w:t>
            </w:r>
          </w:p>
          <w:p w:rsidR="00E45B1A" w:rsidRPr="006940AD" w:rsidRDefault="00E45B1A" w:rsidP="00B16470">
            <w:pPr>
              <w:jc w:val="center"/>
              <w:rPr>
                <w:bCs/>
                <w:color w:val="000000"/>
                <w:sz w:val="20"/>
                <w:szCs w:val="20"/>
              </w:rPr>
            </w:pPr>
            <w:r w:rsidRPr="006940AD">
              <w:rPr>
                <w:bCs/>
                <w:color w:val="000000"/>
                <w:sz w:val="20"/>
                <w:szCs w:val="20"/>
              </w:rPr>
              <w:t> </w:t>
            </w:r>
          </w:p>
          <w:p w:rsidR="00E45B1A" w:rsidRPr="006940AD" w:rsidRDefault="00E45B1A" w:rsidP="00B16470">
            <w:pPr>
              <w:jc w:val="center"/>
              <w:rPr>
                <w:bCs/>
                <w:color w:val="000000"/>
                <w:sz w:val="20"/>
                <w:szCs w:val="20"/>
              </w:rPr>
            </w:pPr>
            <w:r w:rsidRPr="006940AD">
              <w:rPr>
                <w:bCs/>
                <w:color w:val="000000"/>
                <w:sz w:val="20"/>
                <w:szCs w:val="20"/>
              </w:rPr>
              <w:t> </w:t>
            </w:r>
          </w:p>
        </w:tc>
        <w:tc>
          <w:tcPr>
            <w:tcW w:w="1946" w:type="dxa"/>
            <w:tcBorders>
              <w:top w:val="nil"/>
              <w:left w:val="nil"/>
              <w:bottom w:val="single" w:sz="4" w:space="0" w:color="auto"/>
              <w:right w:val="single" w:sz="4" w:space="0" w:color="auto"/>
            </w:tcBorders>
            <w:noWrap/>
            <w:vAlign w:val="bottom"/>
          </w:tcPr>
          <w:p w:rsidR="00E45B1A" w:rsidRPr="006940AD" w:rsidRDefault="00E45B1A" w:rsidP="00B16470">
            <w:pPr>
              <w:jc w:val="right"/>
              <w:rPr>
                <w:bCs/>
                <w:sz w:val="20"/>
                <w:szCs w:val="20"/>
              </w:rPr>
            </w:pPr>
            <w:r w:rsidRPr="006940AD">
              <w:rPr>
                <w:bCs/>
                <w:sz w:val="20"/>
                <w:szCs w:val="20"/>
              </w:rPr>
              <w:t>1 780,0</w:t>
            </w:r>
          </w:p>
        </w:tc>
        <w:tc>
          <w:tcPr>
            <w:tcW w:w="1620" w:type="dxa"/>
            <w:tcBorders>
              <w:top w:val="nil"/>
              <w:left w:val="nil"/>
              <w:bottom w:val="single" w:sz="4" w:space="0" w:color="auto"/>
              <w:right w:val="single" w:sz="4" w:space="0" w:color="auto"/>
            </w:tcBorders>
            <w:noWrap/>
            <w:vAlign w:val="bottom"/>
          </w:tcPr>
          <w:p w:rsidR="00E45B1A" w:rsidRPr="006940AD" w:rsidRDefault="00E45B1A" w:rsidP="00B16470">
            <w:pPr>
              <w:jc w:val="right"/>
              <w:rPr>
                <w:bCs/>
                <w:color w:val="000000"/>
                <w:sz w:val="20"/>
                <w:szCs w:val="20"/>
              </w:rPr>
            </w:pPr>
            <w:r w:rsidRPr="006940AD">
              <w:rPr>
                <w:bCs/>
                <w:color w:val="000000"/>
                <w:sz w:val="20"/>
                <w:szCs w:val="20"/>
              </w:rPr>
              <w:t>0 </w:t>
            </w:r>
          </w:p>
        </w:tc>
      </w:tr>
      <w:tr w:rsidR="00E45B1A" w:rsidRPr="006940AD" w:rsidTr="006940AD">
        <w:trPr>
          <w:trHeight w:val="765"/>
        </w:trPr>
        <w:tc>
          <w:tcPr>
            <w:tcW w:w="5040" w:type="dxa"/>
            <w:tcBorders>
              <w:top w:val="nil"/>
              <w:left w:val="single" w:sz="4" w:space="0" w:color="auto"/>
              <w:bottom w:val="single" w:sz="4" w:space="0" w:color="auto"/>
              <w:right w:val="single" w:sz="4" w:space="0" w:color="auto"/>
            </w:tcBorders>
            <w:vAlign w:val="center"/>
          </w:tcPr>
          <w:p w:rsidR="00E45B1A" w:rsidRPr="006940AD" w:rsidRDefault="00E45B1A" w:rsidP="00B16470">
            <w:pPr>
              <w:jc w:val="both"/>
              <w:rPr>
                <w:bCs/>
                <w:color w:val="000000"/>
                <w:sz w:val="20"/>
                <w:szCs w:val="20"/>
              </w:rPr>
            </w:pPr>
            <w:r w:rsidRPr="006940AD">
              <w:rPr>
                <w:bCs/>
                <w:color w:val="000000"/>
                <w:sz w:val="20"/>
                <w:szCs w:val="20"/>
              </w:rPr>
              <w:t>ДЕПАРТАМЕНТ ГРАДОСТРОИТЕЛЬНОЙ ПОЛИТИКИ ОКРУЖНОЙ АДМИНИСТРАЦИИ ГОРОДА ЯКУТСКА</w:t>
            </w:r>
          </w:p>
        </w:tc>
        <w:tc>
          <w:tcPr>
            <w:tcW w:w="1171" w:type="dxa"/>
            <w:tcBorders>
              <w:top w:val="nil"/>
              <w:left w:val="nil"/>
              <w:bottom w:val="single" w:sz="4" w:space="0" w:color="auto"/>
              <w:right w:val="single" w:sz="4" w:space="0" w:color="auto"/>
            </w:tcBorders>
            <w:vAlign w:val="center"/>
          </w:tcPr>
          <w:p w:rsidR="00E45B1A" w:rsidRPr="006940AD" w:rsidRDefault="00E45B1A" w:rsidP="00B16470">
            <w:pPr>
              <w:jc w:val="center"/>
              <w:rPr>
                <w:bCs/>
                <w:color w:val="000000"/>
                <w:sz w:val="20"/>
                <w:szCs w:val="20"/>
              </w:rPr>
            </w:pPr>
            <w:r w:rsidRPr="006940AD">
              <w:rPr>
                <w:bCs/>
                <w:color w:val="000000"/>
                <w:sz w:val="20"/>
                <w:szCs w:val="20"/>
              </w:rPr>
              <w:t>690</w:t>
            </w:r>
          </w:p>
          <w:p w:rsidR="00E45B1A" w:rsidRPr="006940AD" w:rsidRDefault="00E45B1A" w:rsidP="00B16470">
            <w:pPr>
              <w:jc w:val="center"/>
              <w:rPr>
                <w:bCs/>
                <w:color w:val="000000"/>
                <w:sz w:val="20"/>
                <w:szCs w:val="20"/>
              </w:rPr>
            </w:pPr>
            <w:r w:rsidRPr="006940AD">
              <w:rPr>
                <w:bCs/>
                <w:color w:val="000000"/>
                <w:sz w:val="20"/>
                <w:szCs w:val="20"/>
              </w:rPr>
              <w:t> </w:t>
            </w:r>
          </w:p>
          <w:p w:rsidR="00E45B1A" w:rsidRPr="006940AD" w:rsidRDefault="00E45B1A" w:rsidP="00B16470">
            <w:pPr>
              <w:jc w:val="center"/>
              <w:rPr>
                <w:bCs/>
                <w:color w:val="000000"/>
                <w:sz w:val="20"/>
                <w:szCs w:val="20"/>
              </w:rPr>
            </w:pPr>
            <w:r w:rsidRPr="006940AD">
              <w:rPr>
                <w:bCs/>
                <w:color w:val="000000"/>
                <w:sz w:val="20"/>
                <w:szCs w:val="20"/>
              </w:rPr>
              <w:t> </w:t>
            </w:r>
          </w:p>
        </w:tc>
        <w:tc>
          <w:tcPr>
            <w:tcW w:w="1946" w:type="dxa"/>
            <w:tcBorders>
              <w:top w:val="nil"/>
              <w:left w:val="nil"/>
              <w:bottom w:val="single" w:sz="4" w:space="0" w:color="auto"/>
              <w:right w:val="single" w:sz="4" w:space="0" w:color="auto"/>
            </w:tcBorders>
            <w:noWrap/>
            <w:vAlign w:val="bottom"/>
          </w:tcPr>
          <w:p w:rsidR="00E45B1A" w:rsidRPr="006940AD" w:rsidRDefault="00E45B1A" w:rsidP="00B16470">
            <w:pPr>
              <w:jc w:val="right"/>
              <w:rPr>
                <w:bCs/>
                <w:sz w:val="20"/>
                <w:szCs w:val="20"/>
              </w:rPr>
            </w:pPr>
            <w:r w:rsidRPr="006940AD">
              <w:rPr>
                <w:bCs/>
                <w:sz w:val="20"/>
                <w:szCs w:val="20"/>
              </w:rPr>
              <w:t>35 680,5</w:t>
            </w:r>
          </w:p>
        </w:tc>
        <w:tc>
          <w:tcPr>
            <w:tcW w:w="1620" w:type="dxa"/>
            <w:tcBorders>
              <w:top w:val="nil"/>
              <w:left w:val="nil"/>
              <w:bottom w:val="single" w:sz="4" w:space="0" w:color="auto"/>
              <w:right w:val="single" w:sz="4" w:space="0" w:color="auto"/>
            </w:tcBorders>
            <w:noWrap/>
            <w:vAlign w:val="bottom"/>
          </w:tcPr>
          <w:p w:rsidR="00E45B1A" w:rsidRPr="006940AD" w:rsidRDefault="00E45B1A" w:rsidP="00B16470">
            <w:pPr>
              <w:jc w:val="right"/>
              <w:rPr>
                <w:bCs/>
                <w:color w:val="000000"/>
                <w:sz w:val="20"/>
                <w:szCs w:val="20"/>
              </w:rPr>
            </w:pPr>
            <w:r w:rsidRPr="006940AD">
              <w:rPr>
                <w:bCs/>
                <w:color w:val="000000"/>
                <w:sz w:val="20"/>
                <w:szCs w:val="20"/>
              </w:rPr>
              <w:t>0 </w:t>
            </w:r>
          </w:p>
        </w:tc>
      </w:tr>
      <w:tr w:rsidR="00E45B1A" w:rsidRPr="006940AD" w:rsidTr="006940AD">
        <w:trPr>
          <w:trHeight w:val="765"/>
        </w:trPr>
        <w:tc>
          <w:tcPr>
            <w:tcW w:w="5040" w:type="dxa"/>
            <w:tcBorders>
              <w:top w:val="nil"/>
              <w:left w:val="single" w:sz="4" w:space="0" w:color="auto"/>
              <w:bottom w:val="single" w:sz="4" w:space="0" w:color="auto"/>
              <w:right w:val="single" w:sz="4" w:space="0" w:color="auto"/>
            </w:tcBorders>
            <w:vAlign w:val="center"/>
          </w:tcPr>
          <w:p w:rsidR="00E45B1A" w:rsidRPr="006940AD" w:rsidRDefault="00E45B1A" w:rsidP="00B16470">
            <w:pPr>
              <w:jc w:val="both"/>
              <w:rPr>
                <w:bCs/>
                <w:color w:val="000000"/>
                <w:sz w:val="20"/>
                <w:szCs w:val="20"/>
              </w:rPr>
            </w:pPr>
            <w:r w:rsidRPr="006940AD">
              <w:rPr>
                <w:bCs/>
                <w:color w:val="000000"/>
                <w:sz w:val="20"/>
                <w:szCs w:val="20"/>
              </w:rPr>
              <w:t>УПРАВЛЕНИЕ МОЛОДЕЖИ И СЕМЕЙНОЙ ПОЛИТИКИ ОКРУЖНОЙ АДМИНИСТРАЦИИ ГОРОДА ЯКУТСКА</w:t>
            </w:r>
          </w:p>
        </w:tc>
        <w:tc>
          <w:tcPr>
            <w:tcW w:w="1171" w:type="dxa"/>
            <w:tcBorders>
              <w:top w:val="nil"/>
              <w:left w:val="nil"/>
              <w:bottom w:val="single" w:sz="4" w:space="0" w:color="auto"/>
              <w:right w:val="single" w:sz="4" w:space="0" w:color="auto"/>
            </w:tcBorders>
            <w:vAlign w:val="center"/>
          </w:tcPr>
          <w:p w:rsidR="00E45B1A" w:rsidRPr="006940AD" w:rsidRDefault="00E45B1A" w:rsidP="00B16470">
            <w:pPr>
              <w:jc w:val="center"/>
              <w:rPr>
                <w:bCs/>
                <w:color w:val="000000"/>
                <w:sz w:val="20"/>
                <w:szCs w:val="20"/>
              </w:rPr>
            </w:pPr>
            <w:r w:rsidRPr="006940AD">
              <w:rPr>
                <w:bCs/>
                <w:color w:val="000000"/>
                <w:sz w:val="20"/>
                <w:szCs w:val="20"/>
              </w:rPr>
              <w:t>691</w:t>
            </w:r>
          </w:p>
          <w:p w:rsidR="00E45B1A" w:rsidRPr="006940AD" w:rsidRDefault="00E45B1A" w:rsidP="00B16470">
            <w:pPr>
              <w:jc w:val="center"/>
              <w:rPr>
                <w:bCs/>
                <w:color w:val="000000"/>
                <w:sz w:val="20"/>
                <w:szCs w:val="20"/>
              </w:rPr>
            </w:pPr>
            <w:r w:rsidRPr="006940AD">
              <w:rPr>
                <w:bCs/>
                <w:color w:val="000000"/>
                <w:sz w:val="20"/>
                <w:szCs w:val="20"/>
              </w:rPr>
              <w:t> </w:t>
            </w:r>
          </w:p>
          <w:p w:rsidR="00E45B1A" w:rsidRPr="006940AD" w:rsidRDefault="00E45B1A" w:rsidP="00B16470">
            <w:pPr>
              <w:jc w:val="center"/>
              <w:rPr>
                <w:bCs/>
                <w:color w:val="000000"/>
                <w:sz w:val="20"/>
                <w:szCs w:val="20"/>
              </w:rPr>
            </w:pPr>
            <w:r w:rsidRPr="006940AD">
              <w:rPr>
                <w:bCs/>
                <w:color w:val="000000"/>
                <w:sz w:val="20"/>
                <w:szCs w:val="20"/>
              </w:rPr>
              <w:t> </w:t>
            </w:r>
          </w:p>
        </w:tc>
        <w:tc>
          <w:tcPr>
            <w:tcW w:w="1946" w:type="dxa"/>
            <w:tcBorders>
              <w:top w:val="nil"/>
              <w:left w:val="nil"/>
              <w:bottom w:val="single" w:sz="4" w:space="0" w:color="auto"/>
              <w:right w:val="single" w:sz="4" w:space="0" w:color="auto"/>
            </w:tcBorders>
            <w:noWrap/>
            <w:vAlign w:val="bottom"/>
          </w:tcPr>
          <w:p w:rsidR="00E45B1A" w:rsidRPr="006940AD" w:rsidRDefault="00E45B1A" w:rsidP="00B16470">
            <w:pPr>
              <w:jc w:val="right"/>
              <w:rPr>
                <w:bCs/>
                <w:sz w:val="20"/>
                <w:szCs w:val="20"/>
              </w:rPr>
            </w:pPr>
            <w:r w:rsidRPr="006940AD">
              <w:rPr>
                <w:bCs/>
                <w:sz w:val="20"/>
                <w:szCs w:val="20"/>
              </w:rPr>
              <w:t>5 123,6</w:t>
            </w:r>
          </w:p>
        </w:tc>
        <w:tc>
          <w:tcPr>
            <w:tcW w:w="1620" w:type="dxa"/>
            <w:tcBorders>
              <w:top w:val="nil"/>
              <w:left w:val="nil"/>
              <w:bottom w:val="single" w:sz="4" w:space="0" w:color="auto"/>
              <w:right w:val="single" w:sz="4" w:space="0" w:color="auto"/>
            </w:tcBorders>
            <w:noWrap/>
            <w:vAlign w:val="bottom"/>
          </w:tcPr>
          <w:p w:rsidR="00E45B1A" w:rsidRPr="006940AD" w:rsidRDefault="00E45B1A" w:rsidP="00B16470">
            <w:pPr>
              <w:jc w:val="right"/>
              <w:rPr>
                <w:bCs/>
                <w:color w:val="000000"/>
                <w:sz w:val="20"/>
                <w:szCs w:val="20"/>
              </w:rPr>
            </w:pPr>
            <w:r w:rsidRPr="006940AD">
              <w:rPr>
                <w:bCs/>
                <w:color w:val="000000"/>
                <w:sz w:val="20"/>
                <w:szCs w:val="20"/>
              </w:rPr>
              <w:t>2 350,0</w:t>
            </w:r>
          </w:p>
        </w:tc>
      </w:tr>
      <w:tr w:rsidR="00E45B1A" w:rsidRPr="006940AD" w:rsidTr="006940AD">
        <w:trPr>
          <w:trHeight w:val="765"/>
        </w:trPr>
        <w:tc>
          <w:tcPr>
            <w:tcW w:w="5040" w:type="dxa"/>
            <w:tcBorders>
              <w:top w:val="nil"/>
              <w:left w:val="single" w:sz="4" w:space="0" w:color="auto"/>
              <w:bottom w:val="single" w:sz="4" w:space="0" w:color="auto"/>
              <w:right w:val="single" w:sz="4" w:space="0" w:color="auto"/>
            </w:tcBorders>
            <w:vAlign w:val="center"/>
          </w:tcPr>
          <w:p w:rsidR="00E45B1A" w:rsidRPr="006940AD" w:rsidRDefault="00E45B1A" w:rsidP="00B16470">
            <w:pPr>
              <w:jc w:val="both"/>
              <w:rPr>
                <w:bCs/>
                <w:color w:val="000000"/>
                <w:sz w:val="20"/>
                <w:szCs w:val="20"/>
              </w:rPr>
            </w:pPr>
            <w:r w:rsidRPr="006940AD">
              <w:rPr>
                <w:bCs/>
                <w:color w:val="000000"/>
                <w:sz w:val="20"/>
                <w:szCs w:val="20"/>
              </w:rPr>
              <w:t>УПРАВЛЕНИЕ ФИЗИЧЕСКОЙ КУЛЬТУРЫ И СПОРТА ОКРУЖНОЙ АДМИНИСТРАЦИИ ГОРОДА ЯКУТСКА</w:t>
            </w:r>
          </w:p>
        </w:tc>
        <w:tc>
          <w:tcPr>
            <w:tcW w:w="1171" w:type="dxa"/>
            <w:tcBorders>
              <w:top w:val="nil"/>
              <w:left w:val="nil"/>
              <w:bottom w:val="single" w:sz="4" w:space="0" w:color="auto"/>
              <w:right w:val="single" w:sz="4" w:space="0" w:color="auto"/>
            </w:tcBorders>
            <w:vAlign w:val="center"/>
          </w:tcPr>
          <w:p w:rsidR="00E45B1A" w:rsidRPr="006940AD" w:rsidRDefault="00E45B1A" w:rsidP="00B16470">
            <w:pPr>
              <w:jc w:val="center"/>
              <w:rPr>
                <w:bCs/>
                <w:color w:val="000000"/>
                <w:sz w:val="20"/>
                <w:szCs w:val="20"/>
              </w:rPr>
            </w:pPr>
            <w:r w:rsidRPr="006940AD">
              <w:rPr>
                <w:bCs/>
                <w:color w:val="000000"/>
                <w:sz w:val="20"/>
                <w:szCs w:val="20"/>
              </w:rPr>
              <w:t>692</w:t>
            </w:r>
          </w:p>
          <w:p w:rsidR="00E45B1A" w:rsidRPr="006940AD" w:rsidRDefault="00E45B1A" w:rsidP="00B16470">
            <w:pPr>
              <w:jc w:val="center"/>
              <w:rPr>
                <w:bCs/>
                <w:color w:val="000000"/>
                <w:sz w:val="20"/>
                <w:szCs w:val="20"/>
              </w:rPr>
            </w:pPr>
            <w:r w:rsidRPr="006940AD">
              <w:rPr>
                <w:bCs/>
                <w:color w:val="000000"/>
                <w:sz w:val="20"/>
                <w:szCs w:val="20"/>
              </w:rPr>
              <w:t> </w:t>
            </w:r>
          </w:p>
          <w:p w:rsidR="00E45B1A" w:rsidRPr="006940AD" w:rsidRDefault="00E45B1A" w:rsidP="00B16470">
            <w:pPr>
              <w:jc w:val="center"/>
              <w:rPr>
                <w:bCs/>
                <w:color w:val="000000"/>
                <w:sz w:val="20"/>
                <w:szCs w:val="20"/>
              </w:rPr>
            </w:pPr>
            <w:r w:rsidRPr="006940AD">
              <w:rPr>
                <w:bCs/>
                <w:color w:val="000000"/>
                <w:sz w:val="20"/>
                <w:szCs w:val="20"/>
              </w:rPr>
              <w:t> </w:t>
            </w:r>
          </w:p>
        </w:tc>
        <w:tc>
          <w:tcPr>
            <w:tcW w:w="1946" w:type="dxa"/>
            <w:tcBorders>
              <w:top w:val="nil"/>
              <w:left w:val="nil"/>
              <w:bottom w:val="single" w:sz="4" w:space="0" w:color="auto"/>
              <w:right w:val="single" w:sz="4" w:space="0" w:color="auto"/>
            </w:tcBorders>
            <w:noWrap/>
            <w:vAlign w:val="bottom"/>
          </w:tcPr>
          <w:p w:rsidR="00E45B1A" w:rsidRPr="006940AD" w:rsidRDefault="00E45B1A" w:rsidP="00B16470">
            <w:pPr>
              <w:jc w:val="right"/>
              <w:rPr>
                <w:bCs/>
                <w:sz w:val="20"/>
                <w:szCs w:val="20"/>
              </w:rPr>
            </w:pPr>
            <w:r w:rsidRPr="006940AD">
              <w:rPr>
                <w:bCs/>
                <w:sz w:val="20"/>
                <w:szCs w:val="20"/>
              </w:rPr>
              <w:t>876,0</w:t>
            </w:r>
          </w:p>
        </w:tc>
        <w:tc>
          <w:tcPr>
            <w:tcW w:w="1620" w:type="dxa"/>
            <w:tcBorders>
              <w:top w:val="nil"/>
              <w:left w:val="nil"/>
              <w:bottom w:val="single" w:sz="4" w:space="0" w:color="auto"/>
              <w:right w:val="single" w:sz="4" w:space="0" w:color="auto"/>
            </w:tcBorders>
            <w:noWrap/>
            <w:vAlign w:val="bottom"/>
          </w:tcPr>
          <w:p w:rsidR="00E45B1A" w:rsidRPr="006940AD" w:rsidRDefault="00E45B1A" w:rsidP="00B16470">
            <w:pPr>
              <w:jc w:val="right"/>
              <w:rPr>
                <w:bCs/>
                <w:color w:val="000000"/>
                <w:sz w:val="20"/>
                <w:szCs w:val="20"/>
              </w:rPr>
            </w:pPr>
            <w:r w:rsidRPr="006940AD">
              <w:rPr>
                <w:bCs/>
                <w:color w:val="000000"/>
                <w:sz w:val="20"/>
                <w:szCs w:val="20"/>
              </w:rPr>
              <w:t>0 </w:t>
            </w:r>
          </w:p>
        </w:tc>
      </w:tr>
      <w:tr w:rsidR="00E45B1A" w:rsidRPr="006940AD" w:rsidTr="006940AD">
        <w:trPr>
          <w:trHeight w:val="765"/>
        </w:trPr>
        <w:tc>
          <w:tcPr>
            <w:tcW w:w="5040" w:type="dxa"/>
            <w:tcBorders>
              <w:top w:val="nil"/>
              <w:left w:val="single" w:sz="4" w:space="0" w:color="auto"/>
              <w:bottom w:val="single" w:sz="4" w:space="0" w:color="auto"/>
              <w:right w:val="single" w:sz="4" w:space="0" w:color="auto"/>
            </w:tcBorders>
            <w:vAlign w:val="center"/>
          </w:tcPr>
          <w:p w:rsidR="00E45B1A" w:rsidRPr="006940AD" w:rsidRDefault="00E45B1A" w:rsidP="00B16470">
            <w:pPr>
              <w:jc w:val="both"/>
              <w:rPr>
                <w:bCs/>
                <w:color w:val="000000"/>
                <w:sz w:val="20"/>
                <w:szCs w:val="20"/>
              </w:rPr>
            </w:pPr>
            <w:r w:rsidRPr="006940AD">
              <w:rPr>
                <w:bCs/>
                <w:color w:val="000000"/>
                <w:sz w:val="20"/>
                <w:szCs w:val="20"/>
              </w:rPr>
              <w:t>УПРАВЛЕНИЕ ДОРОГ И ВЕРТИКАЛЬНОЙ ПЛАНИРОВКИ ОКРУЖНОЙ АДМИНИСТРАЦИИ ГОРОДА ЯКУТСКА</w:t>
            </w:r>
          </w:p>
        </w:tc>
        <w:tc>
          <w:tcPr>
            <w:tcW w:w="1171" w:type="dxa"/>
            <w:tcBorders>
              <w:top w:val="nil"/>
              <w:left w:val="nil"/>
              <w:bottom w:val="single" w:sz="4" w:space="0" w:color="auto"/>
              <w:right w:val="single" w:sz="4" w:space="0" w:color="auto"/>
            </w:tcBorders>
            <w:vAlign w:val="center"/>
          </w:tcPr>
          <w:p w:rsidR="00E45B1A" w:rsidRPr="006940AD" w:rsidRDefault="00E45B1A" w:rsidP="00B16470">
            <w:pPr>
              <w:jc w:val="center"/>
              <w:rPr>
                <w:bCs/>
                <w:color w:val="000000"/>
                <w:sz w:val="20"/>
                <w:szCs w:val="20"/>
              </w:rPr>
            </w:pPr>
            <w:r w:rsidRPr="006940AD">
              <w:rPr>
                <w:bCs/>
                <w:color w:val="000000"/>
                <w:sz w:val="20"/>
                <w:szCs w:val="20"/>
              </w:rPr>
              <w:t>693</w:t>
            </w:r>
          </w:p>
          <w:p w:rsidR="00E45B1A" w:rsidRPr="006940AD" w:rsidRDefault="00E45B1A" w:rsidP="00B16470">
            <w:pPr>
              <w:jc w:val="center"/>
              <w:rPr>
                <w:bCs/>
                <w:color w:val="000000"/>
                <w:sz w:val="20"/>
                <w:szCs w:val="20"/>
              </w:rPr>
            </w:pPr>
            <w:r w:rsidRPr="006940AD">
              <w:rPr>
                <w:bCs/>
                <w:color w:val="000000"/>
                <w:sz w:val="20"/>
                <w:szCs w:val="20"/>
              </w:rPr>
              <w:t> </w:t>
            </w:r>
          </w:p>
          <w:p w:rsidR="00E45B1A" w:rsidRPr="006940AD" w:rsidRDefault="00E45B1A" w:rsidP="00B16470">
            <w:pPr>
              <w:jc w:val="center"/>
              <w:rPr>
                <w:bCs/>
                <w:color w:val="000000"/>
                <w:sz w:val="20"/>
                <w:szCs w:val="20"/>
              </w:rPr>
            </w:pPr>
            <w:r w:rsidRPr="006940AD">
              <w:rPr>
                <w:bCs/>
                <w:color w:val="000000"/>
                <w:sz w:val="20"/>
                <w:szCs w:val="20"/>
              </w:rPr>
              <w:t> </w:t>
            </w:r>
          </w:p>
        </w:tc>
        <w:tc>
          <w:tcPr>
            <w:tcW w:w="1946" w:type="dxa"/>
            <w:tcBorders>
              <w:top w:val="nil"/>
              <w:left w:val="nil"/>
              <w:bottom w:val="single" w:sz="4" w:space="0" w:color="auto"/>
              <w:right w:val="single" w:sz="4" w:space="0" w:color="auto"/>
            </w:tcBorders>
            <w:noWrap/>
            <w:vAlign w:val="bottom"/>
          </w:tcPr>
          <w:p w:rsidR="00E45B1A" w:rsidRPr="006940AD" w:rsidRDefault="00E45B1A" w:rsidP="00B16470">
            <w:pPr>
              <w:jc w:val="right"/>
              <w:rPr>
                <w:bCs/>
                <w:sz w:val="20"/>
                <w:szCs w:val="20"/>
              </w:rPr>
            </w:pPr>
            <w:r w:rsidRPr="006940AD">
              <w:rPr>
                <w:bCs/>
                <w:sz w:val="20"/>
                <w:szCs w:val="20"/>
              </w:rPr>
              <w:t>6 540,1</w:t>
            </w:r>
          </w:p>
        </w:tc>
        <w:tc>
          <w:tcPr>
            <w:tcW w:w="1620" w:type="dxa"/>
            <w:tcBorders>
              <w:top w:val="nil"/>
              <w:left w:val="nil"/>
              <w:bottom w:val="single" w:sz="4" w:space="0" w:color="auto"/>
              <w:right w:val="single" w:sz="4" w:space="0" w:color="auto"/>
            </w:tcBorders>
            <w:noWrap/>
            <w:vAlign w:val="bottom"/>
          </w:tcPr>
          <w:p w:rsidR="00E45B1A" w:rsidRPr="006940AD" w:rsidRDefault="00E45B1A" w:rsidP="00B16470">
            <w:pPr>
              <w:jc w:val="right"/>
              <w:rPr>
                <w:bCs/>
                <w:color w:val="000000"/>
                <w:sz w:val="20"/>
                <w:szCs w:val="20"/>
              </w:rPr>
            </w:pPr>
            <w:r w:rsidRPr="006940AD">
              <w:rPr>
                <w:bCs/>
                <w:color w:val="000000"/>
                <w:sz w:val="20"/>
                <w:szCs w:val="20"/>
              </w:rPr>
              <w:t>4 750,3</w:t>
            </w:r>
          </w:p>
        </w:tc>
      </w:tr>
      <w:tr w:rsidR="00E45B1A" w:rsidRPr="006940AD" w:rsidTr="006940AD">
        <w:trPr>
          <w:trHeight w:val="708"/>
        </w:trPr>
        <w:tc>
          <w:tcPr>
            <w:tcW w:w="5040" w:type="dxa"/>
            <w:tcBorders>
              <w:top w:val="nil"/>
              <w:left w:val="single" w:sz="4" w:space="0" w:color="auto"/>
              <w:bottom w:val="single" w:sz="4" w:space="0" w:color="auto"/>
              <w:right w:val="single" w:sz="4" w:space="0" w:color="auto"/>
            </w:tcBorders>
            <w:vAlign w:val="center"/>
          </w:tcPr>
          <w:p w:rsidR="00E45B1A" w:rsidRPr="006940AD" w:rsidRDefault="00E45B1A" w:rsidP="00B16470">
            <w:pPr>
              <w:jc w:val="both"/>
              <w:rPr>
                <w:bCs/>
                <w:color w:val="000000"/>
                <w:sz w:val="20"/>
                <w:szCs w:val="20"/>
              </w:rPr>
            </w:pPr>
            <w:r w:rsidRPr="006940AD">
              <w:rPr>
                <w:bCs/>
                <w:color w:val="000000"/>
                <w:sz w:val="20"/>
                <w:szCs w:val="20"/>
              </w:rPr>
              <w:t>УПРАВЛЕНИЕ ПО ДЕЛАМ ГРАЖДАНСКОЙ ОБОРОНЫ, ЧРЕЗВЫЧАЙНЫМ СИТУАЦИЯМ И ОБЕСПЕЧЕНИЮ ПОЖАРНОЙ БЕЗОПАСНОСТИ ОКРУЖНОЙ АДМИНИСТРАЦИИ ГОРОДА ЯКУТСКА</w:t>
            </w:r>
          </w:p>
        </w:tc>
        <w:tc>
          <w:tcPr>
            <w:tcW w:w="1171" w:type="dxa"/>
            <w:tcBorders>
              <w:top w:val="nil"/>
              <w:left w:val="nil"/>
              <w:bottom w:val="single" w:sz="4" w:space="0" w:color="auto"/>
              <w:right w:val="single" w:sz="4" w:space="0" w:color="auto"/>
            </w:tcBorders>
            <w:vAlign w:val="center"/>
          </w:tcPr>
          <w:p w:rsidR="00E45B1A" w:rsidRPr="006940AD" w:rsidRDefault="00E45B1A" w:rsidP="00B16470">
            <w:pPr>
              <w:jc w:val="center"/>
              <w:rPr>
                <w:bCs/>
                <w:color w:val="000000"/>
                <w:sz w:val="20"/>
                <w:szCs w:val="20"/>
              </w:rPr>
            </w:pPr>
            <w:r w:rsidRPr="006940AD">
              <w:rPr>
                <w:bCs/>
                <w:color w:val="000000"/>
                <w:sz w:val="20"/>
                <w:szCs w:val="20"/>
              </w:rPr>
              <w:t>694</w:t>
            </w:r>
          </w:p>
          <w:p w:rsidR="00E45B1A" w:rsidRPr="006940AD" w:rsidRDefault="00E45B1A" w:rsidP="00B16470">
            <w:pPr>
              <w:jc w:val="center"/>
              <w:rPr>
                <w:bCs/>
                <w:color w:val="000000"/>
                <w:sz w:val="20"/>
                <w:szCs w:val="20"/>
              </w:rPr>
            </w:pPr>
            <w:r w:rsidRPr="006940AD">
              <w:rPr>
                <w:bCs/>
                <w:color w:val="000000"/>
                <w:sz w:val="20"/>
                <w:szCs w:val="20"/>
              </w:rPr>
              <w:t> </w:t>
            </w:r>
          </w:p>
          <w:p w:rsidR="00E45B1A" w:rsidRPr="006940AD" w:rsidRDefault="00E45B1A" w:rsidP="00B16470">
            <w:pPr>
              <w:jc w:val="center"/>
              <w:rPr>
                <w:bCs/>
                <w:color w:val="000000"/>
                <w:sz w:val="20"/>
                <w:szCs w:val="20"/>
              </w:rPr>
            </w:pPr>
            <w:r w:rsidRPr="006940AD">
              <w:rPr>
                <w:bCs/>
                <w:color w:val="000000"/>
                <w:sz w:val="20"/>
                <w:szCs w:val="20"/>
              </w:rPr>
              <w:t> </w:t>
            </w:r>
          </w:p>
        </w:tc>
        <w:tc>
          <w:tcPr>
            <w:tcW w:w="1946" w:type="dxa"/>
            <w:tcBorders>
              <w:top w:val="nil"/>
              <w:left w:val="nil"/>
              <w:bottom w:val="single" w:sz="4" w:space="0" w:color="auto"/>
              <w:right w:val="single" w:sz="4" w:space="0" w:color="auto"/>
            </w:tcBorders>
            <w:noWrap/>
            <w:vAlign w:val="bottom"/>
          </w:tcPr>
          <w:p w:rsidR="00E45B1A" w:rsidRPr="006940AD" w:rsidRDefault="00E45B1A" w:rsidP="00B16470">
            <w:pPr>
              <w:jc w:val="right"/>
              <w:rPr>
                <w:bCs/>
                <w:sz w:val="20"/>
                <w:szCs w:val="20"/>
              </w:rPr>
            </w:pPr>
            <w:r w:rsidRPr="006940AD">
              <w:rPr>
                <w:bCs/>
                <w:sz w:val="20"/>
                <w:szCs w:val="20"/>
              </w:rPr>
              <w:t>42 798,3</w:t>
            </w:r>
          </w:p>
        </w:tc>
        <w:tc>
          <w:tcPr>
            <w:tcW w:w="1620" w:type="dxa"/>
            <w:tcBorders>
              <w:top w:val="nil"/>
              <w:left w:val="nil"/>
              <w:bottom w:val="single" w:sz="4" w:space="0" w:color="auto"/>
              <w:right w:val="single" w:sz="4" w:space="0" w:color="auto"/>
            </w:tcBorders>
            <w:noWrap/>
            <w:vAlign w:val="bottom"/>
          </w:tcPr>
          <w:p w:rsidR="00E45B1A" w:rsidRPr="006940AD" w:rsidRDefault="00E45B1A" w:rsidP="00B16470">
            <w:pPr>
              <w:jc w:val="right"/>
              <w:rPr>
                <w:bCs/>
                <w:color w:val="000000"/>
                <w:sz w:val="20"/>
                <w:szCs w:val="20"/>
              </w:rPr>
            </w:pPr>
            <w:r w:rsidRPr="006940AD">
              <w:rPr>
                <w:bCs/>
                <w:color w:val="000000"/>
                <w:sz w:val="20"/>
                <w:szCs w:val="20"/>
              </w:rPr>
              <w:t>39 773,3</w:t>
            </w:r>
          </w:p>
        </w:tc>
      </w:tr>
      <w:tr w:rsidR="00E45B1A" w:rsidRPr="006940AD" w:rsidTr="006940AD">
        <w:trPr>
          <w:trHeight w:val="765"/>
        </w:trPr>
        <w:tc>
          <w:tcPr>
            <w:tcW w:w="5040" w:type="dxa"/>
            <w:tcBorders>
              <w:top w:val="nil"/>
              <w:left w:val="single" w:sz="4" w:space="0" w:color="auto"/>
              <w:bottom w:val="single" w:sz="4" w:space="0" w:color="auto"/>
              <w:right w:val="single" w:sz="4" w:space="0" w:color="auto"/>
            </w:tcBorders>
            <w:vAlign w:val="center"/>
          </w:tcPr>
          <w:p w:rsidR="00E45B1A" w:rsidRPr="006940AD" w:rsidRDefault="00E45B1A" w:rsidP="00B16470">
            <w:pPr>
              <w:jc w:val="both"/>
              <w:rPr>
                <w:bCs/>
                <w:color w:val="000000"/>
                <w:sz w:val="20"/>
                <w:szCs w:val="20"/>
              </w:rPr>
            </w:pPr>
            <w:r w:rsidRPr="006940AD">
              <w:rPr>
                <w:bCs/>
                <w:color w:val="000000"/>
                <w:sz w:val="20"/>
                <w:szCs w:val="20"/>
              </w:rPr>
              <w:t>УПРАВЛЕНИЕ КУЛЬТУРЫ И ДУХОВНОГО РАЗВИТИЯ ОКРУЖНОЙ АДМИНИСТРАЦИИ ГОРОДА ЯКУТСКА</w:t>
            </w:r>
          </w:p>
        </w:tc>
        <w:tc>
          <w:tcPr>
            <w:tcW w:w="1171" w:type="dxa"/>
            <w:tcBorders>
              <w:top w:val="nil"/>
              <w:left w:val="nil"/>
              <w:bottom w:val="single" w:sz="4" w:space="0" w:color="auto"/>
              <w:right w:val="single" w:sz="4" w:space="0" w:color="auto"/>
            </w:tcBorders>
            <w:vAlign w:val="center"/>
          </w:tcPr>
          <w:p w:rsidR="00E45B1A" w:rsidRPr="006940AD" w:rsidRDefault="00E45B1A" w:rsidP="00B16470">
            <w:pPr>
              <w:jc w:val="center"/>
              <w:rPr>
                <w:bCs/>
                <w:color w:val="000000"/>
                <w:sz w:val="20"/>
                <w:szCs w:val="20"/>
              </w:rPr>
            </w:pPr>
            <w:r w:rsidRPr="006940AD">
              <w:rPr>
                <w:bCs/>
                <w:color w:val="000000"/>
                <w:sz w:val="20"/>
                <w:szCs w:val="20"/>
              </w:rPr>
              <w:t>695</w:t>
            </w:r>
          </w:p>
          <w:p w:rsidR="00E45B1A" w:rsidRPr="006940AD" w:rsidRDefault="00E45B1A" w:rsidP="00B16470">
            <w:pPr>
              <w:jc w:val="center"/>
              <w:rPr>
                <w:bCs/>
                <w:color w:val="000000"/>
                <w:sz w:val="20"/>
                <w:szCs w:val="20"/>
              </w:rPr>
            </w:pPr>
            <w:r w:rsidRPr="006940AD">
              <w:rPr>
                <w:bCs/>
                <w:color w:val="000000"/>
                <w:sz w:val="20"/>
                <w:szCs w:val="20"/>
              </w:rPr>
              <w:t> </w:t>
            </w:r>
          </w:p>
          <w:p w:rsidR="00E45B1A" w:rsidRPr="006940AD" w:rsidRDefault="00E45B1A" w:rsidP="00B16470">
            <w:pPr>
              <w:jc w:val="center"/>
              <w:rPr>
                <w:bCs/>
                <w:color w:val="000000"/>
                <w:sz w:val="20"/>
                <w:szCs w:val="20"/>
              </w:rPr>
            </w:pPr>
            <w:r w:rsidRPr="006940AD">
              <w:rPr>
                <w:bCs/>
                <w:color w:val="000000"/>
                <w:sz w:val="20"/>
                <w:szCs w:val="20"/>
              </w:rPr>
              <w:t> </w:t>
            </w:r>
          </w:p>
        </w:tc>
        <w:tc>
          <w:tcPr>
            <w:tcW w:w="1946" w:type="dxa"/>
            <w:tcBorders>
              <w:top w:val="nil"/>
              <w:left w:val="nil"/>
              <w:bottom w:val="single" w:sz="4" w:space="0" w:color="auto"/>
              <w:right w:val="single" w:sz="4" w:space="0" w:color="auto"/>
            </w:tcBorders>
            <w:noWrap/>
            <w:vAlign w:val="bottom"/>
          </w:tcPr>
          <w:p w:rsidR="00E45B1A" w:rsidRPr="006940AD" w:rsidRDefault="00E45B1A" w:rsidP="00B16470">
            <w:pPr>
              <w:jc w:val="right"/>
              <w:rPr>
                <w:bCs/>
                <w:sz w:val="20"/>
                <w:szCs w:val="20"/>
              </w:rPr>
            </w:pPr>
            <w:r w:rsidRPr="006940AD">
              <w:rPr>
                <w:bCs/>
                <w:sz w:val="20"/>
                <w:szCs w:val="20"/>
              </w:rPr>
              <w:t>1 159,5</w:t>
            </w:r>
          </w:p>
        </w:tc>
        <w:tc>
          <w:tcPr>
            <w:tcW w:w="1620" w:type="dxa"/>
            <w:tcBorders>
              <w:top w:val="nil"/>
              <w:left w:val="nil"/>
              <w:bottom w:val="single" w:sz="4" w:space="0" w:color="auto"/>
              <w:right w:val="single" w:sz="4" w:space="0" w:color="auto"/>
            </w:tcBorders>
            <w:noWrap/>
            <w:vAlign w:val="bottom"/>
          </w:tcPr>
          <w:p w:rsidR="00E45B1A" w:rsidRPr="006940AD" w:rsidRDefault="00E45B1A" w:rsidP="00B16470">
            <w:pPr>
              <w:jc w:val="right"/>
              <w:rPr>
                <w:bCs/>
                <w:iCs/>
                <w:color w:val="000000"/>
                <w:sz w:val="20"/>
                <w:szCs w:val="20"/>
              </w:rPr>
            </w:pPr>
            <w:r w:rsidRPr="006940AD">
              <w:rPr>
                <w:bCs/>
                <w:iCs/>
                <w:color w:val="000000"/>
                <w:sz w:val="20"/>
                <w:szCs w:val="20"/>
              </w:rPr>
              <w:t>0 </w:t>
            </w:r>
          </w:p>
        </w:tc>
      </w:tr>
      <w:tr w:rsidR="00E45B1A" w:rsidRPr="006940AD" w:rsidTr="006940AD">
        <w:trPr>
          <w:trHeight w:val="510"/>
        </w:trPr>
        <w:tc>
          <w:tcPr>
            <w:tcW w:w="5040" w:type="dxa"/>
            <w:tcBorders>
              <w:top w:val="nil"/>
              <w:left w:val="single" w:sz="4" w:space="0" w:color="auto"/>
              <w:bottom w:val="single" w:sz="4" w:space="0" w:color="auto"/>
              <w:right w:val="single" w:sz="4" w:space="0" w:color="auto"/>
            </w:tcBorders>
            <w:vAlign w:val="center"/>
          </w:tcPr>
          <w:p w:rsidR="00E45B1A" w:rsidRPr="006940AD" w:rsidRDefault="00E45B1A" w:rsidP="00B16470">
            <w:pPr>
              <w:jc w:val="both"/>
              <w:rPr>
                <w:bCs/>
                <w:color w:val="000000"/>
                <w:sz w:val="20"/>
                <w:szCs w:val="20"/>
              </w:rPr>
            </w:pPr>
            <w:r w:rsidRPr="006940AD">
              <w:rPr>
                <w:bCs/>
                <w:color w:val="000000"/>
                <w:sz w:val="20"/>
                <w:szCs w:val="20"/>
              </w:rPr>
              <w:t>УПРАВЛЕНИЕ ОБРАЗОВАНИЯ ОКРУЖНОЙ АДМИНИСТРАЦИИ ГОРОДА ЯКУТСКА</w:t>
            </w:r>
          </w:p>
        </w:tc>
        <w:tc>
          <w:tcPr>
            <w:tcW w:w="1171" w:type="dxa"/>
            <w:tcBorders>
              <w:top w:val="nil"/>
              <w:left w:val="nil"/>
              <w:bottom w:val="single" w:sz="4" w:space="0" w:color="auto"/>
              <w:right w:val="single" w:sz="4" w:space="0" w:color="auto"/>
            </w:tcBorders>
            <w:vAlign w:val="center"/>
          </w:tcPr>
          <w:p w:rsidR="00E45B1A" w:rsidRPr="006940AD" w:rsidRDefault="00E45B1A" w:rsidP="00B16470">
            <w:pPr>
              <w:jc w:val="center"/>
              <w:rPr>
                <w:bCs/>
                <w:color w:val="000000"/>
                <w:sz w:val="20"/>
                <w:szCs w:val="20"/>
              </w:rPr>
            </w:pPr>
            <w:r w:rsidRPr="006940AD">
              <w:rPr>
                <w:bCs/>
                <w:color w:val="000000"/>
                <w:sz w:val="20"/>
                <w:szCs w:val="20"/>
              </w:rPr>
              <w:t>696</w:t>
            </w:r>
          </w:p>
          <w:p w:rsidR="00E45B1A" w:rsidRPr="006940AD" w:rsidRDefault="00E45B1A" w:rsidP="00B16470">
            <w:pPr>
              <w:jc w:val="center"/>
              <w:rPr>
                <w:bCs/>
                <w:color w:val="000000"/>
                <w:sz w:val="20"/>
                <w:szCs w:val="20"/>
              </w:rPr>
            </w:pPr>
            <w:r w:rsidRPr="006940AD">
              <w:rPr>
                <w:bCs/>
                <w:color w:val="000000"/>
                <w:sz w:val="20"/>
                <w:szCs w:val="20"/>
              </w:rPr>
              <w:t> </w:t>
            </w:r>
          </w:p>
          <w:p w:rsidR="00E45B1A" w:rsidRPr="006940AD" w:rsidRDefault="00E45B1A" w:rsidP="00B16470">
            <w:pPr>
              <w:jc w:val="center"/>
              <w:rPr>
                <w:bCs/>
                <w:color w:val="000000"/>
                <w:sz w:val="20"/>
                <w:szCs w:val="20"/>
              </w:rPr>
            </w:pPr>
            <w:r w:rsidRPr="006940AD">
              <w:rPr>
                <w:bCs/>
                <w:color w:val="000000"/>
                <w:sz w:val="20"/>
                <w:szCs w:val="20"/>
              </w:rPr>
              <w:t> </w:t>
            </w:r>
          </w:p>
        </w:tc>
        <w:tc>
          <w:tcPr>
            <w:tcW w:w="1946" w:type="dxa"/>
            <w:tcBorders>
              <w:top w:val="nil"/>
              <w:left w:val="nil"/>
              <w:bottom w:val="single" w:sz="4" w:space="0" w:color="auto"/>
              <w:right w:val="single" w:sz="4" w:space="0" w:color="auto"/>
            </w:tcBorders>
            <w:noWrap/>
            <w:vAlign w:val="bottom"/>
          </w:tcPr>
          <w:p w:rsidR="00E45B1A" w:rsidRPr="006940AD" w:rsidRDefault="00E45B1A" w:rsidP="00B16470">
            <w:pPr>
              <w:jc w:val="right"/>
              <w:rPr>
                <w:bCs/>
                <w:sz w:val="20"/>
                <w:szCs w:val="20"/>
              </w:rPr>
            </w:pPr>
            <w:r w:rsidRPr="006940AD">
              <w:rPr>
                <w:bCs/>
                <w:sz w:val="20"/>
                <w:szCs w:val="20"/>
              </w:rPr>
              <w:t>1 488,3</w:t>
            </w:r>
          </w:p>
        </w:tc>
        <w:tc>
          <w:tcPr>
            <w:tcW w:w="1620" w:type="dxa"/>
            <w:tcBorders>
              <w:top w:val="nil"/>
              <w:left w:val="nil"/>
              <w:bottom w:val="single" w:sz="4" w:space="0" w:color="auto"/>
              <w:right w:val="single" w:sz="4" w:space="0" w:color="auto"/>
            </w:tcBorders>
            <w:noWrap/>
            <w:vAlign w:val="bottom"/>
          </w:tcPr>
          <w:p w:rsidR="00E45B1A" w:rsidRPr="006940AD" w:rsidRDefault="00E45B1A" w:rsidP="00B16470">
            <w:pPr>
              <w:jc w:val="right"/>
              <w:rPr>
                <w:bCs/>
                <w:color w:val="000000"/>
                <w:sz w:val="20"/>
                <w:szCs w:val="20"/>
              </w:rPr>
            </w:pPr>
            <w:r w:rsidRPr="006940AD">
              <w:rPr>
                <w:bCs/>
                <w:color w:val="000000"/>
                <w:sz w:val="20"/>
                <w:szCs w:val="20"/>
              </w:rPr>
              <w:t>1 349,8</w:t>
            </w:r>
          </w:p>
        </w:tc>
      </w:tr>
      <w:tr w:rsidR="00E45B1A" w:rsidRPr="006940AD" w:rsidTr="006940AD">
        <w:trPr>
          <w:trHeight w:val="1020"/>
        </w:trPr>
        <w:tc>
          <w:tcPr>
            <w:tcW w:w="5040" w:type="dxa"/>
            <w:tcBorders>
              <w:top w:val="nil"/>
              <w:left w:val="single" w:sz="4" w:space="0" w:color="auto"/>
              <w:bottom w:val="single" w:sz="4" w:space="0" w:color="auto"/>
              <w:right w:val="single" w:sz="4" w:space="0" w:color="auto"/>
            </w:tcBorders>
            <w:vAlign w:val="center"/>
          </w:tcPr>
          <w:p w:rsidR="00E45B1A" w:rsidRPr="006940AD" w:rsidRDefault="00E45B1A" w:rsidP="00B16470">
            <w:pPr>
              <w:jc w:val="both"/>
              <w:rPr>
                <w:bCs/>
                <w:color w:val="000000"/>
                <w:sz w:val="20"/>
                <w:szCs w:val="20"/>
              </w:rPr>
            </w:pPr>
            <w:r w:rsidRPr="006940AD">
              <w:rPr>
                <w:bCs/>
                <w:color w:val="000000"/>
                <w:sz w:val="20"/>
                <w:szCs w:val="20"/>
              </w:rPr>
              <w:t>ДЕПАРТАМЕНТ ЖИЛИЩНО-КОММУНАЛЬНОГО ХОЗЯЙСТВА И ЭНЕРГЕТИКИ ОКРУЖНОЙ АДМИНИСТРАЦИИ ГОРОДА ЯКУТСКА</w:t>
            </w:r>
          </w:p>
        </w:tc>
        <w:tc>
          <w:tcPr>
            <w:tcW w:w="1171" w:type="dxa"/>
            <w:tcBorders>
              <w:top w:val="nil"/>
              <w:left w:val="nil"/>
              <w:bottom w:val="single" w:sz="4" w:space="0" w:color="auto"/>
              <w:right w:val="single" w:sz="4" w:space="0" w:color="auto"/>
            </w:tcBorders>
            <w:vAlign w:val="center"/>
          </w:tcPr>
          <w:p w:rsidR="00E45B1A" w:rsidRPr="006940AD" w:rsidRDefault="00E45B1A" w:rsidP="00B16470">
            <w:pPr>
              <w:jc w:val="center"/>
              <w:rPr>
                <w:bCs/>
                <w:color w:val="000000"/>
                <w:sz w:val="20"/>
                <w:szCs w:val="20"/>
              </w:rPr>
            </w:pPr>
            <w:r w:rsidRPr="006940AD">
              <w:rPr>
                <w:bCs/>
                <w:color w:val="000000"/>
                <w:sz w:val="20"/>
                <w:szCs w:val="20"/>
              </w:rPr>
              <w:t>697</w:t>
            </w:r>
          </w:p>
          <w:p w:rsidR="00E45B1A" w:rsidRPr="006940AD" w:rsidRDefault="00E45B1A" w:rsidP="00B16470">
            <w:pPr>
              <w:jc w:val="center"/>
              <w:rPr>
                <w:bCs/>
                <w:color w:val="000000"/>
                <w:sz w:val="20"/>
                <w:szCs w:val="20"/>
              </w:rPr>
            </w:pPr>
            <w:r w:rsidRPr="006940AD">
              <w:rPr>
                <w:bCs/>
                <w:color w:val="000000"/>
                <w:sz w:val="20"/>
                <w:szCs w:val="20"/>
              </w:rPr>
              <w:t> </w:t>
            </w:r>
          </w:p>
          <w:p w:rsidR="00E45B1A" w:rsidRPr="006940AD" w:rsidRDefault="00E45B1A" w:rsidP="00B16470">
            <w:pPr>
              <w:jc w:val="center"/>
              <w:rPr>
                <w:bCs/>
                <w:color w:val="000000"/>
                <w:sz w:val="20"/>
                <w:szCs w:val="20"/>
              </w:rPr>
            </w:pPr>
            <w:r w:rsidRPr="006940AD">
              <w:rPr>
                <w:bCs/>
                <w:color w:val="000000"/>
                <w:sz w:val="20"/>
                <w:szCs w:val="20"/>
              </w:rPr>
              <w:t> </w:t>
            </w:r>
          </w:p>
        </w:tc>
        <w:tc>
          <w:tcPr>
            <w:tcW w:w="1946" w:type="dxa"/>
            <w:tcBorders>
              <w:top w:val="nil"/>
              <w:left w:val="nil"/>
              <w:bottom w:val="single" w:sz="4" w:space="0" w:color="auto"/>
              <w:right w:val="single" w:sz="4" w:space="0" w:color="auto"/>
            </w:tcBorders>
            <w:noWrap/>
            <w:vAlign w:val="bottom"/>
          </w:tcPr>
          <w:p w:rsidR="00E45B1A" w:rsidRPr="006940AD" w:rsidRDefault="00E45B1A" w:rsidP="00B16470">
            <w:pPr>
              <w:jc w:val="right"/>
              <w:rPr>
                <w:bCs/>
                <w:sz w:val="20"/>
                <w:szCs w:val="20"/>
              </w:rPr>
            </w:pPr>
            <w:r w:rsidRPr="006940AD">
              <w:rPr>
                <w:bCs/>
                <w:sz w:val="20"/>
                <w:szCs w:val="20"/>
              </w:rPr>
              <w:t>67 515,4</w:t>
            </w:r>
          </w:p>
        </w:tc>
        <w:tc>
          <w:tcPr>
            <w:tcW w:w="1620" w:type="dxa"/>
            <w:tcBorders>
              <w:top w:val="nil"/>
              <w:left w:val="nil"/>
              <w:bottom w:val="single" w:sz="4" w:space="0" w:color="auto"/>
              <w:right w:val="single" w:sz="4" w:space="0" w:color="auto"/>
            </w:tcBorders>
            <w:noWrap/>
            <w:vAlign w:val="bottom"/>
          </w:tcPr>
          <w:p w:rsidR="00E45B1A" w:rsidRPr="006940AD" w:rsidRDefault="00E45B1A" w:rsidP="00B16470">
            <w:pPr>
              <w:jc w:val="right"/>
              <w:rPr>
                <w:bCs/>
                <w:color w:val="000000"/>
                <w:sz w:val="20"/>
                <w:szCs w:val="20"/>
              </w:rPr>
            </w:pPr>
            <w:r w:rsidRPr="006940AD">
              <w:rPr>
                <w:bCs/>
                <w:color w:val="000000"/>
                <w:sz w:val="20"/>
                <w:szCs w:val="20"/>
              </w:rPr>
              <w:t>31 340,0</w:t>
            </w:r>
          </w:p>
        </w:tc>
      </w:tr>
      <w:tr w:rsidR="00E45B1A" w:rsidRPr="006940AD" w:rsidTr="006940AD">
        <w:trPr>
          <w:trHeight w:val="765"/>
        </w:trPr>
        <w:tc>
          <w:tcPr>
            <w:tcW w:w="5040" w:type="dxa"/>
            <w:tcBorders>
              <w:top w:val="nil"/>
              <w:left w:val="single" w:sz="4" w:space="0" w:color="auto"/>
              <w:bottom w:val="single" w:sz="4" w:space="0" w:color="auto"/>
              <w:right w:val="single" w:sz="4" w:space="0" w:color="auto"/>
            </w:tcBorders>
            <w:vAlign w:val="center"/>
          </w:tcPr>
          <w:p w:rsidR="00E45B1A" w:rsidRPr="006940AD" w:rsidRDefault="00E45B1A" w:rsidP="00B16470">
            <w:pPr>
              <w:jc w:val="both"/>
              <w:rPr>
                <w:bCs/>
                <w:color w:val="000000"/>
                <w:sz w:val="20"/>
                <w:szCs w:val="20"/>
              </w:rPr>
            </w:pPr>
            <w:r w:rsidRPr="006940AD">
              <w:rPr>
                <w:bCs/>
                <w:color w:val="000000"/>
                <w:sz w:val="20"/>
                <w:szCs w:val="20"/>
              </w:rPr>
              <w:t>ДЕПАРТАМЕНТ ИМУЩЕСТВЕННЫХ И ЗЕМЕЛЬНЫХ ОТНОШЕНИЙ ОКРУЖНОЙ АДМИНИСТРАЦИИ ГОРОДА ЯКУТСКА</w:t>
            </w:r>
          </w:p>
        </w:tc>
        <w:tc>
          <w:tcPr>
            <w:tcW w:w="1171" w:type="dxa"/>
            <w:tcBorders>
              <w:top w:val="nil"/>
              <w:left w:val="nil"/>
              <w:bottom w:val="single" w:sz="4" w:space="0" w:color="auto"/>
              <w:right w:val="single" w:sz="4" w:space="0" w:color="auto"/>
            </w:tcBorders>
            <w:vAlign w:val="center"/>
          </w:tcPr>
          <w:p w:rsidR="00E45B1A" w:rsidRPr="006940AD" w:rsidRDefault="00E45B1A" w:rsidP="00B16470">
            <w:pPr>
              <w:jc w:val="center"/>
              <w:rPr>
                <w:bCs/>
                <w:color w:val="000000"/>
                <w:sz w:val="20"/>
                <w:szCs w:val="20"/>
              </w:rPr>
            </w:pPr>
            <w:r w:rsidRPr="006940AD">
              <w:rPr>
                <w:bCs/>
                <w:color w:val="000000"/>
                <w:sz w:val="20"/>
                <w:szCs w:val="20"/>
              </w:rPr>
              <w:t>698</w:t>
            </w:r>
          </w:p>
          <w:p w:rsidR="00E45B1A" w:rsidRPr="006940AD" w:rsidRDefault="00E45B1A" w:rsidP="00B16470">
            <w:pPr>
              <w:jc w:val="center"/>
              <w:rPr>
                <w:bCs/>
                <w:color w:val="000000"/>
                <w:sz w:val="20"/>
                <w:szCs w:val="20"/>
              </w:rPr>
            </w:pPr>
            <w:r w:rsidRPr="006940AD">
              <w:rPr>
                <w:bCs/>
                <w:color w:val="000000"/>
                <w:sz w:val="20"/>
                <w:szCs w:val="20"/>
              </w:rPr>
              <w:t> </w:t>
            </w:r>
          </w:p>
          <w:p w:rsidR="00E45B1A" w:rsidRPr="006940AD" w:rsidRDefault="00E45B1A" w:rsidP="00B16470">
            <w:pPr>
              <w:jc w:val="center"/>
              <w:rPr>
                <w:bCs/>
                <w:color w:val="000000"/>
                <w:sz w:val="20"/>
                <w:szCs w:val="20"/>
              </w:rPr>
            </w:pPr>
            <w:r w:rsidRPr="006940AD">
              <w:rPr>
                <w:bCs/>
                <w:color w:val="000000"/>
                <w:sz w:val="20"/>
                <w:szCs w:val="20"/>
              </w:rPr>
              <w:t> </w:t>
            </w:r>
          </w:p>
        </w:tc>
        <w:tc>
          <w:tcPr>
            <w:tcW w:w="1946" w:type="dxa"/>
            <w:tcBorders>
              <w:top w:val="nil"/>
              <w:left w:val="nil"/>
              <w:bottom w:val="single" w:sz="4" w:space="0" w:color="auto"/>
              <w:right w:val="single" w:sz="4" w:space="0" w:color="auto"/>
            </w:tcBorders>
            <w:noWrap/>
            <w:vAlign w:val="bottom"/>
          </w:tcPr>
          <w:p w:rsidR="00E45B1A" w:rsidRPr="006940AD" w:rsidRDefault="00E45B1A" w:rsidP="00B16470">
            <w:pPr>
              <w:jc w:val="right"/>
              <w:rPr>
                <w:bCs/>
                <w:sz w:val="20"/>
                <w:szCs w:val="20"/>
              </w:rPr>
            </w:pPr>
            <w:r w:rsidRPr="006940AD">
              <w:rPr>
                <w:bCs/>
                <w:sz w:val="20"/>
                <w:szCs w:val="20"/>
              </w:rPr>
              <w:t>1 105,2</w:t>
            </w:r>
          </w:p>
        </w:tc>
        <w:tc>
          <w:tcPr>
            <w:tcW w:w="1620" w:type="dxa"/>
            <w:tcBorders>
              <w:top w:val="nil"/>
              <w:left w:val="nil"/>
              <w:bottom w:val="single" w:sz="4" w:space="0" w:color="auto"/>
              <w:right w:val="single" w:sz="4" w:space="0" w:color="auto"/>
            </w:tcBorders>
            <w:noWrap/>
            <w:vAlign w:val="bottom"/>
          </w:tcPr>
          <w:p w:rsidR="00E45B1A" w:rsidRPr="006940AD" w:rsidRDefault="00E45B1A" w:rsidP="00B16470">
            <w:pPr>
              <w:jc w:val="right"/>
              <w:rPr>
                <w:bCs/>
                <w:color w:val="000000"/>
                <w:sz w:val="20"/>
                <w:szCs w:val="20"/>
              </w:rPr>
            </w:pPr>
            <w:r w:rsidRPr="006940AD">
              <w:rPr>
                <w:bCs/>
                <w:color w:val="000000"/>
                <w:sz w:val="20"/>
                <w:szCs w:val="20"/>
              </w:rPr>
              <w:t>0 </w:t>
            </w:r>
          </w:p>
        </w:tc>
      </w:tr>
      <w:tr w:rsidR="00E45B1A" w:rsidRPr="006940AD" w:rsidTr="006940AD">
        <w:trPr>
          <w:trHeight w:val="510"/>
        </w:trPr>
        <w:tc>
          <w:tcPr>
            <w:tcW w:w="5040" w:type="dxa"/>
            <w:tcBorders>
              <w:top w:val="nil"/>
              <w:left w:val="single" w:sz="4" w:space="0" w:color="auto"/>
              <w:bottom w:val="single" w:sz="4" w:space="0" w:color="auto"/>
              <w:right w:val="single" w:sz="4" w:space="0" w:color="auto"/>
            </w:tcBorders>
            <w:vAlign w:val="center"/>
          </w:tcPr>
          <w:p w:rsidR="00E45B1A" w:rsidRPr="006940AD" w:rsidRDefault="00E45B1A" w:rsidP="00B16470">
            <w:pPr>
              <w:jc w:val="both"/>
              <w:rPr>
                <w:bCs/>
                <w:color w:val="000000"/>
                <w:sz w:val="20"/>
                <w:szCs w:val="20"/>
              </w:rPr>
            </w:pPr>
            <w:r w:rsidRPr="006940AD">
              <w:rPr>
                <w:bCs/>
                <w:color w:val="000000"/>
                <w:sz w:val="20"/>
                <w:szCs w:val="20"/>
              </w:rPr>
              <w:t>ДЕПАРТАМЕНТ ФИНАНСОВ ОКРУЖНОЙ АДМИНИСТРАЦИИ ГОРОДА ЯКУТСКА</w:t>
            </w:r>
          </w:p>
        </w:tc>
        <w:tc>
          <w:tcPr>
            <w:tcW w:w="1171" w:type="dxa"/>
            <w:tcBorders>
              <w:top w:val="nil"/>
              <w:left w:val="nil"/>
              <w:bottom w:val="single" w:sz="4" w:space="0" w:color="auto"/>
              <w:right w:val="single" w:sz="4" w:space="0" w:color="auto"/>
            </w:tcBorders>
            <w:vAlign w:val="center"/>
          </w:tcPr>
          <w:p w:rsidR="00E45B1A" w:rsidRPr="006940AD" w:rsidRDefault="00E45B1A" w:rsidP="00B16470">
            <w:pPr>
              <w:jc w:val="center"/>
              <w:rPr>
                <w:bCs/>
                <w:color w:val="000000"/>
                <w:sz w:val="20"/>
                <w:szCs w:val="20"/>
              </w:rPr>
            </w:pPr>
            <w:r w:rsidRPr="006940AD">
              <w:rPr>
                <w:bCs/>
                <w:color w:val="000000"/>
                <w:sz w:val="20"/>
                <w:szCs w:val="20"/>
              </w:rPr>
              <w:t>699</w:t>
            </w:r>
          </w:p>
          <w:p w:rsidR="00E45B1A" w:rsidRPr="006940AD" w:rsidRDefault="00E45B1A" w:rsidP="00B16470">
            <w:pPr>
              <w:jc w:val="center"/>
              <w:rPr>
                <w:bCs/>
                <w:color w:val="000000"/>
                <w:sz w:val="20"/>
                <w:szCs w:val="20"/>
              </w:rPr>
            </w:pPr>
            <w:r w:rsidRPr="006940AD">
              <w:rPr>
                <w:bCs/>
                <w:color w:val="000000"/>
                <w:sz w:val="20"/>
                <w:szCs w:val="20"/>
              </w:rPr>
              <w:t> </w:t>
            </w:r>
          </w:p>
          <w:p w:rsidR="00E45B1A" w:rsidRPr="006940AD" w:rsidRDefault="00E45B1A" w:rsidP="00B16470">
            <w:pPr>
              <w:jc w:val="center"/>
              <w:rPr>
                <w:bCs/>
                <w:color w:val="000000"/>
                <w:sz w:val="20"/>
                <w:szCs w:val="20"/>
              </w:rPr>
            </w:pPr>
            <w:r w:rsidRPr="006940AD">
              <w:rPr>
                <w:bCs/>
                <w:color w:val="000000"/>
                <w:sz w:val="20"/>
                <w:szCs w:val="20"/>
              </w:rPr>
              <w:t> </w:t>
            </w:r>
          </w:p>
        </w:tc>
        <w:tc>
          <w:tcPr>
            <w:tcW w:w="1946" w:type="dxa"/>
            <w:tcBorders>
              <w:top w:val="nil"/>
              <w:left w:val="nil"/>
              <w:bottom w:val="single" w:sz="4" w:space="0" w:color="auto"/>
              <w:right w:val="single" w:sz="4" w:space="0" w:color="auto"/>
            </w:tcBorders>
            <w:noWrap/>
            <w:vAlign w:val="bottom"/>
          </w:tcPr>
          <w:p w:rsidR="00E45B1A" w:rsidRPr="006940AD" w:rsidRDefault="00E45B1A" w:rsidP="00B16470">
            <w:pPr>
              <w:jc w:val="right"/>
              <w:rPr>
                <w:bCs/>
                <w:sz w:val="20"/>
                <w:szCs w:val="20"/>
              </w:rPr>
            </w:pPr>
            <w:r w:rsidRPr="006940AD">
              <w:rPr>
                <w:bCs/>
                <w:sz w:val="20"/>
                <w:szCs w:val="20"/>
              </w:rPr>
              <w:t>300 565,8</w:t>
            </w:r>
          </w:p>
        </w:tc>
        <w:tc>
          <w:tcPr>
            <w:tcW w:w="1620" w:type="dxa"/>
            <w:tcBorders>
              <w:top w:val="nil"/>
              <w:left w:val="nil"/>
              <w:bottom w:val="single" w:sz="4" w:space="0" w:color="auto"/>
              <w:right w:val="single" w:sz="4" w:space="0" w:color="auto"/>
            </w:tcBorders>
            <w:noWrap/>
            <w:vAlign w:val="bottom"/>
          </w:tcPr>
          <w:p w:rsidR="00E45B1A" w:rsidRPr="006940AD" w:rsidRDefault="00E45B1A" w:rsidP="00B16470">
            <w:pPr>
              <w:jc w:val="right"/>
              <w:rPr>
                <w:bCs/>
                <w:color w:val="000000"/>
                <w:sz w:val="20"/>
                <w:szCs w:val="20"/>
              </w:rPr>
            </w:pPr>
            <w:r w:rsidRPr="006940AD">
              <w:rPr>
                <w:bCs/>
                <w:color w:val="000000"/>
                <w:sz w:val="20"/>
                <w:szCs w:val="20"/>
              </w:rPr>
              <w:t>204 756,0</w:t>
            </w:r>
          </w:p>
        </w:tc>
      </w:tr>
      <w:tr w:rsidR="00E45B1A" w:rsidRPr="006940AD" w:rsidTr="006940AD">
        <w:trPr>
          <w:trHeight w:val="1020"/>
        </w:trPr>
        <w:tc>
          <w:tcPr>
            <w:tcW w:w="5040" w:type="dxa"/>
            <w:tcBorders>
              <w:top w:val="nil"/>
              <w:left w:val="single" w:sz="4" w:space="0" w:color="auto"/>
              <w:bottom w:val="single" w:sz="4" w:space="0" w:color="auto"/>
              <w:right w:val="single" w:sz="4" w:space="0" w:color="auto"/>
            </w:tcBorders>
            <w:vAlign w:val="center"/>
          </w:tcPr>
          <w:p w:rsidR="00E45B1A" w:rsidRPr="006940AD" w:rsidRDefault="00E45B1A" w:rsidP="00B16470">
            <w:pPr>
              <w:jc w:val="both"/>
              <w:rPr>
                <w:bCs/>
                <w:color w:val="000000"/>
                <w:sz w:val="20"/>
                <w:szCs w:val="20"/>
              </w:rPr>
            </w:pPr>
            <w:r w:rsidRPr="006940AD">
              <w:rPr>
                <w:bCs/>
                <w:color w:val="000000"/>
                <w:sz w:val="20"/>
                <w:szCs w:val="20"/>
              </w:rPr>
              <w:t>УПРАВЛЕНИЕ АРХИТЕКТУРЫ И ГРАДОСТРОИТЕЛЬНОЙ ПОЛИТИКИ ОКРУЖНОЙ АДМИНИСТРАЦИИ ГОРОДА ЯКУТСКА</w:t>
            </w:r>
          </w:p>
        </w:tc>
        <w:tc>
          <w:tcPr>
            <w:tcW w:w="1171" w:type="dxa"/>
            <w:tcBorders>
              <w:top w:val="nil"/>
              <w:left w:val="nil"/>
              <w:bottom w:val="single" w:sz="4" w:space="0" w:color="auto"/>
              <w:right w:val="single" w:sz="4" w:space="0" w:color="auto"/>
            </w:tcBorders>
            <w:vAlign w:val="center"/>
          </w:tcPr>
          <w:p w:rsidR="00E45B1A" w:rsidRPr="006940AD" w:rsidRDefault="00E45B1A" w:rsidP="00B16470">
            <w:pPr>
              <w:jc w:val="center"/>
              <w:rPr>
                <w:bCs/>
                <w:color w:val="000000"/>
                <w:sz w:val="20"/>
                <w:szCs w:val="20"/>
              </w:rPr>
            </w:pPr>
            <w:r w:rsidRPr="006940AD">
              <w:rPr>
                <w:bCs/>
                <w:color w:val="000000"/>
                <w:sz w:val="20"/>
                <w:szCs w:val="20"/>
              </w:rPr>
              <w:t>700</w:t>
            </w:r>
          </w:p>
          <w:p w:rsidR="00E45B1A" w:rsidRPr="006940AD" w:rsidRDefault="00E45B1A" w:rsidP="00B16470">
            <w:pPr>
              <w:jc w:val="center"/>
              <w:rPr>
                <w:bCs/>
                <w:color w:val="000000"/>
                <w:sz w:val="20"/>
                <w:szCs w:val="20"/>
              </w:rPr>
            </w:pPr>
            <w:r w:rsidRPr="006940AD">
              <w:rPr>
                <w:bCs/>
                <w:color w:val="000000"/>
                <w:sz w:val="20"/>
                <w:szCs w:val="20"/>
              </w:rPr>
              <w:t> </w:t>
            </w:r>
          </w:p>
          <w:p w:rsidR="00E45B1A" w:rsidRPr="006940AD" w:rsidRDefault="00E45B1A" w:rsidP="00B16470">
            <w:pPr>
              <w:jc w:val="center"/>
              <w:rPr>
                <w:bCs/>
                <w:color w:val="000000"/>
                <w:sz w:val="20"/>
                <w:szCs w:val="20"/>
              </w:rPr>
            </w:pPr>
            <w:r w:rsidRPr="006940AD">
              <w:rPr>
                <w:bCs/>
                <w:color w:val="000000"/>
                <w:sz w:val="20"/>
                <w:szCs w:val="20"/>
              </w:rPr>
              <w:t> </w:t>
            </w:r>
          </w:p>
        </w:tc>
        <w:tc>
          <w:tcPr>
            <w:tcW w:w="1946" w:type="dxa"/>
            <w:tcBorders>
              <w:top w:val="nil"/>
              <w:left w:val="nil"/>
              <w:bottom w:val="single" w:sz="4" w:space="0" w:color="auto"/>
              <w:right w:val="single" w:sz="4" w:space="0" w:color="auto"/>
            </w:tcBorders>
            <w:noWrap/>
            <w:vAlign w:val="bottom"/>
          </w:tcPr>
          <w:p w:rsidR="00E45B1A" w:rsidRPr="006940AD" w:rsidRDefault="00E45B1A" w:rsidP="00B16470">
            <w:pPr>
              <w:jc w:val="right"/>
              <w:rPr>
                <w:bCs/>
                <w:sz w:val="20"/>
                <w:szCs w:val="20"/>
              </w:rPr>
            </w:pPr>
            <w:r w:rsidRPr="006940AD">
              <w:rPr>
                <w:bCs/>
                <w:sz w:val="20"/>
                <w:szCs w:val="20"/>
              </w:rPr>
              <w:t>0 </w:t>
            </w:r>
          </w:p>
        </w:tc>
        <w:tc>
          <w:tcPr>
            <w:tcW w:w="1620" w:type="dxa"/>
            <w:tcBorders>
              <w:top w:val="nil"/>
              <w:left w:val="nil"/>
              <w:bottom w:val="single" w:sz="4" w:space="0" w:color="auto"/>
              <w:right w:val="single" w:sz="4" w:space="0" w:color="auto"/>
            </w:tcBorders>
            <w:noWrap/>
            <w:vAlign w:val="bottom"/>
          </w:tcPr>
          <w:p w:rsidR="00E45B1A" w:rsidRPr="006940AD" w:rsidRDefault="00E45B1A" w:rsidP="00B16470">
            <w:pPr>
              <w:jc w:val="right"/>
              <w:rPr>
                <w:bCs/>
                <w:color w:val="000000"/>
                <w:sz w:val="20"/>
                <w:szCs w:val="20"/>
              </w:rPr>
            </w:pPr>
            <w:r w:rsidRPr="006940AD">
              <w:rPr>
                <w:bCs/>
                <w:color w:val="000000"/>
                <w:sz w:val="20"/>
                <w:szCs w:val="20"/>
              </w:rPr>
              <w:t>1 145,5</w:t>
            </w:r>
          </w:p>
        </w:tc>
      </w:tr>
    </w:tbl>
    <w:p w:rsidR="00E45B1A" w:rsidRDefault="00E45B1A" w:rsidP="006940AD">
      <w:pPr>
        <w:spacing w:before="120"/>
        <w:ind w:firstLine="720"/>
        <w:jc w:val="both"/>
      </w:pPr>
      <w:r w:rsidRPr="00941C40">
        <w:t>По сравнению с ожидаемым исполнением 2015 года в 2016 году</w:t>
      </w:r>
      <w:r>
        <w:t xml:space="preserve"> произведено уменьшение на сумму 116 591,2 тыс. рублей, в связи с тем, что:</w:t>
      </w:r>
    </w:p>
    <w:p w:rsidR="00E45B1A" w:rsidRDefault="00E45B1A" w:rsidP="005D685B">
      <w:pPr>
        <w:numPr>
          <w:ilvl w:val="0"/>
          <w:numId w:val="10"/>
        </w:numPr>
        <w:spacing w:before="120"/>
        <w:ind w:left="714" w:hanging="357"/>
        <w:contextualSpacing/>
        <w:jc w:val="both"/>
      </w:pPr>
      <w:r>
        <w:t xml:space="preserve">В 2016 году не предусмотрены условно-утвержденные расходы, в 2015 году </w:t>
      </w:r>
      <w:r w:rsidR="00333909">
        <w:t xml:space="preserve">были </w:t>
      </w:r>
      <w:r>
        <w:t>предусмотрены условно-утвержденные расходы в размере</w:t>
      </w:r>
      <w:r w:rsidRPr="00212FAF">
        <w:t xml:space="preserve"> </w:t>
      </w:r>
      <w:r w:rsidRPr="00212FAF">
        <w:rPr>
          <w:color w:val="000000"/>
        </w:rPr>
        <w:t>136 357,1 тыс. рублей</w:t>
      </w:r>
      <w:r>
        <w:rPr>
          <w:color w:val="000000"/>
        </w:rPr>
        <w:t xml:space="preserve">, которые отражены  в ведомственной структуре </w:t>
      </w:r>
      <w:proofErr w:type="gramStart"/>
      <w:r>
        <w:rPr>
          <w:color w:val="000000"/>
        </w:rPr>
        <w:t>расходов Департамента финансов Окружной администрации города Якутска</w:t>
      </w:r>
      <w:proofErr w:type="gramEnd"/>
      <w:r>
        <w:rPr>
          <w:color w:val="000000"/>
        </w:rPr>
        <w:t>;</w:t>
      </w:r>
      <w:r>
        <w:t xml:space="preserve"> </w:t>
      </w:r>
    </w:p>
    <w:p w:rsidR="00E45B1A" w:rsidRPr="00212FAF" w:rsidRDefault="00E45B1A" w:rsidP="005D685B">
      <w:pPr>
        <w:numPr>
          <w:ilvl w:val="0"/>
          <w:numId w:val="10"/>
        </w:numPr>
        <w:spacing w:before="120"/>
        <w:ind w:left="714" w:hanging="357"/>
        <w:contextualSpacing/>
        <w:jc w:val="both"/>
      </w:pPr>
      <w:r>
        <w:lastRenderedPageBreak/>
        <w:t>в 2016 году в отличие от 2015 года не предусмотрены средства на</w:t>
      </w:r>
      <w:r w:rsidRPr="00BB16DA">
        <w:rPr>
          <w:color w:val="000000"/>
          <w:sz w:val="18"/>
          <w:szCs w:val="18"/>
        </w:rPr>
        <w:t xml:space="preserve"> </w:t>
      </w:r>
      <w:r>
        <w:rPr>
          <w:color w:val="000000"/>
        </w:rPr>
        <w:t>м</w:t>
      </w:r>
      <w:r w:rsidRPr="00BB16DA">
        <w:rPr>
          <w:color w:val="000000"/>
        </w:rPr>
        <w:t>ероприятия по реализации проекта "Народный бюджет"</w:t>
      </w:r>
      <w:r>
        <w:rPr>
          <w:color w:val="000000"/>
        </w:rPr>
        <w:t xml:space="preserve"> по Управам округов города Якутска и пригородным администрациям.</w:t>
      </w:r>
    </w:p>
    <w:p w:rsidR="00E45B1A" w:rsidRDefault="00E45B1A" w:rsidP="006940AD">
      <w:pPr>
        <w:spacing w:before="120"/>
        <w:ind w:firstLine="720"/>
        <w:jc w:val="both"/>
      </w:pPr>
      <w:proofErr w:type="gramStart"/>
      <w:r>
        <w:t>По непрограммным расходам на капитальные вложения предусмотрено разработка ПСД «Строительство сквера города Якутска в с. Верхневилюйск» в сумме 1 145,5 тыс. рублей, что в соответствии с Основными направлениями</w:t>
      </w:r>
      <w:r w:rsidRPr="000D20E5">
        <w:t xml:space="preserve"> налоговой и бюджетной политики городского округа «город Якутск</w:t>
      </w:r>
      <w:r w:rsidR="00333909">
        <w:t>»</w:t>
      </w:r>
      <w:r w:rsidRPr="000D20E5">
        <w:t xml:space="preserve"> на 2016 год</w:t>
      </w:r>
      <w:r>
        <w:t xml:space="preserve"> является неэффективным и нецелесообразным расходованием бюджетных средств. </w:t>
      </w:r>
      <w:proofErr w:type="gramEnd"/>
    </w:p>
    <w:p w:rsidR="00E45B1A" w:rsidRDefault="00E45B1A" w:rsidP="00C201E5">
      <w:r>
        <w:t xml:space="preserve"> </w:t>
      </w:r>
    </w:p>
    <w:p w:rsidR="00E45B1A" w:rsidRPr="00997819" w:rsidRDefault="00E45B1A" w:rsidP="0091136B">
      <w:pPr>
        <w:pStyle w:val="3"/>
        <w:rPr>
          <w:i w:val="0"/>
          <w:iCs w:val="0"/>
        </w:rPr>
      </w:pPr>
      <w:r w:rsidRPr="00997819">
        <w:rPr>
          <w:i w:val="0"/>
          <w:iCs w:val="0"/>
        </w:rPr>
        <w:t>Выводы</w:t>
      </w:r>
    </w:p>
    <w:p w:rsidR="00E45B1A" w:rsidRPr="00C201E5" w:rsidRDefault="00E45B1A" w:rsidP="005D685B">
      <w:pPr>
        <w:numPr>
          <w:ilvl w:val="0"/>
          <w:numId w:val="1"/>
        </w:numPr>
        <w:shd w:val="clear" w:color="auto" w:fill="FFFFFF"/>
        <w:tabs>
          <w:tab w:val="clear" w:pos="1068"/>
          <w:tab w:val="num" w:pos="0"/>
          <w:tab w:val="left" w:pos="993"/>
        </w:tabs>
        <w:spacing w:before="120"/>
        <w:ind w:left="0" w:right="-2" w:firstLine="567"/>
        <w:jc w:val="both"/>
        <w:rPr>
          <w:spacing w:val="-4"/>
        </w:rPr>
      </w:pPr>
      <w:r w:rsidRPr="00C201E5">
        <w:rPr>
          <w:spacing w:val="-4"/>
        </w:rPr>
        <w:t>Представленный проект бюджета городского округа «город Якутск» на 201</w:t>
      </w:r>
      <w:r w:rsidR="00333909">
        <w:rPr>
          <w:spacing w:val="-4"/>
        </w:rPr>
        <w:t>6</w:t>
      </w:r>
      <w:r w:rsidRPr="00C201E5">
        <w:rPr>
          <w:spacing w:val="-4"/>
        </w:rPr>
        <w:t xml:space="preserve"> год в целом соответствует бюджетному законодательству и вносится на рассмотрение Якутской городской Думы с нарушениями требований в части срока, ус</w:t>
      </w:r>
      <w:r w:rsidR="00333909">
        <w:rPr>
          <w:spacing w:val="-4"/>
        </w:rPr>
        <w:t>тановленными п.8 ст.33 Положения</w:t>
      </w:r>
      <w:r w:rsidRPr="00C201E5">
        <w:rPr>
          <w:spacing w:val="-4"/>
        </w:rPr>
        <w:t xml:space="preserve"> о бюджетном процессе в городском округе "город Якутск.</w:t>
      </w:r>
    </w:p>
    <w:p w:rsidR="00E45B1A" w:rsidRPr="00C201E5" w:rsidRDefault="00E45B1A" w:rsidP="005D685B">
      <w:pPr>
        <w:numPr>
          <w:ilvl w:val="0"/>
          <w:numId w:val="1"/>
        </w:numPr>
        <w:shd w:val="clear" w:color="auto" w:fill="FFFFFF"/>
        <w:tabs>
          <w:tab w:val="clear" w:pos="1068"/>
          <w:tab w:val="num" w:pos="0"/>
          <w:tab w:val="left" w:pos="993"/>
        </w:tabs>
        <w:spacing w:before="120"/>
        <w:ind w:left="0" w:right="-2" w:firstLine="567"/>
        <w:jc w:val="both"/>
        <w:rPr>
          <w:bCs/>
        </w:rPr>
      </w:pPr>
      <w:r w:rsidRPr="00C201E5">
        <w:rPr>
          <w:spacing w:val="-4"/>
        </w:rPr>
        <w:t>Основные параметры бюджета городского округа</w:t>
      </w:r>
      <w:r w:rsidR="00333909">
        <w:rPr>
          <w:spacing w:val="-4"/>
        </w:rPr>
        <w:t xml:space="preserve"> «город Якутск» на 2016 год ко второму</w:t>
      </w:r>
      <w:r w:rsidRPr="00C201E5">
        <w:rPr>
          <w:spacing w:val="-4"/>
        </w:rPr>
        <w:t xml:space="preserve"> чтению составят </w:t>
      </w:r>
      <w:r w:rsidRPr="00C201E5">
        <w:t xml:space="preserve">по доходам в сумме 12 663 378,9 </w:t>
      </w:r>
      <w:proofErr w:type="spellStart"/>
      <w:r w:rsidRPr="00C201E5">
        <w:t>тыс</w:t>
      </w:r>
      <w:proofErr w:type="gramStart"/>
      <w:r w:rsidRPr="00C201E5">
        <w:t>.р</w:t>
      </w:r>
      <w:proofErr w:type="gramEnd"/>
      <w:r w:rsidRPr="00C201E5">
        <w:t>ублей</w:t>
      </w:r>
      <w:proofErr w:type="spellEnd"/>
      <w:r w:rsidRPr="00C201E5">
        <w:t xml:space="preserve">, по расходам </w:t>
      </w:r>
      <w:r w:rsidRPr="00C201E5">
        <w:rPr>
          <w:bCs/>
        </w:rPr>
        <w:t xml:space="preserve">13 123 818,1 </w:t>
      </w:r>
      <w:proofErr w:type="spellStart"/>
      <w:r w:rsidRPr="00C201E5">
        <w:rPr>
          <w:bCs/>
        </w:rPr>
        <w:t>тыс.рублей</w:t>
      </w:r>
      <w:proofErr w:type="spellEnd"/>
      <w:r w:rsidRPr="00C201E5">
        <w:rPr>
          <w:bCs/>
        </w:rPr>
        <w:t>,</w:t>
      </w:r>
      <w:r w:rsidRPr="00C201E5">
        <w:t xml:space="preserve"> дефицит бюджета планируется в сумме </w:t>
      </w:r>
      <w:r w:rsidRPr="00C201E5">
        <w:rPr>
          <w:bCs/>
        </w:rPr>
        <w:t xml:space="preserve">460 439,2 </w:t>
      </w:r>
      <w:proofErr w:type="spellStart"/>
      <w:r w:rsidRPr="00C201E5">
        <w:rPr>
          <w:bCs/>
        </w:rPr>
        <w:t>тыс.рублей</w:t>
      </w:r>
      <w:proofErr w:type="spellEnd"/>
      <w:r w:rsidRPr="00C201E5">
        <w:t>.</w:t>
      </w:r>
    </w:p>
    <w:p w:rsidR="00E45B1A" w:rsidRDefault="00E45B1A" w:rsidP="005D685B">
      <w:pPr>
        <w:numPr>
          <w:ilvl w:val="0"/>
          <w:numId w:val="1"/>
        </w:numPr>
        <w:shd w:val="clear" w:color="auto" w:fill="FFFFFF"/>
        <w:tabs>
          <w:tab w:val="clear" w:pos="1068"/>
          <w:tab w:val="num" w:pos="0"/>
          <w:tab w:val="left" w:pos="993"/>
        </w:tabs>
        <w:spacing w:before="120"/>
        <w:ind w:left="0" w:right="-2" w:firstLine="567"/>
        <w:jc w:val="both"/>
      </w:pPr>
      <w:r w:rsidRPr="00C201E5">
        <w:t>Дефицит местного бюджета ГО «город Якутск» на 2016 год прогнозируется в размере 7 % от общего объема доходов местного бюджета и по сравнению с прогнозом социально-экономического развития городского округа "город Якутск" на 2015 - 2019 годы в Проекте бюджета на 2016 год дефицит  сформирован меньше интенсивного показателя, что свидетельствует о сокращении уровня дефицита в целом, но выше размера рекомендованного Посланием Президента РФ.</w:t>
      </w:r>
    </w:p>
    <w:p w:rsidR="00A65090" w:rsidRPr="00C201E5" w:rsidRDefault="00A65090" w:rsidP="00A65090">
      <w:pPr>
        <w:numPr>
          <w:ilvl w:val="0"/>
          <w:numId w:val="1"/>
        </w:numPr>
        <w:shd w:val="clear" w:color="auto" w:fill="FFFFFF"/>
        <w:tabs>
          <w:tab w:val="clear" w:pos="1068"/>
          <w:tab w:val="num" w:pos="0"/>
          <w:tab w:val="left" w:pos="993"/>
        </w:tabs>
        <w:spacing w:before="120"/>
        <w:ind w:left="0" w:firstLine="567"/>
        <w:jc w:val="both"/>
        <w:rPr>
          <w:spacing w:val="-4"/>
        </w:rPr>
      </w:pPr>
      <w:r w:rsidRPr="00C201E5">
        <w:rPr>
          <w:spacing w:val="-4"/>
        </w:rPr>
        <w:t xml:space="preserve">Объем безвозмездных поступлений на 2016 год планируется в размере  6 059 847,0  </w:t>
      </w:r>
      <w:proofErr w:type="spellStart"/>
      <w:r w:rsidRPr="00C201E5">
        <w:rPr>
          <w:spacing w:val="-4"/>
        </w:rPr>
        <w:t>тыс</w:t>
      </w:r>
      <w:proofErr w:type="gramStart"/>
      <w:r w:rsidRPr="00C201E5">
        <w:rPr>
          <w:spacing w:val="-4"/>
        </w:rPr>
        <w:t>.р</w:t>
      </w:r>
      <w:proofErr w:type="gramEnd"/>
      <w:r w:rsidRPr="00C201E5">
        <w:rPr>
          <w:spacing w:val="-4"/>
        </w:rPr>
        <w:t>ублей</w:t>
      </w:r>
      <w:proofErr w:type="spellEnd"/>
      <w:r w:rsidRPr="00C201E5">
        <w:rPr>
          <w:spacing w:val="-4"/>
        </w:rPr>
        <w:t xml:space="preserve"> или 47,9 % к общему объему доходов.</w:t>
      </w:r>
    </w:p>
    <w:p w:rsidR="00E45B1A" w:rsidRPr="00C201E5" w:rsidRDefault="00E45B1A" w:rsidP="005D685B">
      <w:pPr>
        <w:numPr>
          <w:ilvl w:val="0"/>
          <w:numId w:val="1"/>
        </w:numPr>
        <w:shd w:val="clear" w:color="auto" w:fill="FFFFFF"/>
        <w:tabs>
          <w:tab w:val="clear" w:pos="1068"/>
          <w:tab w:val="num" w:pos="0"/>
          <w:tab w:val="left" w:pos="993"/>
        </w:tabs>
        <w:spacing w:before="120"/>
        <w:ind w:left="0" w:firstLine="567"/>
        <w:jc w:val="both"/>
        <w:rPr>
          <w:spacing w:val="-10"/>
        </w:rPr>
      </w:pPr>
      <w:r w:rsidRPr="00C201E5">
        <w:t xml:space="preserve">Прогноз программы муниципальных гарантий городского округа «город Якутск» составляет на  2016 год – 528 280,0 </w:t>
      </w:r>
      <w:proofErr w:type="spellStart"/>
      <w:r w:rsidRPr="00C201E5">
        <w:t>тыс</w:t>
      </w:r>
      <w:proofErr w:type="gramStart"/>
      <w:r w:rsidRPr="00C201E5">
        <w:t>.р</w:t>
      </w:r>
      <w:proofErr w:type="gramEnd"/>
      <w:r w:rsidRPr="00C201E5">
        <w:t>ублей</w:t>
      </w:r>
      <w:proofErr w:type="spellEnd"/>
      <w:r w:rsidRPr="00C201E5">
        <w:t>.</w:t>
      </w:r>
    </w:p>
    <w:p w:rsidR="00E45B1A" w:rsidRPr="00C201E5" w:rsidRDefault="00E45B1A" w:rsidP="005D685B">
      <w:pPr>
        <w:numPr>
          <w:ilvl w:val="0"/>
          <w:numId w:val="1"/>
        </w:numPr>
        <w:shd w:val="clear" w:color="auto" w:fill="FFFFFF"/>
        <w:tabs>
          <w:tab w:val="clear" w:pos="1068"/>
          <w:tab w:val="num" w:pos="0"/>
          <w:tab w:val="left" w:pos="993"/>
        </w:tabs>
        <w:spacing w:before="120"/>
        <w:ind w:left="0" w:firstLine="567"/>
        <w:jc w:val="both"/>
        <w:rPr>
          <w:spacing w:val="-10"/>
        </w:rPr>
      </w:pPr>
      <w:r w:rsidRPr="00C201E5">
        <w:t xml:space="preserve">Контрольно-счетная палата </w:t>
      </w:r>
      <w:proofErr w:type="spellStart"/>
      <w:r w:rsidRPr="00C201E5">
        <w:t>г</w:t>
      </w:r>
      <w:proofErr w:type="gramStart"/>
      <w:r w:rsidRPr="00C201E5">
        <w:t>.Я</w:t>
      </w:r>
      <w:proofErr w:type="gramEnd"/>
      <w:r w:rsidRPr="00C201E5">
        <w:t>кутска</w:t>
      </w:r>
      <w:proofErr w:type="spellEnd"/>
      <w:r w:rsidRPr="00C201E5">
        <w:t xml:space="preserve"> </w:t>
      </w:r>
      <w:r w:rsidRPr="00C201E5">
        <w:rPr>
          <w:bCs/>
        </w:rPr>
        <w:t>отмечает наличие высоких рисков</w:t>
      </w:r>
      <w:r w:rsidRPr="00C201E5">
        <w:t xml:space="preserve"> по выдаче муниципальных гарантий МУП «ЖКХ </w:t>
      </w:r>
      <w:proofErr w:type="spellStart"/>
      <w:r w:rsidRPr="00C201E5">
        <w:t>Хатасское</w:t>
      </w:r>
      <w:proofErr w:type="spellEnd"/>
      <w:r w:rsidRPr="00C201E5">
        <w:t>», ПМУП «</w:t>
      </w:r>
      <w:proofErr w:type="spellStart"/>
      <w:r w:rsidRPr="00C201E5">
        <w:t>Горсвет</w:t>
      </w:r>
      <w:proofErr w:type="spellEnd"/>
      <w:r w:rsidRPr="00C201E5">
        <w:t>»</w:t>
      </w:r>
      <w:r w:rsidR="00A65090">
        <w:t>,</w:t>
      </w:r>
      <w:r w:rsidR="00A65090" w:rsidRPr="00A65090">
        <w:t xml:space="preserve"> </w:t>
      </w:r>
      <w:r w:rsidR="00A65090" w:rsidRPr="00C201E5">
        <w:t>МУП «Редакция газеты «Эхо столицы»</w:t>
      </w:r>
      <w:r w:rsidRPr="00C201E5">
        <w:t xml:space="preserve">. </w:t>
      </w:r>
    </w:p>
    <w:p w:rsidR="00E45B1A" w:rsidRPr="00C201E5" w:rsidRDefault="00E45B1A" w:rsidP="005D685B">
      <w:pPr>
        <w:pStyle w:val="a8"/>
        <w:numPr>
          <w:ilvl w:val="0"/>
          <w:numId w:val="1"/>
        </w:numPr>
        <w:tabs>
          <w:tab w:val="clear" w:pos="1068"/>
          <w:tab w:val="num" w:pos="0"/>
          <w:tab w:val="left" w:pos="993"/>
        </w:tabs>
        <w:spacing w:before="120"/>
        <w:ind w:left="0" w:right="-2" w:firstLine="567"/>
        <w:contextualSpacing/>
        <w:rPr>
          <w:rFonts w:ascii="Times New Roman" w:hAnsi="Times New Roman" w:cs="Times New Roman"/>
          <w:sz w:val="24"/>
          <w:szCs w:val="24"/>
        </w:rPr>
      </w:pPr>
      <w:r w:rsidRPr="00C201E5">
        <w:rPr>
          <w:rFonts w:ascii="Times New Roman" w:hAnsi="Times New Roman" w:cs="Times New Roman"/>
          <w:bCs/>
          <w:sz w:val="24"/>
          <w:szCs w:val="24"/>
        </w:rPr>
        <w:t>По отношению с верхним пределом муниципального внутреннего долга городского округа "город Якутск" на 01 января 2016 года (по утвержденному бюджету на 2015 года 1 380 266,3 тыс. рублей) верхний предел муниципального долга на 01 января 2017 года увеличился на 584 466,0 тыс. рублей или на 42,3%.</w:t>
      </w:r>
    </w:p>
    <w:p w:rsidR="00E45B1A" w:rsidRPr="00C201E5" w:rsidRDefault="00E45B1A" w:rsidP="005D685B">
      <w:pPr>
        <w:numPr>
          <w:ilvl w:val="0"/>
          <w:numId w:val="1"/>
        </w:numPr>
        <w:shd w:val="clear" w:color="auto" w:fill="FFFFFF"/>
        <w:tabs>
          <w:tab w:val="clear" w:pos="1068"/>
          <w:tab w:val="num" w:pos="0"/>
          <w:tab w:val="left" w:pos="993"/>
        </w:tabs>
        <w:spacing w:before="120"/>
        <w:ind w:left="0" w:firstLine="567"/>
        <w:jc w:val="both"/>
        <w:rPr>
          <w:spacing w:val="-4"/>
        </w:rPr>
      </w:pPr>
      <w:r w:rsidRPr="00C201E5">
        <w:t>Доходы бюджета спрогнозированы в соответствии с Распоряжением от 17.02.2012 г. №881р «Об утверждении методики прогнозирования доходов бюджета городского округа «город Якутск» по основным налог</w:t>
      </w:r>
      <w:r w:rsidR="00333909">
        <w:t xml:space="preserve">овым и неналоговым платежам». Вместе с тем в </w:t>
      </w:r>
      <w:r w:rsidRPr="00C201E5">
        <w:t>методике не раскрыты методы среднесрочного прогнозирования.</w:t>
      </w:r>
    </w:p>
    <w:p w:rsidR="00E45B1A" w:rsidRPr="00C201E5" w:rsidRDefault="00E45B1A" w:rsidP="005D685B">
      <w:pPr>
        <w:pStyle w:val="a9"/>
        <w:numPr>
          <w:ilvl w:val="0"/>
          <w:numId w:val="1"/>
        </w:numPr>
        <w:tabs>
          <w:tab w:val="clear" w:pos="1068"/>
          <w:tab w:val="num" w:pos="0"/>
          <w:tab w:val="left" w:pos="851"/>
          <w:tab w:val="left" w:pos="993"/>
        </w:tabs>
        <w:spacing w:before="120"/>
        <w:ind w:left="0" w:firstLine="567"/>
      </w:pPr>
      <w:r w:rsidRPr="00C201E5">
        <w:t>В городском округе отсутствует четкий порядок планирования доходов и источников финансирования дефицита бюджета, который бы регламентировал взаимоотношения главных администраторов с Департаментом финансов, по предоставлению и составлению данных по прогнозу доходной части бюджета города и установлению конкретных сроков предоставления информаций.</w:t>
      </w:r>
    </w:p>
    <w:p w:rsidR="00E45B1A" w:rsidRDefault="00E45B1A" w:rsidP="005D685B">
      <w:pPr>
        <w:numPr>
          <w:ilvl w:val="0"/>
          <w:numId w:val="1"/>
        </w:numPr>
        <w:shd w:val="clear" w:color="auto" w:fill="FFFFFF"/>
        <w:tabs>
          <w:tab w:val="clear" w:pos="1068"/>
          <w:tab w:val="num" w:pos="0"/>
          <w:tab w:val="left" w:pos="993"/>
        </w:tabs>
        <w:spacing w:before="120"/>
        <w:ind w:left="0" w:firstLine="567"/>
        <w:jc w:val="both"/>
      </w:pPr>
      <w:proofErr w:type="gramStart"/>
      <w:r w:rsidRPr="00C201E5">
        <w:lastRenderedPageBreak/>
        <w:t>В проекте расходных обязательств бюджета на 2016 год по сравнению с утвержденным бюджетом на 2015 год (</w:t>
      </w:r>
      <w:r w:rsidRPr="00C201E5">
        <w:rPr>
          <w:bCs/>
          <w:color w:val="000000"/>
        </w:rPr>
        <w:t>РЯГД-21-2 от 25.11.2015г.)</w:t>
      </w:r>
      <w:r w:rsidRPr="00C201E5">
        <w:t xml:space="preserve"> произведено уменьшение на сумму 60 804,6 тыс. рублей (без учета остатка средств межбюджетных трансфертов на 01.01.2015г.) за счет сокращения бюджетных ассигнований на непрограммные расходы, а также уменьшения поступления из вышестоящих бюджетов при увеличении финансирования программных расходов местного бюджета.</w:t>
      </w:r>
      <w:proofErr w:type="gramEnd"/>
    </w:p>
    <w:p w:rsidR="00E45B1A" w:rsidRPr="00C201E5" w:rsidRDefault="00E45B1A" w:rsidP="005D685B">
      <w:pPr>
        <w:numPr>
          <w:ilvl w:val="0"/>
          <w:numId w:val="1"/>
        </w:numPr>
        <w:shd w:val="clear" w:color="auto" w:fill="FFFFFF"/>
        <w:tabs>
          <w:tab w:val="clear" w:pos="1068"/>
          <w:tab w:val="num" w:pos="0"/>
          <w:tab w:val="left" w:pos="993"/>
        </w:tabs>
        <w:spacing w:before="120"/>
        <w:ind w:left="0" w:firstLine="567"/>
        <w:jc w:val="both"/>
      </w:pPr>
      <w:r w:rsidRPr="00C201E5">
        <w:t>При выборочном анализе установленных мероприятий на развитие и поддержание социальной сферы, а также городского хозяйства Программы социально-экономического развития городского округа "город Якутск" на 2013 - 2017 годы от 9 апреля 2014 г. N РЯГД-7-1 и проекта бюджета на 2016 год установлено, что в 2016 году на строительство детских садов и школ проведено значительное сокращение средств и строительство социальных объектов переведено на государственно-частное партнерство.   Не предусмотрены средства на многие мероприятия по решению актуальных проблем и задач городской среды, отмеченных в Программе СЭР.</w:t>
      </w:r>
    </w:p>
    <w:p w:rsidR="00E45B1A" w:rsidRPr="00C201E5" w:rsidRDefault="00E45B1A" w:rsidP="005D685B">
      <w:pPr>
        <w:numPr>
          <w:ilvl w:val="0"/>
          <w:numId w:val="1"/>
        </w:numPr>
        <w:shd w:val="clear" w:color="auto" w:fill="FFFFFF"/>
        <w:tabs>
          <w:tab w:val="clear" w:pos="1068"/>
          <w:tab w:val="num" w:pos="0"/>
          <w:tab w:val="left" w:pos="993"/>
        </w:tabs>
        <w:spacing w:before="120"/>
        <w:ind w:left="0" w:firstLine="567"/>
        <w:jc w:val="both"/>
      </w:pPr>
      <w:r w:rsidRPr="00C201E5">
        <w:t>По сравнению с ожидаемым исполнением 2015 года в 2016 году планируется значительные уменьшение финансирования по муниципальным программам:</w:t>
      </w:r>
    </w:p>
    <w:p w:rsidR="00E45B1A" w:rsidRPr="00C201E5" w:rsidRDefault="00E45B1A" w:rsidP="005D685B">
      <w:pPr>
        <w:numPr>
          <w:ilvl w:val="0"/>
          <w:numId w:val="14"/>
        </w:numPr>
        <w:tabs>
          <w:tab w:val="num" w:pos="0"/>
          <w:tab w:val="left" w:pos="993"/>
        </w:tabs>
        <w:ind w:left="0" w:firstLine="567"/>
        <w:jc w:val="both"/>
      </w:pPr>
      <w:r w:rsidRPr="00C201E5">
        <w:t>«Комплексное развитие территорий городского округа «город Якутск» на 2013-2017 годы», в связи с  наибольшим сокращением финансирования на капитальный ремонт, реконструкция и строительство дорог общего пользования и на строительство объектов социальной защиты населения;</w:t>
      </w:r>
    </w:p>
    <w:p w:rsidR="00E45B1A" w:rsidRPr="00C201E5" w:rsidRDefault="00E45B1A" w:rsidP="005D685B">
      <w:pPr>
        <w:numPr>
          <w:ilvl w:val="0"/>
          <w:numId w:val="14"/>
        </w:numPr>
        <w:tabs>
          <w:tab w:val="num" w:pos="0"/>
          <w:tab w:val="left" w:pos="993"/>
        </w:tabs>
        <w:ind w:left="0" w:firstLine="567"/>
        <w:jc w:val="both"/>
      </w:pPr>
      <w:r w:rsidRPr="00C201E5">
        <w:t>«Развитие имущественного и земельного комплекса городского округа «город Якутск» на 2013-2017 годы» в связи с существенным уменьшением расходов на имущественный комплекс.</w:t>
      </w:r>
    </w:p>
    <w:p w:rsidR="00E45B1A" w:rsidRPr="00C201E5" w:rsidRDefault="00E45B1A" w:rsidP="005D685B">
      <w:pPr>
        <w:numPr>
          <w:ilvl w:val="0"/>
          <w:numId w:val="1"/>
        </w:numPr>
        <w:shd w:val="clear" w:color="auto" w:fill="FFFFFF"/>
        <w:tabs>
          <w:tab w:val="clear" w:pos="1068"/>
          <w:tab w:val="num" w:pos="0"/>
          <w:tab w:val="left" w:pos="993"/>
        </w:tabs>
        <w:spacing w:before="120"/>
        <w:ind w:left="0" w:firstLine="567"/>
        <w:jc w:val="both"/>
      </w:pPr>
      <w:r w:rsidRPr="00C201E5">
        <w:t>Просматривается неэффективное использование бюджетных средств, не отвечающий задачам и положениям Основных направлений налоговой и бюджетной политики городского округа «город Якутск на 2016 год:</w:t>
      </w:r>
    </w:p>
    <w:p w:rsidR="00E45B1A" w:rsidRPr="00C201E5" w:rsidRDefault="00E45B1A" w:rsidP="005D685B">
      <w:pPr>
        <w:numPr>
          <w:ilvl w:val="0"/>
          <w:numId w:val="16"/>
        </w:numPr>
        <w:tabs>
          <w:tab w:val="num" w:pos="0"/>
          <w:tab w:val="left" w:pos="993"/>
        </w:tabs>
        <w:ind w:left="0" w:firstLine="567"/>
        <w:jc w:val="both"/>
      </w:pPr>
      <w:r w:rsidRPr="00C201E5">
        <w:t>по муниципальной программе «Развитие имущественного и земельного комплекса городского округа «город Якутск» на 2013-2017 годы в виде финансовой помощи на техническое перевооружение ОАО ФАПК «Якутия» в размере 19 800,0 тыс. рублей;</w:t>
      </w:r>
    </w:p>
    <w:p w:rsidR="00E45B1A" w:rsidRPr="00C201E5" w:rsidRDefault="00E45B1A" w:rsidP="005D685B">
      <w:pPr>
        <w:numPr>
          <w:ilvl w:val="0"/>
          <w:numId w:val="16"/>
        </w:numPr>
        <w:tabs>
          <w:tab w:val="num" w:pos="0"/>
          <w:tab w:val="left" w:pos="993"/>
        </w:tabs>
        <w:ind w:left="0" w:firstLine="567"/>
        <w:jc w:val="both"/>
      </w:pPr>
      <w:r w:rsidRPr="00C201E5">
        <w:t>по непрограммным расходам на капитальные вложения предусмотрено разработка ПСД «Строительство сквера города Якутска в с. Верхневилюйск» в сумме 1 145,5 тыс. рублей, само строительство сквера понесет неэффективные расходы и в последующем году.</w:t>
      </w:r>
    </w:p>
    <w:p w:rsidR="00A65090" w:rsidRDefault="00A65090" w:rsidP="00A65090">
      <w:pPr>
        <w:numPr>
          <w:ilvl w:val="0"/>
          <w:numId w:val="1"/>
        </w:numPr>
        <w:shd w:val="clear" w:color="auto" w:fill="FFFFFF"/>
        <w:tabs>
          <w:tab w:val="clear" w:pos="1068"/>
          <w:tab w:val="num" w:pos="0"/>
          <w:tab w:val="left" w:pos="993"/>
        </w:tabs>
        <w:spacing w:before="120"/>
        <w:ind w:left="0" w:firstLine="567"/>
        <w:jc w:val="both"/>
      </w:pPr>
      <w:r w:rsidRPr="00C201E5">
        <w:rPr>
          <w:spacing w:val="-4"/>
        </w:rPr>
        <w:t>Смета дорожного фонда городского округа «город Якутск» на 2016 год планируется в размере 727 326,1 тыс. рублей.</w:t>
      </w:r>
    </w:p>
    <w:p w:rsidR="00E45B1A" w:rsidRPr="00C201E5" w:rsidRDefault="00E45B1A" w:rsidP="005D685B">
      <w:pPr>
        <w:numPr>
          <w:ilvl w:val="0"/>
          <w:numId w:val="1"/>
        </w:numPr>
        <w:shd w:val="clear" w:color="auto" w:fill="FFFFFF"/>
        <w:tabs>
          <w:tab w:val="clear" w:pos="1068"/>
          <w:tab w:val="num" w:pos="0"/>
          <w:tab w:val="left" w:pos="993"/>
        </w:tabs>
        <w:spacing w:before="120"/>
        <w:ind w:left="0" w:firstLine="567"/>
        <w:jc w:val="both"/>
      </w:pPr>
      <w:r w:rsidRPr="00C201E5">
        <w:t>По муниципальной программе «Комплексное развитие территорий городского округа «город Якутск» на 2013-2017 годы»:</w:t>
      </w:r>
    </w:p>
    <w:p w:rsidR="00E45B1A" w:rsidRPr="00C201E5" w:rsidRDefault="00E45B1A" w:rsidP="00C201E5">
      <w:pPr>
        <w:tabs>
          <w:tab w:val="num" w:pos="0"/>
          <w:tab w:val="left" w:pos="993"/>
        </w:tabs>
        <w:ind w:firstLine="567"/>
        <w:jc w:val="both"/>
      </w:pPr>
      <w:r>
        <w:t xml:space="preserve">- </w:t>
      </w:r>
      <w:r w:rsidRPr="00C201E5">
        <w:t xml:space="preserve">В подпрограмме «Развитие улично-дорожной сети»: </w:t>
      </w:r>
    </w:p>
    <w:p w:rsidR="00E45B1A" w:rsidRPr="00C201E5" w:rsidRDefault="00E45B1A" w:rsidP="005D685B">
      <w:pPr>
        <w:pStyle w:val="ConsPlusNormal"/>
        <w:widowControl w:val="0"/>
        <w:numPr>
          <w:ilvl w:val="0"/>
          <w:numId w:val="15"/>
        </w:numPr>
        <w:tabs>
          <w:tab w:val="num" w:pos="0"/>
          <w:tab w:val="left" w:pos="993"/>
        </w:tabs>
        <w:adjustRightInd/>
        <w:ind w:left="0" w:firstLine="567"/>
        <w:jc w:val="both"/>
        <w:rPr>
          <w:rFonts w:ascii="Times New Roman" w:hAnsi="Times New Roman" w:cs="Times New Roman"/>
          <w:sz w:val="24"/>
          <w:szCs w:val="24"/>
        </w:rPr>
      </w:pPr>
      <w:r w:rsidRPr="00C201E5">
        <w:rPr>
          <w:rFonts w:ascii="Times New Roman" w:hAnsi="Times New Roman" w:cs="Times New Roman"/>
          <w:sz w:val="24"/>
          <w:szCs w:val="24"/>
        </w:rPr>
        <w:t xml:space="preserve">есть вероятность не финансирования из дорожного фонда республиканского бюджета и соответственно невыполнения следующих работ в 2016 году: </w:t>
      </w:r>
      <w:r w:rsidRPr="00C201E5">
        <w:rPr>
          <w:rFonts w:ascii="Times New Roman" w:hAnsi="Times New Roman" w:cs="Times New Roman"/>
          <w:color w:val="000000"/>
          <w:sz w:val="24"/>
          <w:szCs w:val="24"/>
        </w:rPr>
        <w:t>обустройства круговой развязки (ГИМЕИН)</w:t>
      </w:r>
      <w:r w:rsidRPr="00C201E5">
        <w:rPr>
          <w:rFonts w:ascii="Times New Roman" w:hAnsi="Times New Roman" w:cs="Times New Roman"/>
          <w:sz w:val="24"/>
          <w:szCs w:val="24"/>
        </w:rPr>
        <w:t xml:space="preserve">; </w:t>
      </w:r>
      <w:r w:rsidRPr="00C201E5">
        <w:rPr>
          <w:rFonts w:ascii="Times New Roman" w:hAnsi="Times New Roman" w:cs="Times New Roman"/>
          <w:color w:val="000000"/>
          <w:sz w:val="24"/>
          <w:szCs w:val="24"/>
        </w:rPr>
        <w:t>ремонт ул.</w:t>
      </w:r>
      <w:r>
        <w:rPr>
          <w:rFonts w:ascii="Times New Roman" w:hAnsi="Times New Roman" w:cs="Times New Roman"/>
          <w:color w:val="000000"/>
          <w:sz w:val="24"/>
          <w:szCs w:val="24"/>
        </w:rPr>
        <w:t xml:space="preserve"> </w:t>
      </w:r>
      <w:r w:rsidRPr="00C201E5">
        <w:rPr>
          <w:rFonts w:ascii="Times New Roman" w:hAnsi="Times New Roman" w:cs="Times New Roman"/>
          <w:color w:val="000000"/>
          <w:sz w:val="24"/>
          <w:szCs w:val="24"/>
        </w:rPr>
        <w:t>Якова-Потапова на уч. от остановки "ГИМЕИН" до ул.</w:t>
      </w:r>
      <w:r>
        <w:rPr>
          <w:rFonts w:ascii="Times New Roman" w:hAnsi="Times New Roman" w:cs="Times New Roman"/>
          <w:color w:val="000000"/>
          <w:sz w:val="24"/>
          <w:szCs w:val="24"/>
        </w:rPr>
        <w:t> </w:t>
      </w:r>
      <w:r w:rsidRPr="00C201E5">
        <w:rPr>
          <w:rFonts w:ascii="Times New Roman" w:hAnsi="Times New Roman" w:cs="Times New Roman"/>
          <w:color w:val="000000"/>
          <w:sz w:val="24"/>
          <w:szCs w:val="24"/>
        </w:rPr>
        <w:t>Кеши Алексеева</w:t>
      </w:r>
      <w:r w:rsidRPr="00C201E5">
        <w:rPr>
          <w:rFonts w:ascii="Times New Roman" w:hAnsi="Times New Roman" w:cs="Times New Roman"/>
          <w:sz w:val="24"/>
          <w:szCs w:val="24"/>
        </w:rPr>
        <w:t xml:space="preserve">; </w:t>
      </w:r>
      <w:r w:rsidRPr="00C201E5">
        <w:rPr>
          <w:rFonts w:ascii="Times New Roman" w:hAnsi="Times New Roman" w:cs="Times New Roman"/>
          <w:color w:val="000000"/>
          <w:sz w:val="24"/>
          <w:szCs w:val="24"/>
        </w:rPr>
        <w:t xml:space="preserve">ремонт ул. Халтурина на участке от ул. </w:t>
      </w:r>
      <w:proofErr w:type="spellStart"/>
      <w:r w:rsidRPr="00C201E5">
        <w:rPr>
          <w:rFonts w:ascii="Times New Roman" w:hAnsi="Times New Roman" w:cs="Times New Roman"/>
          <w:color w:val="000000"/>
          <w:sz w:val="24"/>
          <w:szCs w:val="24"/>
        </w:rPr>
        <w:t>Кальвица</w:t>
      </w:r>
      <w:proofErr w:type="spellEnd"/>
      <w:r w:rsidRPr="00C201E5">
        <w:rPr>
          <w:rFonts w:ascii="Times New Roman" w:hAnsi="Times New Roman" w:cs="Times New Roman"/>
          <w:color w:val="000000"/>
          <w:sz w:val="24"/>
          <w:szCs w:val="24"/>
        </w:rPr>
        <w:t xml:space="preserve"> до ул. Строителей</w:t>
      </w:r>
      <w:r w:rsidRPr="00C201E5">
        <w:rPr>
          <w:rFonts w:ascii="Times New Roman" w:hAnsi="Times New Roman" w:cs="Times New Roman"/>
          <w:sz w:val="24"/>
          <w:szCs w:val="24"/>
        </w:rPr>
        <w:t xml:space="preserve">. </w:t>
      </w:r>
    </w:p>
    <w:p w:rsidR="00E45B1A" w:rsidRPr="00C201E5" w:rsidRDefault="00E45B1A" w:rsidP="005D685B">
      <w:pPr>
        <w:pStyle w:val="ConsPlusNormal"/>
        <w:widowControl w:val="0"/>
        <w:numPr>
          <w:ilvl w:val="0"/>
          <w:numId w:val="15"/>
        </w:numPr>
        <w:tabs>
          <w:tab w:val="num" w:pos="0"/>
          <w:tab w:val="left" w:pos="993"/>
        </w:tabs>
        <w:adjustRightInd/>
        <w:ind w:left="0" w:firstLine="567"/>
        <w:jc w:val="both"/>
        <w:rPr>
          <w:rFonts w:ascii="Times New Roman" w:hAnsi="Times New Roman" w:cs="Times New Roman"/>
          <w:sz w:val="24"/>
          <w:szCs w:val="24"/>
        </w:rPr>
      </w:pPr>
      <w:r w:rsidRPr="00C201E5">
        <w:rPr>
          <w:rFonts w:ascii="Times New Roman" w:hAnsi="Times New Roman" w:cs="Times New Roman"/>
          <w:sz w:val="24"/>
          <w:szCs w:val="24"/>
        </w:rPr>
        <w:t xml:space="preserve">в бюджете на 2016 год предусмотрены средства в размере 300,0 тыс. рублей на разработку </w:t>
      </w:r>
      <w:r w:rsidR="00746718">
        <w:rPr>
          <w:rFonts w:ascii="Times New Roman" w:hAnsi="Times New Roman" w:cs="Times New Roman"/>
          <w:sz w:val="24"/>
          <w:szCs w:val="24"/>
        </w:rPr>
        <w:t>проектно-сметной документации</w:t>
      </w:r>
      <w:r w:rsidRPr="00C201E5">
        <w:rPr>
          <w:rFonts w:ascii="Times New Roman" w:hAnsi="Times New Roman" w:cs="Times New Roman"/>
          <w:sz w:val="24"/>
          <w:szCs w:val="24"/>
        </w:rPr>
        <w:t xml:space="preserve"> ремонта </w:t>
      </w:r>
      <w:proofErr w:type="spellStart"/>
      <w:r w:rsidRPr="00C201E5">
        <w:rPr>
          <w:rFonts w:ascii="Times New Roman" w:hAnsi="Times New Roman" w:cs="Times New Roman"/>
          <w:sz w:val="24"/>
          <w:szCs w:val="24"/>
        </w:rPr>
        <w:t>ул.П.Алексеева</w:t>
      </w:r>
      <w:proofErr w:type="spellEnd"/>
      <w:r w:rsidRPr="00C201E5">
        <w:rPr>
          <w:rFonts w:ascii="Times New Roman" w:hAnsi="Times New Roman" w:cs="Times New Roman"/>
          <w:sz w:val="24"/>
          <w:szCs w:val="24"/>
        </w:rPr>
        <w:t xml:space="preserve"> на участке </w:t>
      </w:r>
      <w:r w:rsidR="00746718">
        <w:rPr>
          <w:rFonts w:ascii="Times New Roman" w:hAnsi="Times New Roman" w:cs="Times New Roman"/>
          <w:sz w:val="24"/>
          <w:szCs w:val="24"/>
        </w:rPr>
        <w:t xml:space="preserve">от </w:t>
      </w:r>
      <w:proofErr w:type="spellStart"/>
      <w:r w:rsidR="00746718">
        <w:rPr>
          <w:rFonts w:ascii="Times New Roman" w:hAnsi="Times New Roman" w:cs="Times New Roman"/>
          <w:sz w:val="24"/>
          <w:szCs w:val="24"/>
        </w:rPr>
        <w:t>ул</w:t>
      </w:r>
      <w:proofErr w:type="gramStart"/>
      <w:r w:rsidR="00746718">
        <w:rPr>
          <w:rFonts w:ascii="Times New Roman" w:hAnsi="Times New Roman" w:cs="Times New Roman"/>
          <w:sz w:val="24"/>
          <w:szCs w:val="24"/>
        </w:rPr>
        <w:t>.П</w:t>
      </w:r>
      <w:proofErr w:type="gramEnd"/>
      <w:r w:rsidR="00746718">
        <w:rPr>
          <w:rFonts w:ascii="Times New Roman" w:hAnsi="Times New Roman" w:cs="Times New Roman"/>
          <w:sz w:val="24"/>
          <w:szCs w:val="24"/>
        </w:rPr>
        <w:t>ирогова</w:t>
      </w:r>
      <w:proofErr w:type="spellEnd"/>
      <w:r w:rsidR="00746718">
        <w:rPr>
          <w:rFonts w:ascii="Times New Roman" w:hAnsi="Times New Roman" w:cs="Times New Roman"/>
          <w:sz w:val="24"/>
          <w:szCs w:val="24"/>
        </w:rPr>
        <w:t xml:space="preserve"> до </w:t>
      </w:r>
      <w:proofErr w:type="spellStart"/>
      <w:r w:rsidR="00746718">
        <w:rPr>
          <w:rFonts w:ascii="Times New Roman" w:hAnsi="Times New Roman" w:cs="Times New Roman"/>
          <w:sz w:val="24"/>
          <w:szCs w:val="24"/>
        </w:rPr>
        <w:t>ул.С.Данилова</w:t>
      </w:r>
      <w:proofErr w:type="spellEnd"/>
      <w:r w:rsidR="00746718">
        <w:rPr>
          <w:rFonts w:ascii="Times New Roman" w:hAnsi="Times New Roman" w:cs="Times New Roman"/>
          <w:sz w:val="24"/>
          <w:szCs w:val="24"/>
        </w:rPr>
        <w:t xml:space="preserve">, </w:t>
      </w:r>
      <w:r w:rsidRPr="00C201E5">
        <w:rPr>
          <w:rFonts w:ascii="Times New Roman" w:hAnsi="Times New Roman" w:cs="Times New Roman"/>
          <w:sz w:val="24"/>
          <w:szCs w:val="24"/>
        </w:rPr>
        <w:t xml:space="preserve">однако, проектно-сметные работы части данного участка дороги - </w:t>
      </w:r>
      <w:r w:rsidRPr="00C201E5">
        <w:rPr>
          <w:rFonts w:ascii="Times New Roman" w:hAnsi="Times New Roman" w:cs="Times New Roman"/>
          <w:color w:val="000000"/>
          <w:sz w:val="24"/>
          <w:szCs w:val="24"/>
        </w:rPr>
        <w:t xml:space="preserve">от ул. </w:t>
      </w:r>
      <w:proofErr w:type="spellStart"/>
      <w:r w:rsidRPr="00C201E5">
        <w:rPr>
          <w:rFonts w:ascii="Times New Roman" w:hAnsi="Times New Roman" w:cs="Times New Roman"/>
          <w:color w:val="000000"/>
          <w:sz w:val="24"/>
          <w:szCs w:val="24"/>
        </w:rPr>
        <w:t>Стадухина</w:t>
      </w:r>
      <w:proofErr w:type="spellEnd"/>
      <w:r w:rsidRPr="00C201E5">
        <w:rPr>
          <w:rFonts w:ascii="Times New Roman" w:hAnsi="Times New Roman" w:cs="Times New Roman"/>
          <w:color w:val="000000"/>
          <w:sz w:val="24"/>
          <w:szCs w:val="24"/>
        </w:rPr>
        <w:t xml:space="preserve"> до ул. </w:t>
      </w:r>
      <w:proofErr w:type="spellStart"/>
      <w:r w:rsidRPr="00C201E5">
        <w:rPr>
          <w:rFonts w:ascii="Times New Roman" w:hAnsi="Times New Roman" w:cs="Times New Roman"/>
          <w:color w:val="000000"/>
          <w:sz w:val="24"/>
          <w:szCs w:val="24"/>
        </w:rPr>
        <w:t>Рыдзинского</w:t>
      </w:r>
      <w:proofErr w:type="spellEnd"/>
      <w:r w:rsidRPr="00C201E5">
        <w:rPr>
          <w:rFonts w:ascii="Times New Roman" w:hAnsi="Times New Roman" w:cs="Times New Roman"/>
          <w:color w:val="000000"/>
          <w:sz w:val="24"/>
          <w:szCs w:val="24"/>
        </w:rPr>
        <w:t xml:space="preserve"> выполнены и оплачены в 2015 году.</w:t>
      </w:r>
    </w:p>
    <w:p w:rsidR="00E45B1A" w:rsidRPr="00C201E5" w:rsidRDefault="00E45B1A" w:rsidP="005D685B">
      <w:pPr>
        <w:pStyle w:val="ConsPlusNormal"/>
        <w:widowControl w:val="0"/>
        <w:numPr>
          <w:ilvl w:val="0"/>
          <w:numId w:val="15"/>
        </w:numPr>
        <w:tabs>
          <w:tab w:val="num" w:pos="0"/>
          <w:tab w:val="left" w:pos="993"/>
        </w:tabs>
        <w:adjustRightInd/>
        <w:ind w:left="0" w:firstLine="567"/>
        <w:jc w:val="both"/>
        <w:rPr>
          <w:rFonts w:ascii="Times New Roman" w:hAnsi="Times New Roman" w:cs="Times New Roman"/>
          <w:sz w:val="24"/>
          <w:szCs w:val="24"/>
        </w:rPr>
      </w:pPr>
      <w:r w:rsidRPr="00C201E5">
        <w:rPr>
          <w:rFonts w:ascii="Times New Roman" w:hAnsi="Times New Roman" w:cs="Times New Roman"/>
          <w:sz w:val="24"/>
          <w:szCs w:val="24"/>
        </w:rPr>
        <w:t xml:space="preserve">не включены в бюджет на 2016 год ремонт </w:t>
      </w:r>
      <w:proofErr w:type="spellStart"/>
      <w:r w:rsidRPr="00C201E5">
        <w:rPr>
          <w:rFonts w:ascii="Times New Roman" w:hAnsi="Times New Roman" w:cs="Times New Roman"/>
          <w:sz w:val="24"/>
          <w:szCs w:val="24"/>
        </w:rPr>
        <w:t>ул</w:t>
      </w:r>
      <w:proofErr w:type="gramStart"/>
      <w:r w:rsidRPr="00C201E5">
        <w:rPr>
          <w:rFonts w:ascii="Times New Roman" w:hAnsi="Times New Roman" w:cs="Times New Roman"/>
          <w:sz w:val="24"/>
          <w:szCs w:val="24"/>
        </w:rPr>
        <w:t>.И</w:t>
      </w:r>
      <w:proofErr w:type="gramEnd"/>
      <w:r w:rsidRPr="00C201E5">
        <w:rPr>
          <w:rFonts w:ascii="Times New Roman" w:hAnsi="Times New Roman" w:cs="Times New Roman"/>
          <w:sz w:val="24"/>
          <w:szCs w:val="24"/>
        </w:rPr>
        <w:t>льменская</w:t>
      </w:r>
      <w:proofErr w:type="spellEnd"/>
      <w:r w:rsidRPr="00C201E5">
        <w:rPr>
          <w:rFonts w:ascii="Times New Roman" w:hAnsi="Times New Roman" w:cs="Times New Roman"/>
          <w:sz w:val="24"/>
          <w:szCs w:val="24"/>
        </w:rPr>
        <w:t xml:space="preserve">; ремонт подъездной </w:t>
      </w:r>
      <w:r w:rsidRPr="00C201E5">
        <w:rPr>
          <w:rFonts w:ascii="Times New Roman" w:hAnsi="Times New Roman" w:cs="Times New Roman"/>
          <w:sz w:val="24"/>
          <w:szCs w:val="24"/>
        </w:rPr>
        <w:lastRenderedPageBreak/>
        <w:t>дороги к СК "</w:t>
      </w:r>
      <w:proofErr w:type="spellStart"/>
      <w:r w:rsidRPr="00C201E5">
        <w:rPr>
          <w:rFonts w:ascii="Times New Roman" w:hAnsi="Times New Roman" w:cs="Times New Roman"/>
          <w:sz w:val="24"/>
          <w:szCs w:val="24"/>
        </w:rPr>
        <w:t>Дохсун</w:t>
      </w:r>
      <w:proofErr w:type="spellEnd"/>
      <w:r w:rsidRPr="00C201E5">
        <w:rPr>
          <w:rFonts w:ascii="Times New Roman" w:hAnsi="Times New Roman" w:cs="Times New Roman"/>
          <w:sz w:val="24"/>
          <w:szCs w:val="24"/>
        </w:rPr>
        <w:t>"; ремонт ул. Кеши Алексеева на участке от ул. Лермонтова до ул. Чайковского</w:t>
      </w:r>
      <w:r w:rsidR="00746718">
        <w:rPr>
          <w:rFonts w:ascii="Times New Roman" w:hAnsi="Times New Roman" w:cs="Times New Roman"/>
          <w:sz w:val="24"/>
          <w:szCs w:val="24"/>
        </w:rPr>
        <w:t>,</w:t>
      </w:r>
      <w:r w:rsidRPr="00C201E5">
        <w:rPr>
          <w:rFonts w:ascii="Times New Roman" w:hAnsi="Times New Roman" w:cs="Times New Roman"/>
          <w:sz w:val="24"/>
          <w:szCs w:val="24"/>
        </w:rPr>
        <w:t xml:space="preserve"> </w:t>
      </w:r>
      <w:r w:rsidR="00746718">
        <w:rPr>
          <w:rFonts w:ascii="Times New Roman" w:hAnsi="Times New Roman" w:cs="Times New Roman"/>
          <w:sz w:val="24"/>
          <w:szCs w:val="24"/>
        </w:rPr>
        <w:t>проектно-сметной документации</w:t>
      </w:r>
      <w:r w:rsidR="00746718" w:rsidRPr="00C201E5">
        <w:rPr>
          <w:rFonts w:ascii="Times New Roman" w:hAnsi="Times New Roman" w:cs="Times New Roman"/>
          <w:sz w:val="24"/>
          <w:szCs w:val="24"/>
        </w:rPr>
        <w:t xml:space="preserve"> </w:t>
      </w:r>
      <w:r w:rsidRPr="00C201E5">
        <w:rPr>
          <w:rFonts w:ascii="Times New Roman" w:hAnsi="Times New Roman" w:cs="Times New Roman"/>
          <w:sz w:val="24"/>
          <w:szCs w:val="24"/>
        </w:rPr>
        <w:t>которых разработаны и оплачены в 2015 году.</w:t>
      </w:r>
    </w:p>
    <w:p w:rsidR="00E45B1A" w:rsidRPr="00C201E5" w:rsidRDefault="00E45B1A" w:rsidP="00C201E5">
      <w:pPr>
        <w:tabs>
          <w:tab w:val="num" w:pos="0"/>
          <w:tab w:val="left" w:pos="993"/>
        </w:tabs>
        <w:ind w:firstLine="567"/>
        <w:jc w:val="both"/>
      </w:pPr>
      <w:r>
        <w:t xml:space="preserve">- </w:t>
      </w:r>
      <w:r w:rsidRPr="00C201E5">
        <w:t xml:space="preserve">По подпрограмме «Строительство социальных объектов» в рамках государственно-частного партнерства по строительству объектов социального характера, предусмотрено в бюджете на 2016 год строительство 3 детских садов, 2 школ, 2 центров детского творчества. По строительству вышеуказанных социальных объектов в связи с поздним проведением конкурса не заключены соглашения государственно-частного партнерства. Таким образом, в бюджете города Якутска на 2016 год предусмотрены средства, не имеющие под собой реальной основы. </w:t>
      </w:r>
    </w:p>
    <w:p w:rsidR="00E45B1A" w:rsidRPr="00C201E5" w:rsidRDefault="00E45B1A" w:rsidP="005D685B">
      <w:pPr>
        <w:numPr>
          <w:ilvl w:val="0"/>
          <w:numId w:val="1"/>
        </w:numPr>
        <w:shd w:val="clear" w:color="auto" w:fill="FFFFFF"/>
        <w:tabs>
          <w:tab w:val="clear" w:pos="1068"/>
          <w:tab w:val="num" w:pos="0"/>
          <w:tab w:val="left" w:pos="993"/>
        </w:tabs>
        <w:spacing w:before="120"/>
        <w:ind w:left="0" w:firstLine="567"/>
        <w:jc w:val="both"/>
      </w:pPr>
      <w:r w:rsidRPr="00C201E5">
        <w:t>На непрограммные расходы в 2016 году предусмотрены средства в сумме 815 740,3 тыс. рублей. По сравнению с ожидаемым исполнением 2015 года в 2016 году произведено уменьшение на сумму 116 591,2 тыс. рублей.</w:t>
      </w:r>
    </w:p>
    <w:p w:rsidR="00E45B1A" w:rsidRPr="00C201E5" w:rsidRDefault="00E45B1A" w:rsidP="005D685B">
      <w:pPr>
        <w:numPr>
          <w:ilvl w:val="0"/>
          <w:numId w:val="1"/>
        </w:numPr>
        <w:shd w:val="clear" w:color="auto" w:fill="FFFFFF"/>
        <w:tabs>
          <w:tab w:val="clear" w:pos="1068"/>
          <w:tab w:val="num" w:pos="0"/>
          <w:tab w:val="left" w:pos="993"/>
        </w:tabs>
        <w:spacing w:before="120"/>
        <w:ind w:left="0" w:firstLine="567"/>
        <w:jc w:val="both"/>
      </w:pPr>
      <w:r w:rsidRPr="00C201E5">
        <w:t>Объем межбюджетных трансфертов, поступающих из вышестоящих бюджетов в 2016 году составляет всего 6 059 847,0 тыс. рублей, по сравнению с ожидаемым исполнением 2015 года (от суммы по уточнению на декабрь 2015 года) сократился на сумму 2 948 657,6 тыс. рублей, или на 32,7%.</w:t>
      </w:r>
    </w:p>
    <w:p w:rsidR="00E45B1A" w:rsidRDefault="00E45B1A" w:rsidP="00C201E5">
      <w:pPr>
        <w:rPr>
          <w:b/>
        </w:rPr>
      </w:pPr>
    </w:p>
    <w:p w:rsidR="00E45B1A" w:rsidRPr="003E49F8" w:rsidRDefault="00E45B1A" w:rsidP="0091136B">
      <w:pPr>
        <w:shd w:val="clear" w:color="auto" w:fill="FFFFFF"/>
        <w:spacing w:before="120"/>
        <w:ind w:left="1066"/>
        <w:jc w:val="center"/>
        <w:rPr>
          <w:b/>
        </w:rPr>
      </w:pPr>
      <w:r w:rsidRPr="003E49F8">
        <w:rPr>
          <w:b/>
        </w:rPr>
        <w:t>Предложения</w:t>
      </w:r>
    </w:p>
    <w:p w:rsidR="00E45B1A" w:rsidRPr="00283476" w:rsidRDefault="00746718" w:rsidP="005D685B">
      <w:pPr>
        <w:pStyle w:val="a8"/>
        <w:numPr>
          <w:ilvl w:val="0"/>
          <w:numId w:val="2"/>
        </w:numPr>
        <w:shd w:val="clear" w:color="auto" w:fill="FFFFFF"/>
        <w:tabs>
          <w:tab w:val="left" w:pos="993"/>
        </w:tabs>
        <w:spacing w:before="120"/>
        <w:ind w:right="-2"/>
        <w:rPr>
          <w:rFonts w:ascii="Times New Roman" w:hAnsi="Times New Roman" w:cs="Times New Roman"/>
          <w:b/>
          <w:spacing w:val="-4"/>
          <w:sz w:val="24"/>
          <w:szCs w:val="24"/>
        </w:rPr>
      </w:pPr>
      <w:r>
        <w:rPr>
          <w:rFonts w:ascii="Times New Roman" w:hAnsi="Times New Roman" w:cs="Times New Roman"/>
          <w:b/>
          <w:spacing w:val="-4"/>
          <w:sz w:val="24"/>
          <w:szCs w:val="24"/>
        </w:rPr>
        <w:t xml:space="preserve">Рекомендовать </w:t>
      </w:r>
      <w:r w:rsidR="00E45B1A" w:rsidRPr="00283476">
        <w:rPr>
          <w:rFonts w:ascii="Times New Roman" w:hAnsi="Times New Roman" w:cs="Times New Roman"/>
          <w:b/>
          <w:spacing w:val="-4"/>
          <w:sz w:val="24"/>
          <w:szCs w:val="24"/>
        </w:rPr>
        <w:t>Главе городского округа «город Якутск» (Николаеву А.С.):</w:t>
      </w:r>
    </w:p>
    <w:p w:rsidR="00E45B1A" w:rsidRPr="00283476" w:rsidRDefault="00E45B1A" w:rsidP="005D685B">
      <w:pPr>
        <w:pStyle w:val="a8"/>
        <w:numPr>
          <w:ilvl w:val="0"/>
          <w:numId w:val="18"/>
        </w:numPr>
        <w:shd w:val="clear" w:color="auto" w:fill="FFFFFF"/>
        <w:tabs>
          <w:tab w:val="left" w:pos="993"/>
        </w:tabs>
        <w:spacing w:before="120"/>
        <w:ind w:left="0" w:right="-2" w:firstLine="567"/>
        <w:rPr>
          <w:rFonts w:ascii="Times New Roman" w:hAnsi="Times New Roman" w:cs="Times New Roman"/>
          <w:spacing w:val="-4"/>
          <w:sz w:val="24"/>
          <w:szCs w:val="24"/>
        </w:rPr>
      </w:pPr>
      <w:r w:rsidRPr="00283476">
        <w:rPr>
          <w:rFonts w:ascii="Times New Roman" w:hAnsi="Times New Roman" w:cs="Times New Roman"/>
          <w:spacing w:val="-4"/>
          <w:sz w:val="24"/>
          <w:szCs w:val="24"/>
        </w:rPr>
        <w:t xml:space="preserve">Вносить </w:t>
      </w:r>
      <w:r w:rsidR="00746718">
        <w:rPr>
          <w:rFonts w:ascii="Times New Roman" w:hAnsi="Times New Roman" w:cs="Times New Roman"/>
          <w:spacing w:val="-4"/>
          <w:sz w:val="24"/>
          <w:szCs w:val="24"/>
        </w:rPr>
        <w:t xml:space="preserve">проект документов </w:t>
      </w:r>
      <w:r w:rsidRPr="00283476">
        <w:rPr>
          <w:rFonts w:ascii="Times New Roman" w:hAnsi="Times New Roman" w:cs="Times New Roman"/>
          <w:spacing w:val="-4"/>
          <w:sz w:val="24"/>
          <w:szCs w:val="24"/>
        </w:rPr>
        <w:t>на рассмотрение Якутской городской Думы в соответствии со сроками, ус</w:t>
      </w:r>
      <w:r w:rsidR="00746718">
        <w:rPr>
          <w:rFonts w:ascii="Times New Roman" w:hAnsi="Times New Roman" w:cs="Times New Roman"/>
          <w:spacing w:val="-4"/>
          <w:sz w:val="24"/>
          <w:szCs w:val="24"/>
        </w:rPr>
        <w:t>тановленными п.8 ст.33 Положения</w:t>
      </w:r>
      <w:r w:rsidRPr="00283476">
        <w:rPr>
          <w:rFonts w:ascii="Times New Roman" w:hAnsi="Times New Roman" w:cs="Times New Roman"/>
          <w:spacing w:val="-4"/>
          <w:sz w:val="24"/>
          <w:szCs w:val="24"/>
        </w:rPr>
        <w:t xml:space="preserve"> о бюджетном процессе в городском округе «город Якутск».</w:t>
      </w:r>
    </w:p>
    <w:p w:rsidR="00E45B1A" w:rsidRPr="00283476" w:rsidRDefault="00E45B1A" w:rsidP="005D685B">
      <w:pPr>
        <w:pStyle w:val="a8"/>
        <w:numPr>
          <w:ilvl w:val="0"/>
          <w:numId w:val="18"/>
        </w:numPr>
        <w:shd w:val="clear" w:color="auto" w:fill="FFFFFF"/>
        <w:tabs>
          <w:tab w:val="left" w:pos="993"/>
        </w:tabs>
        <w:spacing w:before="120"/>
        <w:ind w:left="0" w:right="-2" w:firstLine="567"/>
        <w:rPr>
          <w:rFonts w:ascii="Times New Roman" w:hAnsi="Times New Roman" w:cs="Times New Roman"/>
          <w:spacing w:val="-4"/>
          <w:sz w:val="24"/>
          <w:szCs w:val="24"/>
        </w:rPr>
      </w:pPr>
      <w:r>
        <w:rPr>
          <w:rFonts w:ascii="Times New Roman" w:hAnsi="Times New Roman" w:cs="Times New Roman"/>
          <w:spacing w:val="-4"/>
          <w:sz w:val="24"/>
          <w:szCs w:val="24"/>
        </w:rPr>
        <w:t>Д</w:t>
      </w:r>
      <w:r w:rsidRPr="00283476">
        <w:rPr>
          <w:rFonts w:ascii="Times New Roman" w:hAnsi="Times New Roman" w:cs="Times New Roman"/>
          <w:spacing w:val="-4"/>
          <w:sz w:val="24"/>
          <w:szCs w:val="24"/>
        </w:rPr>
        <w:t>ля сбалансированности бюджета пересмотреть размер дефицита в части сокращения в соответствии с посланием Президента РФ на уровне 3%.</w:t>
      </w:r>
    </w:p>
    <w:p w:rsidR="00E45B1A" w:rsidRDefault="00E45B1A" w:rsidP="005D685B">
      <w:pPr>
        <w:pStyle w:val="a8"/>
        <w:numPr>
          <w:ilvl w:val="0"/>
          <w:numId w:val="18"/>
        </w:numPr>
        <w:shd w:val="clear" w:color="auto" w:fill="FFFFFF"/>
        <w:tabs>
          <w:tab w:val="left" w:pos="993"/>
        </w:tabs>
        <w:spacing w:before="120"/>
        <w:ind w:left="0" w:right="-2" w:firstLine="567"/>
        <w:rPr>
          <w:rFonts w:ascii="Times New Roman" w:hAnsi="Times New Roman" w:cs="Times New Roman"/>
          <w:spacing w:val="-4"/>
          <w:sz w:val="24"/>
          <w:szCs w:val="24"/>
        </w:rPr>
      </w:pPr>
      <w:r w:rsidRPr="00283476">
        <w:rPr>
          <w:rFonts w:ascii="Times New Roman" w:hAnsi="Times New Roman" w:cs="Times New Roman"/>
          <w:spacing w:val="-4"/>
          <w:sz w:val="24"/>
          <w:szCs w:val="24"/>
        </w:rPr>
        <w:t>Для создания эффективного механизма управления долгом, разработки краткосрочной и долгосрочной стратегии по привлечению и использованию долговых инструментов вести постоянную и целенаправленную работу по сокращению размера муниципального долга, уменьшению затрат.</w:t>
      </w:r>
    </w:p>
    <w:p w:rsidR="00A65090" w:rsidRPr="00A65090" w:rsidRDefault="00A65090" w:rsidP="00A65090">
      <w:pPr>
        <w:pStyle w:val="a8"/>
        <w:numPr>
          <w:ilvl w:val="0"/>
          <w:numId w:val="18"/>
        </w:numPr>
        <w:shd w:val="clear" w:color="auto" w:fill="FFFFFF"/>
        <w:tabs>
          <w:tab w:val="left" w:pos="993"/>
        </w:tabs>
        <w:spacing w:before="120"/>
        <w:ind w:left="0" w:right="-2" w:firstLine="567"/>
        <w:rPr>
          <w:rFonts w:ascii="Times New Roman" w:hAnsi="Times New Roman" w:cs="Times New Roman"/>
          <w:spacing w:val="-4"/>
          <w:sz w:val="24"/>
          <w:szCs w:val="24"/>
        </w:rPr>
      </w:pPr>
      <w:r>
        <w:rPr>
          <w:rFonts w:ascii="Times New Roman" w:hAnsi="Times New Roman" w:cs="Times New Roman"/>
          <w:spacing w:val="-4"/>
          <w:sz w:val="24"/>
          <w:szCs w:val="24"/>
        </w:rPr>
        <w:t>П</w:t>
      </w:r>
      <w:r w:rsidRPr="00A65090">
        <w:rPr>
          <w:rFonts w:ascii="Times New Roman" w:hAnsi="Times New Roman" w:cs="Times New Roman"/>
          <w:spacing w:val="-4"/>
          <w:sz w:val="24"/>
          <w:szCs w:val="24"/>
        </w:rPr>
        <w:t>ривлекаемые заемные средства, направлять на реализацию стратегических целей развития города (строительство объектов инфраструктуры и социальной сферы, поддерж</w:t>
      </w:r>
      <w:r>
        <w:rPr>
          <w:rFonts w:ascii="Times New Roman" w:hAnsi="Times New Roman" w:cs="Times New Roman"/>
          <w:spacing w:val="-4"/>
          <w:sz w:val="24"/>
          <w:szCs w:val="24"/>
        </w:rPr>
        <w:t>ание экономического потенциала)</w:t>
      </w:r>
      <w:r w:rsidRPr="00A65090">
        <w:rPr>
          <w:rFonts w:ascii="Times New Roman" w:hAnsi="Times New Roman" w:cs="Times New Roman"/>
          <w:spacing w:val="-4"/>
          <w:sz w:val="24"/>
          <w:szCs w:val="24"/>
        </w:rPr>
        <w:t>.</w:t>
      </w:r>
    </w:p>
    <w:p w:rsidR="00E45B1A" w:rsidRPr="00283476" w:rsidRDefault="00E45B1A" w:rsidP="005D685B">
      <w:pPr>
        <w:pStyle w:val="a8"/>
        <w:numPr>
          <w:ilvl w:val="0"/>
          <w:numId w:val="18"/>
        </w:numPr>
        <w:shd w:val="clear" w:color="auto" w:fill="FFFFFF"/>
        <w:tabs>
          <w:tab w:val="left" w:pos="993"/>
        </w:tabs>
        <w:spacing w:before="120"/>
        <w:ind w:left="0" w:right="-2" w:firstLine="567"/>
        <w:rPr>
          <w:rFonts w:ascii="Times New Roman" w:hAnsi="Times New Roman" w:cs="Times New Roman"/>
          <w:spacing w:val="-4"/>
          <w:sz w:val="24"/>
          <w:szCs w:val="24"/>
        </w:rPr>
      </w:pPr>
      <w:r w:rsidRPr="00283476">
        <w:rPr>
          <w:rFonts w:ascii="Times New Roman" w:hAnsi="Times New Roman" w:cs="Times New Roman"/>
          <w:spacing w:val="-4"/>
          <w:sz w:val="24"/>
          <w:szCs w:val="24"/>
        </w:rPr>
        <w:t>Направить на реконструкцию и строительство муниципальных оздоровительных лагерей для детей и на проезд сопровождающих инвалидов 1 группы (в соответствии с программой социально-экономического развития городского округа "город Якутск" на 2013 - 2017 годы) средства, выделенные в бюджете на 2016 год:</w:t>
      </w:r>
    </w:p>
    <w:p w:rsidR="00E45B1A" w:rsidRPr="00283476" w:rsidRDefault="00746718" w:rsidP="005D685B">
      <w:pPr>
        <w:numPr>
          <w:ilvl w:val="0"/>
          <w:numId w:val="16"/>
        </w:numPr>
        <w:tabs>
          <w:tab w:val="clear" w:pos="720"/>
          <w:tab w:val="num" w:pos="851"/>
        </w:tabs>
        <w:ind w:left="0" w:firstLine="567"/>
        <w:jc w:val="both"/>
      </w:pPr>
      <w:r>
        <w:t>из</w:t>
      </w:r>
      <w:r w:rsidR="00E45B1A" w:rsidRPr="00283476">
        <w:t xml:space="preserve"> муниципальной программ</w:t>
      </w:r>
      <w:r>
        <w:t>ы</w:t>
      </w:r>
      <w:r w:rsidR="00E45B1A" w:rsidRPr="00283476">
        <w:t xml:space="preserve"> «Развитие имущественного и земельного комплекса городского округа «город Якутск» на 2013-2017 годы в виде финансовой помощи на техническое перевооружение ОАО ФАПК «Якутия» в размере 19 800,0 тыс. рублей;</w:t>
      </w:r>
    </w:p>
    <w:p w:rsidR="00E45B1A" w:rsidRPr="00283476" w:rsidRDefault="00746718" w:rsidP="005D685B">
      <w:pPr>
        <w:numPr>
          <w:ilvl w:val="0"/>
          <w:numId w:val="16"/>
        </w:numPr>
        <w:tabs>
          <w:tab w:val="clear" w:pos="720"/>
          <w:tab w:val="num" w:pos="851"/>
        </w:tabs>
        <w:ind w:left="0" w:firstLine="567"/>
        <w:jc w:val="both"/>
      </w:pPr>
      <w:proofErr w:type="gramStart"/>
      <w:r>
        <w:t>из непрограммных</w:t>
      </w:r>
      <w:r w:rsidR="00E45B1A" w:rsidRPr="00283476">
        <w:t xml:space="preserve"> расход</w:t>
      </w:r>
      <w:r>
        <w:t>ов</w:t>
      </w:r>
      <w:r w:rsidR="00E45B1A" w:rsidRPr="00283476">
        <w:t xml:space="preserve"> на капитальные вложения</w:t>
      </w:r>
      <w:r>
        <w:t>,</w:t>
      </w:r>
      <w:r w:rsidR="00E45B1A" w:rsidRPr="00283476">
        <w:t xml:space="preserve"> предусмотрен</w:t>
      </w:r>
      <w:r>
        <w:t>ные</w:t>
      </w:r>
      <w:r w:rsidR="00E45B1A" w:rsidRPr="00283476">
        <w:t xml:space="preserve"> </w:t>
      </w:r>
      <w:r>
        <w:t xml:space="preserve">на </w:t>
      </w:r>
      <w:r w:rsidR="00E45B1A" w:rsidRPr="00283476">
        <w:t>разработк</w:t>
      </w:r>
      <w:r>
        <w:t>у</w:t>
      </w:r>
      <w:r w:rsidR="00E45B1A" w:rsidRPr="00283476">
        <w:t xml:space="preserve"> </w:t>
      </w:r>
      <w:r>
        <w:t>проектно-сметной документации</w:t>
      </w:r>
      <w:r w:rsidR="00E45B1A" w:rsidRPr="00283476">
        <w:t xml:space="preserve"> «Строительство сквера города Якутска в с. Верхневилюйск» в сумме 1 145,5 тыс. рублей.</w:t>
      </w:r>
      <w:proofErr w:type="gramEnd"/>
    </w:p>
    <w:p w:rsidR="00E45B1A" w:rsidRDefault="00746718" w:rsidP="005D685B">
      <w:pPr>
        <w:pStyle w:val="a8"/>
        <w:numPr>
          <w:ilvl w:val="0"/>
          <w:numId w:val="18"/>
        </w:numPr>
        <w:shd w:val="clear" w:color="auto" w:fill="FFFFFF"/>
        <w:tabs>
          <w:tab w:val="left" w:pos="993"/>
        </w:tabs>
        <w:spacing w:before="120"/>
        <w:ind w:left="0" w:right="-2" w:firstLine="567"/>
        <w:rPr>
          <w:rFonts w:ascii="Times New Roman" w:hAnsi="Times New Roman" w:cs="Times New Roman"/>
          <w:sz w:val="24"/>
          <w:szCs w:val="24"/>
        </w:rPr>
      </w:pPr>
      <w:r>
        <w:rPr>
          <w:rFonts w:ascii="Times New Roman" w:hAnsi="Times New Roman" w:cs="Times New Roman"/>
          <w:sz w:val="24"/>
          <w:szCs w:val="24"/>
        </w:rPr>
        <w:t xml:space="preserve">В случае </w:t>
      </w:r>
      <w:r w:rsidR="00E45B1A" w:rsidRPr="00283476">
        <w:rPr>
          <w:rFonts w:ascii="Times New Roman" w:hAnsi="Times New Roman" w:cs="Times New Roman"/>
          <w:sz w:val="24"/>
          <w:szCs w:val="24"/>
        </w:rPr>
        <w:t>возникновени</w:t>
      </w:r>
      <w:r>
        <w:rPr>
          <w:rFonts w:ascii="Times New Roman" w:hAnsi="Times New Roman" w:cs="Times New Roman"/>
          <w:sz w:val="24"/>
          <w:szCs w:val="24"/>
        </w:rPr>
        <w:t>я</w:t>
      </w:r>
      <w:r w:rsidR="00E45B1A" w:rsidRPr="00283476">
        <w:rPr>
          <w:rFonts w:ascii="Times New Roman" w:hAnsi="Times New Roman" w:cs="Times New Roman"/>
          <w:sz w:val="24"/>
          <w:szCs w:val="24"/>
        </w:rPr>
        <w:t xml:space="preserve"> срыва заключения соглашения </w:t>
      </w:r>
      <w:r w:rsidR="00A65090">
        <w:rPr>
          <w:rFonts w:ascii="Times New Roman" w:hAnsi="Times New Roman" w:cs="Times New Roman"/>
          <w:sz w:val="24"/>
          <w:szCs w:val="24"/>
        </w:rPr>
        <w:t xml:space="preserve">в рамках </w:t>
      </w:r>
      <w:r w:rsidR="00E45B1A" w:rsidRPr="00283476">
        <w:rPr>
          <w:rFonts w:ascii="Times New Roman" w:hAnsi="Times New Roman" w:cs="Times New Roman"/>
          <w:sz w:val="24"/>
          <w:szCs w:val="24"/>
        </w:rPr>
        <w:t xml:space="preserve">государственно-частного партнерства на строительство детских садов, школ провести </w:t>
      </w:r>
      <w:r w:rsidR="00E45B1A" w:rsidRPr="00283476">
        <w:rPr>
          <w:rFonts w:ascii="Times New Roman" w:hAnsi="Times New Roman" w:cs="Times New Roman"/>
          <w:sz w:val="24"/>
          <w:szCs w:val="24"/>
        </w:rPr>
        <w:lastRenderedPageBreak/>
        <w:t>работу по изысканию денежных средств из республиканского бюджета в соответствии с Указом Главы РС (Я) от 18.08.14 г. №2826.</w:t>
      </w:r>
    </w:p>
    <w:p w:rsidR="00746718" w:rsidRPr="00746718" w:rsidRDefault="00746718" w:rsidP="00746718">
      <w:pPr>
        <w:pStyle w:val="a8"/>
        <w:numPr>
          <w:ilvl w:val="0"/>
          <w:numId w:val="18"/>
        </w:numPr>
        <w:shd w:val="clear" w:color="auto" w:fill="FFFFFF"/>
        <w:tabs>
          <w:tab w:val="left" w:pos="993"/>
        </w:tabs>
        <w:spacing w:before="120"/>
        <w:ind w:left="0" w:right="-2" w:firstLine="567"/>
        <w:rPr>
          <w:rFonts w:ascii="Times New Roman" w:hAnsi="Times New Roman" w:cs="Times New Roman"/>
          <w:sz w:val="24"/>
          <w:szCs w:val="24"/>
        </w:rPr>
      </w:pPr>
      <w:r w:rsidRPr="00746718">
        <w:rPr>
          <w:rFonts w:ascii="Times New Roman" w:hAnsi="Times New Roman" w:cs="Times New Roman"/>
          <w:sz w:val="24"/>
          <w:szCs w:val="24"/>
        </w:rPr>
        <w:t>Провести</w:t>
      </w:r>
      <w:r>
        <w:rPr>
          <w:rFonts w:ascii="Times New Roman" w:hAnsi="Times New Roman" w:cs="Times New Roman"/>
          <w:sz w:val="24"/>
          <w:szCs w:val="24"/>
        </w:rPr>
        <w:t xml:space="preserve"> соответствующую</w:t>
      </w:r>
      <w:r w:rsidRPr="00746718">
        <w:rPr>
          <w:rFonts w:ascii="Times New Roman" w:hAnsi="Times New Roman" w:cs="Times New Roman"/>
          <w:sz w:val="24"/>
          <w:szCs w:val="24"/>
        </w:rPr>
        <w:t xml:space="preserve"> работу</w:t>
      </w:r>
      <w:r>
        <w:rPr>
          <w:rFonts w:ascii="Times New Roman" w:hAnsi="Times New Roman" w:cs="Times New Roman"/>
          <w:sz w:val="24"/>
          <w:szCs w:val="24"/>
        </w:rPr>
        <w:t xml:space="preserve"> с республиканскими органами власти</w:t>
      </w:r>
      <w:r w:rsidRPr="00746718">
        <w:rPr>
          <w:rFonts w:ascii="Times New Roman" w:hAnsi="Times New Roman" w:cs="Times New Roman"/>
          <w:sz w:val="24"/>
          <w:szCs w:val="24"/>
        </w:rPr>
        <w:t xml:space="preserve"> по своевременному выделению средств из дорожного фонда республиканского бюджета на ремонт </w:t>
      </w:r>
      <w:proofErr w:type="spellStart"/>
      <w:r w:rsidRPr="00746718">
        <w:rPr>
          <w:rFonts w:ascii="Times New Roman" w:hAnsi="Times New Roman" w:cs="Times New Roman"/>
          <w:sz w:val="24"/>
          <w:szCs w:val="24"/>
        </w:rPr>
        <w:t>ул</w:t>
      </w:r>
      <w:proofErr w:type="gramStart"/>
      <w:r w:rsidRPr="00746718">
        <w:rPr>
          <w:rFonts w:ascii="Times New Roman" w:hAnsi="Times New Roman" w:cs="Times New Roman"/>
          <w:sz w:val="24"/>
          <w:szCs w:val="24"/>
        </w:rPr>
        <w:t>.Я</w:t>
      </w:r>
      <w:proofErr w:type="gramEnd"/>
      <w:r w:rsidRPr="00746718">
        <w:rPr>
          <w:rFonts w:ascii="Times New Roman" w:hAnsi="Times New Roman" w:cs="Times New Roman"/>
          <w:sz w:val="24"/>
          <w:szCs w:val="24"/>
        </w:rPr>
        <w:t>кова</w:t>
      </w:r>
      <w:proofErr w:type="spellEnd"/>
      <w:r w:rsidRPr="00746718">
        <w:rPr>
          <w:rFonts w:ascii="Times New Roman" w:hAnsi="Times New Roman" w:cs="Times New Roman"/>
          <w:sz w:val="24"/>
          <w:szCs w:val="24"/>
        </w:rPr>
        <w:t xml:space="preserve">-Потапова на уч. от остановки "ГИМЕИН" до </w:t>
      </w:r>
      <w:proofErr w:type="spellStart"/>
      <w:r w:rsidRPr="00746718">
        <w:rPr>
          <w:rFonts w:ascii="Times New Roman" w:hAnsi="Times New Roman" w:cs="Times New Roman"/>
          <w:sz w:val="24"/>
          <w:szCs w:val="24"/>
        </w:rPr>
        <w:t>ул.Кеши</w:t>
      </w:r>
      <w:proofErr w:type="spellEnd"/>
      <w:r w:rsidRPr="00746718">
        <w:rPr>
          <w:rFonts w:ascii="Times New Roman" w:hAnsi="Times New Roman" w:cs="Times New Roman"/>
          <w:sz w:val="24"/>
          <w:szCs w:val="24"/>
        </w:rPr>
        <w:t xml:space="preserve"> Алексеева</w:t>
      </w:r>
      <w:r w:rsidRPr="00B16470">
        <w:t xml:space="preserve">; </w:t>
      </w:r>
      <w:r w:rsidRPr="00746718">
        <w:rPr>
          <w:rFonts w:ascii="Times New Roman" w:hAnsi="Times New Roman" w:cs="Times New Roman"/>
          <w:sz w:val="24"/>
          <w:szCs w:val="24"/>
        </w:rPr>
        <w:t xml:space="preserve">ремонт ул. Халтурина на участке от ул. </w:t>
      </w:r>
      <w:proofErr w:type="spellStart"/>
      <w:r w:rsidRPr="00746718">
        <w:rPr>
          <w:rFonts w:ascii="Times New Roman" w:hAnsi="Times New Roman" w:cs="Times New Roman"/>
          <w:sz w:val="24"/>
          <w:szCs w:val="24"/>
        </w:rPr>
        <w:t>Кальвица</w:t>
      </w:r>
      <w:proofErr w:type="spellEnd"/>
      <w:r w:rsidRPr="00746718">
        <w:rPr>
          <w:rFonts w:ascii="Times New Roman" w:hAnsi="Times New Roman" w:cs="Times New Roman"/>
          <w:sz w:val="24"/>
          <w:szCs w:val="24"/>
        </w:rPr>
        <w:t xml:space="preserve"> до ул. Строителей. </w:t>
      </w:r>
    </w:p>
    <w:p w:rsidR="00746718" w:rsidRPr="00283476" w:rsidRDefault="00746718" w:rsidP="005D685B">
      <w:pPr>
        <w:pStyle w:val="a8"/>
        <w:numPr>
          <w:ilvl w:val="0"/>
          <w:numId w:val="18"/>
        </w:numPr>
        <w:shd w:val="clear" w:color="auto" w:fill="FFFFFF"/>
        <w:tabs>
          <w:tab w:val="left" w:pos="993"/>
        </w:tabs>
        <w:spacing w:before="120"/>
        <w:ind w:left="0" w:right="-2" w:firstLine="567"/>
        <w:rPr>
          <w:rFonts w:ascii="Times New Roman" w:hAnsi="Times New Roman" w:cs="Times New Roman"/>
          <w:sz w:val="24"/>
          <w:szCs w:val="24"/>
        </w:rPr>
      </w:pPr>
      <w:r>
        <w:rPr>
          <w:rFonts w:ascii="Times New Roman" w:hAnsi="Times New Roman" w:cs="Times New Roman"/>
          <w:sz w:val="24"/>
          <w:szCs w:val="24"/>
        </w:rPr>
        <w:t xml:space="preserve">Уточнить средства, заключенные в бюджете 2016 года на </w:t>
      </w:r>
      <w:r w:rsidRPr="00746718">
        <w:rPr>
          <w:rFonts w:ascii="Times New Roman" w:hAnsi="Times New Roman" w:cs="Times New Roman"/>
          <w:sz w:val="24"/>
          <w:szCs w:val="24"/>
        </w:rPr>
        <w:t xml:space="preserve">выполнение работ ПСД ремонта </w:t>
      </w:r>
      <w:proofErr w:type="spellStart"/>
      <w:r w:rsidRPr="00746718">
        <w:rPr>
          <w:rFonts w:ascii="Times New Roman" w:hAnsi="Times New Roman" w:cs="Times New Roman"/>
          <w:sz w:val="24"/>
          <w:szCs w:val="24"/>
        </w:rPr>
        <w:t>ул.П.Алексеева</w:t>
      </w:r>
      <w:proofErr w:type="spellEnd"/>
      <w:r w:rsidRPr="00746718">
        <w:rPr>
          <w:rFonts w:ascii="Times New Roman" w:hAnsi="Times New Roman" w:cs="Times New Roman"/>
          <w:sz w:val="24"/>
          <w:szCs w:val="24"/>
        </w:rPr>
        <w:t xml:space="preserve"> на участке от </w:t>
      </w:r>
      <w:proofErr w:type="spellStart"/>
      <w:r w:rsidRPr="00746718">
        <w:rPr>
          <w:rFonts w:ascii="Times New Roman" w:hAnsi="Times New Roman" w:cs="Times New Roman"/>
          <w:sz w:val="24"/>
          <w:szCs w:val="24"/>
        </w:rPr>
        <w:t>ул</w:t>
      </w:r>
      <w:proofErr w:type="gramStart"/>
      <w:r w:rsidRPr="00746718">
        <w:rPr>
          <w:rFonts w:ascii="Times New Roman" w:hAnsi="Times New Roman" w:cs="Times New Roman"/>
          <w:sz w:val="24"/>
          <w:szCs w:val="24"/>
        </w:rPr>
        <w:t>.П</w:t>
      </w:r>
      <w:proofErr w:type="gramEnd"/>
      <w:r w:rsidRPr="00746718">
        <w:rPr>
          <w:rFonts w:ascii="Times New Roman" w:hAnsi="Times New Roman" w:cs="Times New Roman"/>
          <w:sz w:val="24"/>
          <w:szCs w:val="24"/>
        </w:rPr>
        <w:t>ирогова</w:t>
      </w:r>
      <w:proofErr w:type="spellEnd"/>
      <w:r w:rsidRPr="00746718">
        <w:rPr>
          <w:rFonts w:ascii="Times New Roman" w:hAnsi="Times New Roman" w:cs="Times New Roman"/>
          <w:sz w:val="24"/>
          <w:szCs w:val="24"/>
        </w:rPr>
        <w:t xml:space="preserve"> до </w:t>
      </w:r>
      <w:proofErr w:type="spellStart"/>
      <w:r w:rsidRPr="00746718">
        <w:rPr>
          <w:rFonts w:ascii="Times New Roman" w:hAnsi="Times New Roman" w:cs="Times New Roman"/>
          <w:sz w:val="24"/>
          <w:szCs w:val="24"/>
        </w:rPr>
        <w:t>ул.С.Данилова</w:t>
      </w:r>
      <w:proofErr w:type="spellEnd"/>
      <w:r w:rsidRPr="00746718">
        <w:rPr>
          <w:rFonts w:ascii="Times New Roman" w:hAnsi="Times New Roman" w:cs="Times New Roman"/>
          <w:sz w:val="24"/>
          <w:szCs w:val="24"/>
        </w:rPr>
        <w:t xml:space="preserve">.    </w:t>
      </w:r>
    </w:p>
    <w:p w:rsidR="00746718" w:rsidRPr="00746718" w:rsidRDefault="00746718" w:rsidP="00746718">
      <w:pPr>
        <w:pStyle w:val="a8"/>
        <w:numPr>
          <w:ilvl w:val="0"/>
          <w:numId w:val="18"/>
        </w:numPr>
        <w:shd w:val="clear" w:color="auto" w:fill="FFFFFF"/>
        <w:tabs>
          <w:tab w:val="left" w:pos="993"/>
        </w:tabs>
        <w:spacing w:before="120"/>
        <w:ind w:left="0" w:right="-2" w:firstLine="567"/>
        <w:rPr>
          <w:rFonts w:ascii="Times New Roman" w:hAnsi="Times New Roman" w:cs="Times New Roman"/>
          <w:sz w:val="24"/>
          <w:szCs w:val="24"/>
        </w:rPr>
      </w:pPr>
      <w:r w:rsidRPr="00746718">
        <w:rPr>
          <w:rFonts w:ascii="Times New Roman" w:hAnsi="Times New Roman" w:cs="Times New Roman"/>
          <w:sz w:val="24"/>
          <w:szCs w:val="24"/>
        </w:rPr>
        <w:t>Мероприятия по ремонту подъездной дороги к СК "</w:t>
      </w:r>
      <w:proofErr w:type="spellStart"/>
      <w:r w:rsidRPr="00746718">
        <w:rPr>
          <w:rFonts w:ascii="Times New Roman" w:hAnsi="Times New Roman" w:cs="Times New Roman"/>
          <w:sz w:val="24"/>
          <w:szCs w:val="24"/>
        </w:rPr>
        <w:t>Дохсун</w:t>
      </w:r>
      <w:proofErr w:type="spellEnd"/>
      <w:r w:rsidRPr="00746718">
        <w:rPr>
          <w:rFonts w:ascii="Times New Roman" w:hAnsi="Times New Roman" w:cs="Times New Roman"/>
          <w:sz w:val="24"/>
          <w:szCs w:val="24"/>
        </w:rPr>
        <w:t>"; ремонту дороги ул. Кеши Алексеева на участке от ул. Лермонтова до ул. Чайковского ПСД рассмотреть и включить</w:t>
      </w:r>
      <w:r>
        <w:rPr>
          <w:rFonts w:ascii="Times New Roman" w:hAnsi="Times New Roman" w:cs="Times New Roman"/>
          <w:sz w:val="24"/>
          <w:szCs w:val="24"/>
        </w:rPr>
        <w:t xml:space="preserve"> в</w:t>
      </w:r>
      <w:r w:rsidRPr="00746718">
        <w:rPr>
          <w:rFonts w:ascii="Times New Roman" w:hAnsi="Times New Roman" w:cs="Times New Roman"/>
          <w:sz w:val="24"/>
          <w:szCs w:val="24"/>
        </w:rPr>
        <w:t xml:space="preserve"> проект бюджета городского округа «город Якутск» на 2017 год.</w:t>
      </w:r>
    </w:p>
    <w:p w:rsidR="00E45B1A" w:rsidRPr="00283476" w:rsidRDefault="00E45B1A" w:rsidP="00A65090">
      <w:pPr>
        <w:pStyle w:val="a8"/>
        <w:numPr>
          <w:ilvl w:val="0"/>
          <w:numId w:val="2"/>
        </w:numPr>
        <w:shd w:val="clear" w:color="auto" w:fill="FFFFFF"/>
        <w:tabs>
          <w:tab w:val="clear" w:pos="1068"/>
          <w:tab w:val="num" w:pos="0"/>
        </w:tabs>
        <w:spacing w:before="120"/>
        <w:ind w:left="0" w:right="-2" w:firstLine="567"/>
        <w:rPr>
          <w:rFonts w:ascii="Times New Roman" w:hAnsi="Times New Roman" w:cs="Times New Roman"/>
          <w:spacing w:val="-4"/>
          <w:sz w:val="24"/>
          <w:szCs w:val="24"/>
        </w:rPr>
      </w:pPr>
      <w:r w:rsidRPr="00283476">
        <w:rPr>
          <w:rFonts w:ascii="Times New Roman" w:hAnsi="Times New Roman" w:cs="Times New Roman"/>
          <w:b/>
          <w:spacing w:val="-4"/>
          <w:sz w:val="24"/>
          <w:szCs w:val="24"/>
        </w:rPr>
        <w:t xml:space="preserve">Департаменту финансов Окружной администрации </w:t>
      </w:r>
      <w:proofErr w:type="spellStart"/>
      <w:r w:rsidRPr="00283476">
        <w:rPr>
          <w:rFonts w:ascii="Times New Roman" w:hAnsi="Times New Roman" w:cs="Times New Roman"/>
          <w:b/>
          <w:spacing w:val="-4"/>
          <w:sz w:val="24"/>
          <w:szCs w:val="24"/>
        </w:rPr>
        <w:t>г</w:t>
      </w:r>
      <w:proofErr w:type="gramStart"/>
      <w:r w:rsidRPr="00283476">
        <w:rPr>
          <w:rFonts w:ascii="Times New Roman" w:hAnsi="Times New Roman" w:cs="Times New Roman"/>
          <w:b/>
          <w:spacing w:val="-4"/>
          <w:sz w:val="24"/>
          <w:szCs w:val="24"/>
        </w:rPr>
        <w:t>.Я</w:t>
      </w:r>
      <w:proofErr w:type="gramEnd"/>
      <w:r w:rsidRPr="00283476">
        <w:rPr>
          <w:rFonts w:ascii="Times New Roman" w:hAnsi="Times New Roman" w:cs="Times New Roman"/>
          <w:b/>
          <w:spacing w:val="-4"/>
          <w:sz w:val="24"/>
          <w:szCs w:val="24"/>
        </w:rPr>
        <w:t>кутска</w:t>
      </w:r>
      <w:proofErr w:type="spellEnd"/>
      <w:r w:rsidRPr="00283476">
        <w:rPr>
          <w:rFonts w:ascii="Times New Roman" w:hAnsi="Times New Roman" w:cs="Times New Roman"/>
          <w:b/>
          <w:spacing w:val="-4"/>
          <w:sz w:val="24"/>
          <w:szCs w:val="24"/>
        </w:rPr>
        <w:t xml:space="preserve"> (Неустроевой А.П.) </w:t>
      </w:r>
      <w:r w:rsidRPr="00283476">
        <w:rPr>
          <w:rFonts w:ascii="Times New Roman" w:hAnsi="Times New Roman" w:cs="Times New Roman"/>
          <w:spacing w:val="-4"/>
          <w:sz w:val="24"/>
          <w:szCs w:val="24"/>
        </w:rPr>
        <w:t>в целях повышения качества прогнозирования и контроля за формированием доходной части бюджета рекомендует:</w:t>
      </w:r>
    </w:p>
    <w:p w:rsidR="00E45B1A" w:rsidRDefault="00E45B1A" w:rsidP="00A65090">
      <w:pPr>
        <w:numPr>
          <w:ilvl w:val="0"/>
          <w:numId w:val="17"/>
        </w:numPr>
        <w:shd w:val="clear" w:color="auto" w:fill="FFFFFF"/>
        <w:tabs>
          <w:tab w:val="clear" w:pos="1068"/>
          <w:tab w:val="num" w:pos="567"/>
        </w:tabs>
        <w:spacing w:before="120"/>
        <w:ind w:left="567" w:firstLine="142"/>
        <w:jc w:val="both"/>
      </w:pPr>
      <w:r w:rsidRPr="00B16470">
        <w:t>разработать Порядок планирования доходов и источников фи</w:t>
      </w:r>
      <w:r>
        <w:t>нансирования дефицита бюджета;</w:t>
      </w:r>
    </w:p>
    <w:p w:rsidR="00E45B1A" w:rsidRPr="00B16470" w:rsidRDefault="00746718" w:rsidP="00A65090">
      <w:pPr>
        <w:numPr>
          <w:ilvl w:val="0"/>
          <w:numId w:val="17"/>
        </w:numPr>
        <w:shd w:val="clear" w:color="auto" w:fill="FFFFFF"/>
        <w:tabs>
          <w:tab w:val="clear" w:pos="1068"/>
          <w:tab w:val="num" w:pos="567"/>
        </w:tabs>
        <w:spacing w:before="120"/>
        <w:ind w:left="567" w:firstLine="142"/>
        <w:jc w:val="both"/>
      </w:pPr>
      <w:r>
        <w:t xml:space="preserve">внести изменения и дополнения в </w:t>
      </w:r>
      <w:r w:rsidR="00E45B1A" w:rsidRPr="00B16470">
        <w:t xml:space="preserve"> методику прогнозирования доходов бюджета городского округа «город Якутск» по основным налоговым и неналоговым платежам</w:t>
      </w:r>
      <w:r>
        <w:t>, с учетом замечаний</w:t>
      </w:r>
      <w:r w:rsidR="00E45B1A" w:rsidRPr="00B16470">
        <w:t>.</w:t>
      </w:r>
    </w:p>
    <w:p w:rsidR="00E45B1A" w:rsidRPr="00B16470" w:rsidRDefault="00E45B1A" w:rsidP="005D685B">
      <w:pPr>
        <w:pStyle w:val="a8"/>
        <w:numPr>
          <w:ilvl w:val="0"/>
          <w:numId w:val="2"/>
        </w:numPr>
        <w:shd w:val="clear" w:color="auto" w:fill="FFFFFF"/>
        <w:tabs>
          <w:tab w:val="left" w:pos="993"/>
        </w:tabs>
        <w:spacing w:before="120"/>
        <w:ind w:right="-2"/>
        <w:rPr>
          <w:rFonts w:ascii="Times New Roman" w:hAnsi="Times New Roman" w:cs="Times New Roman"/>
          <w:sz w:val="24"/>
          <w:szCs w:val="24"/>
        </w:rPr>
      </w:pPr>
      <w:r w:rsidRPr="00283476">
        <w:rPr>
          <w:rFonts w:ascii="Times New Roman" w:hAnsi="Times New Roman" w:cs="Times New Roman"/>
          <w:b/>
          <w:sz w:val="24"/>
          <w:szCs w:val="24"/>
        </w:rPr>
        <w:t xml:space="preserve">Департаменту имущественных и земельных отношений Окружной администрации (Степанову В.Н.) </w:t>
      </w:r>
      <w:r w:rsidRPr="00283476">
        <w:rPr>
          <w:rFonts w:ascii="Times New Roman" w:hAnsi="Times New Roman" w:cs="Times New Roman"/>
          <w:sz w:val="24"/>
          <w:szCs w:val="24"/>
        </w:rPr>
        <w:t>пр</w:t>
      </w:r>
      <w:r>
        <w:rPr>
          <w:rFonts w:ascii="Times New Roman" w:hAnsi="Times New Roman" w:cs="Times New Roman"/>
          <w:sz w:val="24"/>
          <w:szCs w:val="24"/>
        </w:rPr>
        <w:t xml:space="preserve">едоставить информацию о финансовом состоянии МУП «ЖКХ </w:t>
      </w:r>
      <w:proofErr w:type="spellStart"/>
      <w:r>
        <w:rPr>
          <w:rFonts w:ascii="Times New Roman" w:hAnsi="Times New Roman" w:cs="Times New Roman"/>
          <w:sz w:val="24"/>
          <w:szCs w:val="24"/>
        </w:rPr>
        <w:t>Хатасское</w:t>
      </w:r>
      <w:proofErr w:type="spellEnd"/>
      <w:r>
        <w:rPr>
          <w:rFonts w:ascii="Times New Roman" w:hAnsi="Times New Roman" w:cs="Times New Roman"/>
          <w:sz w:val="24"/>
          <w:szCs w:val="24"/>
        </w:rPr>
        <w:t>», ПМУП «</w:t>
      </w:r>
      <w:proofErr w:type="spellStart"/>
      <w:r>
        <w:rPr>
          <w:rFonts w:ascii="Times New Roman" w:hAnsi="Times New Roman" w:cs="Times New Roman"/>
          <w:sz w:val="24"/>
          <w:szCs w:val="24"/>
        </w:rPr>
        <w:t>Горсвет</w:t>
      </w:r>
      <w:proofErr w:type="spellEnd"/>
      <w:r>
        <w:rPr>
          <w:rFonts w:ascii="Times New Roman" w:hAnsi="Times New Roman" w:cs="Times New Roman"/>
          <w:sz w:val="24"/>
          <w:szCs w:val="24"/>
        </w:rPr>
        <w:t xml:space="preserve">», МУП «Редакция газеты «Эхо столицы» </w:t>
      </w:r>
      <w:r w:rsidR="00746718">
        <w:rPr>
          <w:rFonts w:ascii="Times New Roman" w:hAnsi="Times New Roman" w:cs="Times New Roman"/>
          <w:sz w:val="24"/>
          <w:szCs w:val="24"/>
        </w:rPr>
        <w:t xml:space="preserve"> на заседание Якутской городской Думы по бюджетно-экономической политике</w:t>
      </w:r>
      <w:r>
        <w:rPr>
          <w:rFonts w:ascii="Times New Roman" w:hAnsi="Times New Roman" w:cs="Times New Roman"/>
          <w:sz w:val="24"/>
          <w:szCs w:val="24"/>
        </w:rPr>
        <w:t>.</w:t>
      </w:r>
    </w:p>
    <w:p w:rsidR="00E45B1A" w:rsidRDefault="00E45B1A" w:rsidP="0091136B">
      <w:pPr>
        <w:shd w:val="clear" w:color="auto" w:fill="FFFFFF"/>
        <w:spacing w:before="120"/>
        <w:ind w:firstLine="709"/>
        <w:jc w:val="both"/>
      </w:pPr>
    </w:p>
    <w:p w:rsidR="00E45B1A" w:rsidRPr="003E49F8" w:rsidRDefault="00E45B1A" w:rsidP="0091136B">
      <w:pPr>
        <w:shd w:val="clear" w:color="auto" w:fill="FFFFFF"/>
        <w:spacing w:before="120"/>
        <w:ind w:firstLine="709"/>
        <w:jc w:val="both"/>
      </w:pPr>
      <w:r w:rsidRPr="003E49F8">
        <w:t>По результатам рассмотрения проекта решения Якутской городской Думы «Об утверждении бюджета городского округ</w:t>
      </w:r>
      <w:r w:rsidR="00746718">
        <w:t>а «город Якутск» на 2016 год (</w:t>
      </w:r>
      <w:r w:rsidRPr="003E49F8">
        <w:t>второ</w:t>
      </w:r>
      <w:r w:rsidR="00746718">
        <w:t>е</w:t>
      </w:r>
      <w:r w:rsidRPr="003E49F8">
        <w:t xml:space="preserve"> чтени</w:t>
      </w:r>
      <w:r w:rsidR="00746718">
        <w:t>е</w:t>
      </w:r>
      <w:r w:rsidRPr="003E49F8">
        <w:t>) и приложенных к нему документов, Контрольно-счетная палата города Якутска согласовывает настоящий проект с учетом внесенных предложений.</w:t>
      </w:r>
    </w:p>
    <w:p w:rsidR="00E45B1A" w:rsidRDefault="00E45B1A" w:rsidP="0091136B">
      <w:pPr>
        <w:shd w:val="clear" w:color="auto" w:fill="FFFFFF"/>
        <w:ind w:left="19" w:firstLine="667"/>
        <w:jc w:val="both"/>
        <w:rPr>
          <w:spacing w:val="-10"/>
        </w:rPr>
      </w:pPr>
    </w:p>
    <w:p w:rsidR="00E45B1A" w:rsidRDefault="00E45B1A" w:rsidP="0091136B">
      <w:pPr>
        <w:shd w:val="clear" w:color="auto" w:fill="FFFFFF"/>
        <w:ind w:left="19" w:firstLine="667"/>
        <w:jc w:val="both"/>
        <w:rPr>
          <w:spacing w:val="-10"/>
        </w:rPr>
      </w:pPr>
    </w:p>
    <w:p w:rsidR="00E45B1A" w:rsidRDefault="00E45B1A" w:rsidP="0091136B">
      <w:pPr>
        <w:shd w:val="clear" w:color="auto" w:fill="FFFFFF"/>
        <w:ind w:left="19" w:firstLine="667"/>
        <w:jc w:val="both"/>
        <w:rPr>
          <w:spacing w:val="-10"/>
        </w:rPr>
      </w:pPr>
    </w:p>
    <w:p w:rsidR="00E45B1A" w:rsidRDefault="00E45B1A" w:rsidP="0091136B">
      <w:pPr>
        <w:shd w:val="clear" w:color="auto" w:fill="FFFFFF"/>
        <w:ind w:left="19" w:firstLine="667"/>
        <w:jc w:val="both"/>
        <w:rPr>
          <w:spacing w:val="-10"/>
        </w:rPr>
      </w:pPr>
    </w:p>
    <w:p w:rsidR="00E45B1A" w:rsidRPr="003E49F8" w:rsidRDefault="00E45B1A" w:rsidP="0091136B">
      <w:pPr>
        <w:shd w:val="clear" w:color="auto" w:fill="FFFFFF"/>
        <w:ind w:left="19" w:firstLine="667"/>
        <w:jc w:val="both"/>
        <w:rPr>
          <w:spacing w:val="-10"/>
        </w:rPr>
      </w:pPr>
    </w:p>
    <w:p w:rsidR="00E45B1A" w:rsidRDefault="00E45B1A" w:rsidP="00C201E5">
      <w:pPr>
        <w:ind w:right="-2" w:firstLine="709"/>
        <w:jc w:val="both"/>
      </w:pPr>
    </w:p>
    <w:p w:rsidR="00E45B1A" w:rsidRPr="00B16470" w:rsidRDefault="00E45B1A" w:rsidP="00C201E5">
      <w:pPr>
        <w:ind w:right="-2" w:firstLine="709"/>
        <w:jc w:val="both"/>
        <w:rPr>
          <w:b/>
        </w:rPr>
      </w:pPr>
    </w:p>
    <w:p w:rsidR="00E45B1A" w:rsidRPr="00B16470" w:rsidRDefault="00E45B1A" w:rsidP="00C201E5">
      <w:pPr>
        <w:ind w:right="-2" w:firstLine="709"/>
        <w:jc w:val="both"/>
        <w:rPr>
          <w:b/>
        </w:rPr>
      </w:pPr>
      <w:r w:rsidRPr="00B16470">
        <w:rPr>
          <w:b/>
        </w:rPr>
        <w:t>Председатель</w:t>
      </w:r>
      <w:r w:rsidRPr="00B16470">
        <w:rPr>
          <w:b/>
        </w:rPr>
        <w:tab/>
      </w:r>
      <w:r w:rsidRPr="00B16470">
        <w:rPr>
          <w:b/>
        </w:rPr>
        <w:tab/>
      </w:r>
      <w:r w:rsidRPr="00B16470">
        <w:rPr>
          <w:b/>
        </w:rPr>
        <w:tab/>
      </w:r>
      <w:r w:rsidRPr="00B16470">
        <w:rPr>
          <w:b/>
        </w:rPr>
        <w:tab/>
      </w:r>
      <w:r w:rsidRPr="00B16470">
        <w:rPr>
          <w:b/>
        </w:rPr>
        <w:tab/>
      </w:r>
      <w:r w:rsidRPr="00B16470">
        <w:rPr>
          <w:b/>
        </w:rPr>
        <w:tab/>
      </w:r>
      <w:r w:rsidRPr="00B16470">
        <w:rPr>
          <w:b/>
        </w:rPr>
        <w:tab/>
        <w:t>И.А. Николаев</w:t>
      </w:r>
    </w:p>
    <w:p w:rsidR="00E45B1A" w:rsidRDefault="00E45B1A" w:rsidP="0056498B">
      <w:pPr>
        <w:ind w:right="-2" w:firstLine="709"/>
        <w:jc w:val="both"/>
      </w:pPr>
    </w:p>
    <w:sectPr w:rsidR="00E45B1A" w:rsidSect="00126562">
      <w:headerReference w:type="default" r:id="rId14"/>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232" w:rsidRDefault="00A63232" w:rsidP="009C39A8">
      <w:r>
        <w:separator/>
      </w:r>
    </w:p>
  </w:endnote>
  <w:endnote w:type="continuationSeparator" w:id="0">
    <w:p w:rsidR="00A63232" w:rsidRDefault="00A63232" w:rsidP="009C3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232" w:rsidRDefault="00A63232" w:rsidP="000A65D3">
    <w:pPr>
      <w:pStyle w:val="af0"/>
      <w:tabs>
        <w:tab w:val="left" w:pos="2268"/>
      </w:tabs>
      <w:jc w:val="right"/>
    </w:pPr>
    <w:r>
      <w:fldChar w:fldCharType="begin"/>
    </w:r>
    <w:r>
      <w:instrText>PAGE   \* MERGEFORMAT</w:instrText>
    </w:r>
    <w:r>
      <w:fldChar w:fldCharType="separate"/>
    </w:r>
    <w:r w:rsidR="00746718">
      <w:rPr>
        <w:noProof/>
      </w:rPr>
      <w:t>35</w:t>
    </w:r>
    <w:r>
      <w:rPr>
        <w:noProof/>
      </w:rPr>
      <w:fldChar w:fldCharType="end"/>
    </w:r>
  </w:p>
  <w:p w:rsidR="00A63232" w:rsidRDefault="00A6323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232" w:rsidRDefault="00A63232" w:rsidP="009C39A8">
      <w:r>
        <w:separator/>
      </w:r>
    </w:p>
  </w:footnote>
  <w:footnote w:type="continuationSeparator" w:id="0">
    <w:p w:rsidR="00A63232" w:rsidRDefault="00A63232" w:rsidP="009C39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232" w:rsidRDefault="00A63232" w:rsidP="009C39A8">
    <w:pPr>
      <w:pStyle w:val="af4"/>
      <w:jc w:val="right"/>
    </w:pPr>
  </w:p>
  <w:p w:rsidR="00A63232" w:rsidRDefault="00A63232" w:rsidP="009C39A8">
    <w:pPr>
      <w:pStyle w:val="af4"/>
      <w:jc w:val="right"/>
    </w:pPr>
  </w:p>
  <w:p w:rsidR="00A63232" w:rsidRDefault="00A63232" w:rsidP="009C39A8">
    <w:pPr>
      <w:pStyle w:val="af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4BC4"/>
    <w:multiLevelType w:val="hybridMultilevel"/>
    <w:tmpl w:val="BBBA67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14A7097"/>
    <w:multiLevelType w:val="hybridMultilevel"/>
    <w:tmpl w:val="7FC422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09B24D6"/>
    <w:multiLevelType w:val="hybridMultilevel"/>
    <w:tmpl w:val="E00E2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E17A17"/>
    <w:multiLevelType w:val="hybridMultilevel"/>
    <w:tmpl w:val="3FD2EC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CBD0AD4"/>
    <w:multiLevelType w:val="hybridMultilevel"/>
    <w:tmpl w:val="4F723C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F312876"/>
    <w:multiLevelType w:val="hybridMultilevel"/>
    <w:tmpl w:val="AE767F62"/>
    <w:lvl w:ilvl="0" w:tplc="72E2B83A">
      <w:start w:val="1"/>
      <w:numFmt w:val="decimal"/>
      <w:lvlText w:val="%1."/>
      <w:lvlJc w:val="left"/>
      <w:pPr>
        <w:tabs>
          <w:tab w:val="num" w:pos="1068"/>
        </w:tabs>
        <w:ind w:left="1068" w:hanging="360"/>
      </w:pPr>
      <w:rPr>
        <w:rFonts w:cs="Times New Roman"/>
        <w:b/>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6">
    <w:nsid w:val="2FFB71F0"/>
    <w:multiLevelType w:val="hybridMultilevel"/>
    <w:tmpl w:val="C5E45DB6"/>
    <w:lvl w:ilvl="0" w:tplc="04190001">
      <w:start w:val="1"/>
      <w:numFmt w:val="bullet"/>
      <w:lvlText w:val=""/>
      <w:lvlJc w:val="left"/>
      <w:pPr>
        <w:ind w:left="1786" w:hanging="360"/>
      </w:pPr>
      <w:rPr>
        <w:rFonts w:ascii="Symbol" w:hAnsi="Symbol" w:hint="default"/>
      </w:rPr>
    </w:lvl>
    <w:lvl w:ilvl="1" w:tplc="04190003" w:tentative="1">
      <w:start w:val="1"/>
      <w:numFmt w:val="bullet"/>
      <w:lvlText w:val="o"/>
      <w:lvlJc w:val="left"/>
      <w:pPr>
        <w:ind w:left="2506" w:hanging="360"/>
      </w:pPr>
      <w:rPr>
        <w:rFonts w:ascii="Courier New" w:hAnsi="Courier New" w:hint="default"/>
      </w:rPr>
    </w:lvl>
    <w:lvl w:ilvl="2" w:tplc="04190005" w:tentative="1">
      <w:start w:val="1"/>
      <w:numFmt w:val="bullet"/>
      <w:lvlText w:val=""/>
      <w:lvlJc w:val="left"/>
      <w:pPr>
        <w:ind w:left="3226" w:hanging="360"/>
      </w:pPr>
      <w:rPr>
        <w:rFonts w:ascii="Wingdings" w:hAnsi="Wingdings" w:hint="default"/>
      </w:rPr>
    </w:lvl>
    <w:lvl w:ilvl="3" w:tplc="04190001" w:tentative="1">
      <w:start w:val="1"/>
      <w:numFmt w:val="bullet"/>
      <w:lvlText w:val=""/>
      <w:lvlJc w:val="left"/>
      <w:pPr>
        <w:ind w:left="3946" w:hanging="360"/>
      </w:pPr>
      <w:rPr>
        <w:rFonts w:ascii="Symbol" w:hAnsi="Symbol" w:hint="default"/>
      </w:rPr>
    </w:lvl>
    <w:lvl w:ilvl="4" w:tplc="04190003" w:tentative="1">
      <w:start w:val="1"/>
      <w:numFmt w:val="bullet"/>
      <w:lvlText w:val="o"/>
      <w:lvlJc w:val="left"/>
      <w:pPr>
        <w:ind w:left="4666" w:hanging="360"/>
      </w:pPr>
      <w:rPr>
        <w:rFonts w:ascii="Courier New" w:hAnsi="Courier New" w:hint="default"/>
      </w:rPr>
    </w:lvl>
    <w:lvl w:ilvl="5" w:tplc="04190005" w:tentative="1">
      <w:start w:val="1"/>
      <w:numFmt w:val="bullet"/>
      <w:lvlText w:val=""/>
      <w:lvlJc w:val="left"/>
      <w:pPr>
        <w:ind w:left="5386" w:hanging="360"/>
      </w:pPr>
      <w:rPr>
        <w:rFonts w:ascii="Wingdings" w:hAnsi="Wingdings" w:hint="default"/>
      </w:rPr>
    </w:lvl>
    <w:lvl w:ilvl="6" w:tplc="04190001" w:tentative="1">
      <w:start w:val="1"/>
      <w:numFmt w:val="bullet"/>
      <w:lvlText w:val=""/>
      <w:lvlJc w:val="left"/>
      <w:pPr>
        <w:ind w:left="6106" w:hanging="360"/>
      </w:pPr>
      <w:rPr>
        <w:rFonts w:ascii="Symbol" w:hAnsi="Symbol" w:hint="default"/>
      </w:rPr>
    </w:lvl>
    <w:lvl w:ilvl="7" w:tplc="04190003" w:tentative="1">
      <w:start w:val="1"/>
      <w:numFmt w:val="bullet"/>
      <w:lvlText w:val="o"/>
      <w:lvlJc w:val="left"/>
      <w:pPr>
        <w:ind w:left="6826" w:hanging="360"/>
      </w:pPr>
      <w:rPr>
        <w:rFonts w:ascii="Courier New" w:hAnsi="Courier New" w:hint="default"/>
      </w:rPr>
    </w:lvl>
    <w:lvl w:ilvl="8" w:tplc="04190005" w:tentative="1">
      <w:start w:val="1"/>
      <w:numFmt w:val="bullet"/>
      <w:lvlText w:val=""/>
      <w:lvlJc w:val="left"/>
      <w:pPr>
        <w:ind w:left="7546" w:hanging="360"/>
      </w:pPr>
      <w:rPr>
        <w:rFonts w:ascii="Wingdings" w:hAnsi="Wingdings" w:hint="default"/>
      </w:rPr>
    </w:lvl>
  </w:abstractNum>
  <w:abstractNum w:abstractNumId="7">
    <w:nsid w:val="340847BA"/>
    <w:multiLevelType w:val="hybridMultilevel"/>
    <w:tmpl w:val="DE5E4A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A84716D"/>
    <w:multiLevelType w:val="hybridMultilevel"/>
    <w:tmpl w:val="6A5CA2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CA57181"/>
    <w:multiLevelType w:val="hybridMultilevel"/>
    <w:tmpl w:val="7DBCFC16"/>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0">
    <w:nsid w:val="5DEF7682"/>
    <w:multiLevelType w:val="hybridMultilevel"/>
    <w:tmpl w:val="1C8453F8"/>
    <w:lvl w:ilvl="0" w:tplc="EA9E64F4">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8FC67EB"/>
    <w:multiLevelType w:val="hybridMultilevel"/>
    <w:tmpl w:val="4DDC85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9691C6D"/>
    <w:multiLevelType w:val="hybridMultilevel"/>
    <w:tmpl w:val="09D472EC"/>
    <w:lvl w:ilvl="0" w:tplc="42B8FF9A">
      <w:start w:val="1"/>
      <w:numFmt w:val="decimal"/>
      <w:lvlText w:val="%1."/>
      <w:lvlJc w:val="left"/>
      <w:pPr>
        <w:tabs>
          <w:tab w:val="num" w:pos="1068"/>
        </w:tabs>
        <w:ind w:left="1068" w:hanging="360"/>
      </w:pPr>
      <w:rPr>
        <w:rFonts w:cs="Times New Roman"/>
        <w:b w:val="0"/>
        <w:bCs w:val="0"/>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13">
    <w:nsid w:val="69761322"/>
    <w:multiLevelType w:val="hybridMultilevel"/>
    <w:tmpl w:val="4EA472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0751123"/>
    <w:multiLevelType w:val="hybridMultilevel"/>
    <w:tmpl w:val="2214C5CA"/>
    <w:lvl w:ilvl="0" w:tplc="04190001">
      <w:start w:val="1"/>
      <w:numFmt w:val="bullet"/>
      <w:lvlText w:val=""/>
      <w:lvlJc w:val="left"/>
      <w:pPr>
        <w:tabs>
          <w:tab w:val="num" w:pos="1068"/>
        </w:tabs>
        <w:ind w:left="1068" w:hanging="360"/>
      </w:pPr>
      <w:rPr>
        <w:rFonts w:ascii="Symbol" w:hAnsi="Symbol"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15">
    <w:nsid w:val="733F0FD6"/>
    <w:multiLevelType w:val="hybridMultilevel"/>
    <w:tmpl w:val="657252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6962BDB"/>
    <w:multiLevelType w:val="hybridMultilevel"/>
    <w:tmpl w:val="444A16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CAD4146"/>
    <w:multiLevelType w:val="hybridMultilevel"/>
    <w:tmpl w:val="328C950A"/>
    <w:lvl w:ilvl="0" w:tplc="6A34EC26">
      <w:start w:val="1"/>
      <w:numFmt w:val="decimal"/>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num w:numId="1">
    <w:abstractNumId w:val="12"/>
  </w:num>
  <w:num w:numId="2">
    <w:abstractNumId w:val="5"/>
  </w:num>
  <w:num w:numId="3">
    <w:abstractNumId w:val="1"/>
  </w:num>
  <w:num w:numId="4">
    <w:abstractNumId w:val="8"/>
  </w:num>
  <w:num w:numId="5">
    <w:abstractNumId w:val="2"/>
  </w:num>
  <w:num w:numId="6">
    <w:abstractNumId w:val="9"/>
  </w:num>
  <w:num w:numId="7">
    <w:abstractNumId w:val="6"/>
  </w:num>
  <w:num w:numId="8">
    <w:abstractNumId w:val="13"/>
  </w:num>
  <w:num w:numId="9">
    <w:abstractNumId w:val="10"/>
  </w:num>
  <w:num w:numId="10">
    <w:abstractNumId w:val="15"/>
  </w:num>
  <w:num w:numId="11">
    <w:abstractNumId w:val="3"/>
  </w:num>
  <w:num w:numId="12">
    <w:abstractNumId w:val="7"/>
  </w:num>
  <w:num w:numId="13">
    <w:abstractNumId w:val="4"/>
  </w:num>
  <w:num w:numId="14">
    <w:abstractNumId w:val="16"/>
  </w:num>
  <w:num w:numId="15">
    <w:abstractNumId w:val="0"/>
  </w:num>
  <w:num w:numId="16">
    <w:abstractNumId w:val="11"/>
  </w:num>
  <w:num w:numId="17">
    <w:abstractNumId w:val="14"/>
  </w:num>
  <w:num w:numId="18">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472E"/>
    <w:rsid w:val="000539F5"/>
    <w:rsid w:val="0007203F"/>
    <w:rsid w:val="00076847"/>
    <w:rsid w:val="000A65D3"/>
    <w:rsid w:val="000C08E6"/>
    <w:rsid w:val="000C31C4"/>
    <w:rsid w:val="000C6C93"/>
    <w:rsid w:val="000C7455"/>
    <w:rsid w:val="000D20E5"/>
    <w:rsid w:val="00126562"/>
    <w:rsid w:val="00160E1E"/>
    <w:rsid w:val="00161CFD"/>
    <w:rsid w:val="00164F72"/>
    <w:rsid w:val="00171741"/>
    <w:rsid w:val="00171761"/>
    <w:rsid w:val="00171DB6"/>
    <w:rsid w:val="001A4223"/>
    <w:rsid w:val="001A65C4"/>
    <w:rsid w:val="001C160B"/>
    <w:rsid w:val="001D0F56"/>
    <w:rsid w:val="00211BBC"/>
    <w:rsid w:val="00212FAF"/>
    <w:rsid w:val="00221D56"/>
    <w:rsid w:val="00242F0E"/>
    <w:rsid w:val="00262796"/>
    <w:rsid w:val="00283476"/>
    <w:rsid w:val="002C1236"/>
    <w:rsid w:val="002D2101"/>
    <w:rsid w:val="00333909"/>
    <w:rsid w:val="0035721E"/>
    <w:rsid w:val="0038038B"/>
    <w:rsid w:val="003873D4"/>
    <w:rsid w:val="00396A38"/>
    <w:rsid w:val="003B3230"/>
    <w:rsid w:val="003D0D18"/>
    <w:rsid w:val="003D7E8D"/>
    <w:rsid w:val="003E49F8"/>
    <w:rsid w:val="003E5CA5"/>
    <w:rsid w:val="0040773F"/>
    <w:rsid w:val="00452ADA"/>
    <w:rsid w:val="00476FE4"/>
    <w:rsid w:val="00490441"/>
    <w:rsid w:val="004A30F4"/>
    <w:rsid w:val="004B0E1C"/>
    <w:rsid w:val="004B74D4"/>
    <w:rsid w:val="004C44CE"/>
    <w:rsid w:val="004D4610"/>
    <w:rsid w:val="004F224B"/>
    <w:rsid w:val="004F2CBD"/>
    <w:rsid w:val="00521DB0"/>
    <w:rsid w:val="0055767C"/>
    <w:rsid w:val="00557C2D"/>
    <w:rsid w:val="00563B14"/>
    <w:rsid w:val="0056498B"/>
    <w:rsid w:val="00566480"/>
    <w:rsid w:val="005A2784"/>
    <w:rsid w:val="005D685B"/>
    <w:rsid w:val="006162CE"/>
    <w:rsid w:val="00623BFC"/>
    <w:rsid w:val="0065042D"/>
    <w:rsid w:val="00655D0A"/>
    <w:rsid w:val="00672D25"/>
    <w:rsid w:val="006940AD"/>
    <w:rsid w:val="006B511F"/>
    <w:rsid w:val="006D081A"/>
    <w:rsid w:val="006F5088"/>
    <w:rsid w:val="006F735F"/>
    <w:rsid w:val="007034E2"/>
    <w:rsid w:val="00715781"/>
    <w:rsid w:val="00716F6B"/>
    <w:rsid w:val="00746718"/>
    <w:rsid w:val="00774877"/>
    <w:rsid w:val="00781451"/>
    <w:rsid w:val="007836A6"/>
    <w:rsid w:val="0079282D"/>
    <w:rsid w:val="007A747C"/>
    <w:rsid w:val="007B5B8A"/>
    <w:rsid w:val="007B7512"/>
    <w:rsid w:val="007D50FB"/>
    <w:rsid w:val="00803A52"/>
    <w:rsid w:val="00805B6F"/>
    <w:rsid w:val="00810F23"/>
    <w:rsid w:val="008219E4"/>
    <w:rsid w:val="0085551C"/>
    <w:rsid w:val="00861314"/>
    <w:rsid w:val="00894194"/>
    <w:rsid w:val="008A7C2E"/>
    <w:rsid w:val="008B209E"/>
    <w:rsid w:val="008B45D8"/>
    <w:rsid w:val="00903084"/>
    <w:rsid w:val="00906207"/>
    <w:rsid w:val="0091136B"/>
    <w:rsid w:val="00922719"/>
    <w:rsid w:val="0093122A"/>
    <w:rsid w:val="00941C40"/>
    <w:rsid w:val="00975039"/>
    <w:rsid w:val="00975052"/>
    <w:rsid w:val="009823F2"/>
    <w:rsid w:val="00997819"/>
    <w:rsid w:val="009B18C7"/>
    <w:rsid w:val="009C39A8"/>
    <w:rsid w:val="009D23C0"/>
    <w:rsid w:val="009E3FB6"/>
    <w:rsid w:val="009F208F"/>
    <w:rsid w:val="00A04634"/>
    <w:rsid w:val="00A14414"/>
    <w:rsid w:val="00A17DF6"/>
    <w:rsid w:val="00A25656"/>
    <w:rsid w:val="00A63232"/>
    <w:rsid w:val="00A63652"/>
    <w:rsid w:val="00A65090"/>
    <w:rsid w:val="00AC5353"/>
    <w:rsid w:val="00AC5709"/>
    <w:rsid w:val="00AC5A01"/>
    <w:rsid w:val="00AC77B9"/>
    <w:rsid w:val="00AF7935"/>
    <w:rsid w:val="00B01457"/>
    <w:rsid w:val="00B16470"/>
    <w:rsid w:val="00B25A8B"/>
    <w:rsid w:val="00B35D19"/>
    <w:rsid w:val="00B75354"/>
    <w:rsid w:val="00B76EDD"/>
    <w:rsid w:val="00BB16DA"/>
    <w:rsid w:val="00BC4A1C"/>
    <w:rsid w:val="00BC62FB"/>
    <w:rsid w:val="00BE006A"/>
    <w:rsid w:val="00BF308D"/>
    <w:rsid w:val="00C201E5"/>
    <w:rsid w:val="00C25868"/>
    <w:rsid w:val="00C73A88"/>
    <w:rsid w:val="00C73D24"/>
    <w:rsid w:val="00C82CC3"/>
    <w:rsid w:val="00C9588B"/>
    <w:rsid w:val="00CB05FF"/>
    <w:rsid w:val="00CB3054"/>
    <w:rsid w:val="00CC7A3B"/>
    <w:rsid w:val="00CE12FF"/>
    <w:rsid w:val="00D27733"/>
    <w:rsid w:val="00D36E69"/>
    <w:rsid w:val="00D662BC"/>
    <w:rsid w:val="00D7021A"/>
    <w:rsid w:val="00D7602D"/>
    <w:rsid w:val="00D82C33"/>
    <w:rsid w:val="00DE0A71"/>
    <w:rsid w:val="00E03D78"/>
    <w:rsid w:val="00E0472E"/>
    <w:rsid w:val="00E11999"/>
    <w:rsid w:val="00E1252C"/>
    <w:rsid w:val="00E22054"/>
    <w:rsid w:val="00E45B1A"/>
    <w:rsid w:val="00E545DC"/>
    <w:rsid w:val="00E85AD7"/>
    <w:rsid w:val="00EB3B0A"/>
    <w:rsid w:val="00EB7D30"/>
    <w:rsid w:val="00ED716C"/>
    <w:rsid w:val="00EE049D"/>
    <w:rsid w:val="00F17EA7"/>
    <w:rsid w:val="00F23A6F"/>
    <w:rsid w:val="00F421AD"/>
    <w:rsid w:val="00F43FD5"/>
    <w:rsid w:val="00F55B0C"/>
    <w:rsid w:val="00F664D4"/>
    <w:rsid w:val="00F67465"/>
    <w:rsid w:val="00F8533F"/>
    <w:rsid w:val="00F934FD"/>
    <w:rsid w:val="00FC6327"/>
    <w:rsid w:val="00FF6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locked="1" w:semiHidden="0" w:uiPriority="0"/>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E0472E"/>
    <w:rPr>
      <w:rFonts w:ascii="Times New Roman" w:eastAsia="Times New Roman" w:hAnsi="Times New Roman"/>
      <w:sz w:val="24"/>
      <w:szCs w:val="24"/>
    </w:rPr>
  </w:style>
  <w:style w:type="paragraph" w:styleId="1">
    <w:name w:val="heading 1"/>
    <w:basedOn w:val="a"/>
    <w:next w:val="a"/>
    <w:link w:val="10"/>
    <w:uiPriority w:val="99"/>
    <w:qFormat/>
    <w:rsid w:val="00E0472E"/>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E0472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E0472E"/>
    <w:pPr>
      <w:keepNext/>
      <w:numPr>
        <w:ilvl w:val="12"/>
      </w:numPr>
      <w:spacing w:before="360" w:after="240"/>
      <w:jc w:val="center"/>
      <w:outlineLvl w:val="2"/>
    </w:pPr>
    <w:rPr>
      <w:b/>
      <w:bCs/>
      <w:i/>
      <w:iCs/>
    </w:rPr>
  </w:style>
  <w:style w:type="paragraph" w:styleId="4">
    <w:name w:val="heading 4"/>
    <w:basedOn w:val="a"/>
    <w:next w:val="a"/>
    <w:link w:val="40"/>
    <w:uiPriority w:val="99"/>
    <w:qFormat/>
    <w:rsid w:val="00E0472E"/>
    <w:pPr>
      <w:keepNext/>
      <w:spacing w:before="240" w:after="60"/>
      <w:outlineLvl w:val="3"/>
    </w:pPr>
    <w:rPr>
      <w:rFonts w:ascii="Calibri" w:hAnsi="Calibri" w:cs="Calibri"/>
      <w:b/>
      <w:bCs/>
      <w:sz w:val="28"/>
      <w:szCs w:val="28"/>
    </w:rPr>
  </w:style>
  <w:style w:type="paragraph" w:styleId="5">
    <w:name w:val="heading 5"/>
    <w:basedOn w:val="a"/>
    <w:next w:val="a"/>
    <w:link w:val="50"/>
    <w:uiPriority w:val="99"/>
    <w:qFormat/>
    <w:rsid w:val="00E0472E"/>
    <w:pPr>
      <w:keepNext/>
      <w:keepLines/>
      <w:spacing w:before="200"/>
      <w:outlineLvl w:val="4"/>
    </w:pPr>
    <w:rPr>
      <w:rFonts w:ascii="Cambria" w:hAnsi="Cambria" w:cs="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0472E"/>
    <w:rPr>
      <w:rFonts w:ascii="Arial" w:hAnsi="Arial" w:cs="Arial"/>
      <w:b/>
      <w:bCs/>
      <w:kern w:val="32"/>
      <w:sz w:val="32"/>
      <w:szCs w:val="32"/>
      <w:lang w:eastAsia="ru-RU"/>
    </w:rPr>
  </w:style>
  <w:style w:type="character" w:customStyle="1" w:styleId="20">
    <w:name w:val="Заголовок 2 Знак"/>
    <w:basedOn w:val="a0"/>
    <w:link w:val="2"/>
    <w:uiPriority w:val="99"/>
    <w:locked/>
    <w:rsid w:val="00E0472E"/>
    <w:rPr>
      <w:rFonts w:ascii="Cambria" w:hAnsi="Cambria" w:cs="Cambria"/>
      <w:b/>
      <w:bCs/>
      <w:color w:val="4F81BD"/>
      <w:sz w:val="26"/>
      <w:szCs w:val="26"/>
      <w:lang w:eastAsia="ru-RU"/>
    </w:rPr>
  </w:style>
  <w:style w:type="character" w:customStyle="1" w:styleId="30">
    <w:name w:val="Заголовок 3 Знак"/>
    <w:basedOn w:val="a0"/>
    <w:link w:val="3"/>
    <w:uiPriority w:val="99"/>
    <w:locked/>
    <w:rsid w:val="00E0472E"/>
    <w:rPr>
      <w:rFonts w:ascii="Times New Roman" w:hAnsi="Times New Roman" w:cs="Times New Roman"/>
      <w:b/>
      <w:bCs/>
      <w:i/>
      <w:iCs/>
      <w:sz w:val="24"/>
      <w:szCs w:val="24"/>
      <w:lang w:eastAsia="ru-RU"/>
    </w:rPr>
  </w:style>
  <w:style w:type="character" w:customStyle="1" w:styleId="40">
    <w:name w:val="Заголовок 4 Знак"/>
    <w:basedOn w:val="a0"/>
    <w:link w:val="4"/>
    <w:uiPriority w:val="99"/>
    <w:locked/>
    <w:rsid w:val="00E0472E"/>
    <w:rPr>
      <w:rFonts w:ascii="Calibri" w:hAnsi="Calibri" w:cs="Calibri"/>
      <w:b/>
      <w:bCs/>
      <w:sz w:val="28"/>
      <w:szCs w:val="28"/>
      <w:lang w:eastAsia="ru-RU"/>
    </w:rPr>
  </w:style>
  <w:style w:type="character" w:customStyle="1" w:styleId="50">
    <w:name w:val="Заголовок 5 Знак"/>
    <w:basedOn w:val="a0"/>
    <w:link w:val="5"/>
    <w:uiPriority w:val="99"/>
    <w:locked/>
    <w:rsid w:val="00E0472E"/>
    <w:rPr>
      <w:rFonts w:ascii="Cambria" w:hAnsi="Cambria" w:cs="Cambria"/>
      <w:color w:val="243F60"/>
      <w:sz w:val="24"/>
      <w:szCs w:val="24"/>
      <w:lang w:eastAsia="ru-RU"/>
    </w:rPr>
  </w:style>
  <w:style w:type="paragraph" w:customStyle="1" w:styleId="a3">
    <w:name w:val="Знак"/>
    <w:basedOn w:val="a"/>
    <w:uiPriority w:val="99"/>
    <w:rsid w:val="00E0472E"/>
    <w:pPr>
      <w:spacing w:after="160" w:line="240" w:lineRule="exact"/>
    </w:pPr>
    <w:rPr>
      <w:rFonts w:ascii="Verdana" w:hAnsi="Verdana" w:cs="Verdana"/>
      <w:sz w:val="20"/>
      <w:szCs w:val="20"/>
      <w:lang w:val="en-US" w:eastAsia="en-US"/>
    </w:rPr>
  </w:style>
  <w:style w:type="paragraph" w:customStyle="1" w:styleId="11">
    <w:name w:val="Абзац списка1"/>
    <w:basedOn w:val="a"/>
    <w:uiPriority w:val="99"/>
    <w:rsid w:val="00E0472E"/>
    <w:pPr>
      <w:ind w:left="720"/>
    </w:pPr>
    <w:rPr>
      <w:rFonts w:eastAsia="Calibri"/>
    </w:rPr>
  </w:style>
  <w:style w:type="paragraph" w:customStyle="1" w:styleId="Default">
    <w:name w:val="Default"/>
    <w:uiPriority w:val="99"/>
    <w:rsid w:val="00E0472E"/>
    <w:pPr>
      <w:autoSpaceDE w:val="0"/>
      <w:autoSpaceDN w:val="0"/>
      <w:adjustRightInd w:val="0"/>
    </w:pPr>
    <w:rPr>
      <w:rFonts w:ascii="Times New Roman" w:eastAsia="Times New Roman" w:hAnsi="Times New Roman"/>
      <w:color w:val="000000"/>
      <w:sz w:val="24"/>
      <w:szCs w:val="24"/>
    </w:rPr>
  </w:style>
  <w:style w:type="paragraph" w:styleId="a4">
    <w:name w:val="Document Map"/>
    <w:basedOn w:val="a"/>
    <w:link w:val="a5"/>
    <w:uiPriority w:val="99"/>
    <w:semiHidden/>
    <w:rsid w:val="00E0472E"/>
    <w:rPr>
      <w:rFonts w:ascii="Tahoma" w:hAnsi="Tahoma" w:cs="Tahoma"/>
      <w:sz w:val="16"/>
      <w:szCs w:val="16"/>
    </w:rPr>
  </w:style>
  <w:style w:type="character" w:customStyle="1" w:styleId="a5">
    <w:name w:val="Схема документа Знак"/>
    <w:basedOn w:val="a0"/>
    <w:link w:val="a4"/>
    <w:uiPriority w:val="99"/>
    <w:semiHidden/>
    <w:locked/>
    <w:rsid w:val="00E0472E"/>
    <w:rPr>
      <w:rFonts w:ascii="Tahoma" w:hAnsi="Tahoma" w:cs="Tahoma"/>
      <w:sz w:val="16"/>
      <w:szCs w:val="16"/>
      <w:lang w:eastAsia="ru-RU"/>
    </w:rPr>
  </w:style>
  <w:style w:type="paragraph" w:styleId="a6">
    <w:name w:val="Normal (Web)"/>
    <w:basedOn w:val="a"/>
    <w:uiPriority w:val="99"/>
    <w:rsid w:val="00E0472E"/>
    <w:pPr>
      <w:spacing w:before="100" w:beforeAutospacing="1" w:after="100" w:afterAutospacing="1"/>
    </w:pPr>
  </w:style>
  <w:style w:type="character" w:styleId="a7">
    <w:name w:val="Strong"/>
    <w:basedOn w:val="a0"/>
    <w:uiPriority w:val="99"/>
    <w:qFormat/>
    <w:rsid w:val="00E0472E"/>
    <w:rPr>
      <w:rFonts w:cs="Times New Roman"/>
      <w:b/>
      <w:bCs/>
    </w:rPr>
  </w:style>
  <w:style w:type="paragraph" w:styleId="a8">
    <w:name w:val="List Paragraph"/>
    <w:basedOn w:val="a"/>
    <w:uiPriority w:val="99"/>
    <w:qFormat/>
    <w:rsid w:val="00E0472E"/>
    <w:pPr>
      <w:ind w:left="720"/>
      <w:jc w:val="both"/>
    </w:pPr>
    <w:rPr>
      <w:rFonts w:ascii="Calibri" w:hAnsi="Calibri" w:cs="Calibri"/>
      <w:sz w:val="22"/>
      <w:szCs w:val="22"/>
      <w:lang w:eastAsia="en-US"/>
    </w:rPr>
  </w:style>
  <w:style w:type="paragraph" w:styleId="a9">
    <w:name w:val="Body Text Indent"/>
    <w:aliases w:val="Нумерованный список !!,Надин стиль,Основной текст 1,Основной текст без отступа"/>
    <w:basedOn w:val="a"/>
    <w:link w:val="aa"/>
    <w:uiPriority w:val="99"/>
    <w:rsid w:val="00E0472E"/>
    <w:pPr>
      <w:ind w:firstLine="720"/>
      <w:jc w:val="both"/>
    </w:pPr>
  </w:style>
  <w:style w:type="character" w:customStyle="1" w:styleId="aa">
    <w:name w:val="Основной текст с отступом Знак"/>
    <w:aliases w:val="Нумерованный список !! Знак,Надин стиль Знак,Основной текст 1 Знак,Основной текст без отступа Знак"/>
    <w:basedOn w:val="a0"/>
    <w:link w:val="a9"/>
    <w:uiPriority w:val="99"/>
    <w:locked/>
    <w:rsid w:val="00E0472E"/>
    <w:rPr>
      <w:rFonts w:ascii="Times New Roman" w:hAnsi="Times New Roman" w:cs="Times New Roman"/>
      <w:sz w:val="24"/>
      <w:szCs w:val="24"/>
      <w:lang w:eastAsia="ru-RU"/>
    </w:rPr>
  </w:style>
  <w:style w:type="paragraph" w:styleId="ab">
    <w:name w:val="footnote text"/>
    <w:aliases w:val="Знак Знак Знак Знак Знак Знак Знак Знак Знак,Текст сноски НИВ,Текст сноски Знак Знак,fn,Знак Знак Знак Знак,Текст сноски Знак1,Знак Знак Знак,Текст сноски Знак1 Знак,Текст сноски Знак Знак1 Знак,Знак Знак Знак1 Знак"/>
    <w:basedOn w:val="a"/>
    <w:link w:val="ac"/>
    <w:uiPriority w:val="99"/>
    <w:semiHidden/>
    <w:rsid w:val="00E0472E"/>
    <w:rPr>
      <w:sz w:val="20"/>
      <w:szCs w:val="20"/>
    </w:rPr>
  </w:style>
  <w:style w:type="character" w:customStyle="1" w:styleId="ac">
    <w:name w:val="Текст сноски Знак"/>
    <w:aliases w:val="Знак Знак Знак Знак Знак Знак Знак Знак Знак Знак,Текст сноски НИВ Знак,Текст сноски Знак Знак Знак,fn Знак,Знак Знак Знак Знак Знак,Текст сноски Знак1 Знак1,Знак Знак Знак Знак1,Текст сноски Знак1 Знак Знак,Знак Знак Знак1 Знак Знак"/>
    <w:basedOn w:val="a0"/>
    <w:link w:val="ab"/>
    <w:uiPriority w:val="99"/>
    <w:semiHidden/>
    <w:locked/>
    <w:rsid w:val="00E0472E"/>
    <w:rPr>
      <w:rFonts w:ascii="Times New Roman" w:hAnsi="Times New Roman" w:cs="Times New Roman"/>
      <w:sz w:val="20"/>
      <w:szCs w:val="20"/>
      <w:lang w:eastAsia="ru-RU"/>
    </w:rPr>
  </w:style>
  <w:style w:type="character" w:styleId="ad">
    <w:name w:val="footnote reference"/>
    <w:aliases w:val="текст сноски"/>
    <w:basedOn w:val="a0"/>
    <w:uiPriority w:val="99"/>
    <w:semiHidden/>
    <w:rsid w:val="00E0472E"/>
    <w:rPr>
      <w:rFonts w:ascii="Verdana" w:hAnsi="Verdana" w:cs="Verdana"/>
      <w:vertAlign w:val="superscript"/>
      <w:lang w:val="en-US" w:eastAsia="en-US"/>
    </w:rPr>
  </w:style>
  <w:style w:type="paragraph" w:customStyle="1" w:styleId="ConsNormal">
    <w:name w:val="ConsNormal"/>
    <w:uiPriority w:val="99"/>
    <w:rsid w:val="00E0472E"/>
    <w:pPr>
      <w:widowControl w:val="0"/>
      <w:autoSpaceDE w:val="0"/>
      <w:autoSpaceDN w:val="0"/>
      <w:adjustRightInd w:val="0"/>
      <w:ind w:right="19772" w:firstLine="720"/>
    </w:pPr>
    <w:rPr>
      <w:rFonts w:ascii="Arial" w:eastAsia="Times New Roman" w:hAnsi="Arial" w:cs="Arial"/>
      <w:sz w:val="20"/>
      <w:szCs w:val="20"/>
    </w:rPr>
  </w:style>
  <w:style w:type="paragraph" w:customStyle="1" w:styleId="21">
    <w:name w:val="Знак2"/>
    <w:basedOn w:val="a"/>
    <w:uiPriority w:val="99"/>
    <w:rsid w:val="00E0472E"/>
    <w:pPr>
      <w:spacing w:after="160" w:line="240" w:lineRule="exact"/>
    </w:pPr>
    <w:rPr>
      <w:rFonts w:ascii="Verdana" w:hAnsi="Verdana" w:cs="Verdana"/>
      <w:sz w:val="20"/>
      <w:szCs w:val="20"/>
      <w:lang w:val="en-US" w:eastAsia="en-US"/>
    </w:rPr>
  </w:style>
  <w:style w:type="paragraph" w:customStyle="1" w:styleId="22">
    <w:name w:val="Абзац списка2"/>
    <w:basedOn w:val="a"/>
    <w:uiPriority w:val="99"/>
    <w:rsid w:val="00E0472E"/>
    <w:pPr>
      <w:ind w:left="720"/>
    </w:pPr>
    <w:rPr>
      <w:rFonts w:eastAsia="Calibri"/>
    </w:rPr>
  </w:style>
  <w:style w:type="paragraph" w:styleId="23">
    <w:name w:val="Body Text Indent 2"/>
    <w:basedOn w:val="a"/>
    <w:link w:val="24"/>
    <w:uiPriority w:val="99"/>
    <w:rsid w:val="00E0472E"/>
    <w:pPr>
      <w:spacing w:after="120" w:line="480" w:lineRule="auto"/>
      <w:ind w:left="283"/>
    </w:pPr>
  </w:style>
  <w:style w:type="character" w:customStyle="1" w:styleId="24">
    <w:name w:val="Основной текст с отступом 2 Знак"/>
    <w:basedOn w:val="a0"/>
    <w:link w:val="23"/>
    <w:uiPriority w:val="99"/>
    <w:locked/>
    <w:rsid w:val="00E0472E"/>
    <w:rPr>
      <w:rFonts w:ascii="Times New Roman" w:hAnsi="Times New Roman" w:cs="Times New Roman"/>
      <w:sz w:val="24"/>
      <w:szCs w:val="24"/>
      <w:lang w:eastAsia="ru-RU"/>
    </w:rPr>
  </w:style>
  <w:style w:type="character" w:customStyle="1" w:styleId="apple-converted-space">
    <w:name w:val="apple-converted-space"/>
    <w:basedOn w:val="a0"/>
    <w:uiPriority w:val="99"/>
    <w:rsid w:val="00E0472E"/>
    <w:rPr>
      <w:rFonts w:cs="Times New Roman"/>
    </w:rPr>
  </w:style>
  <w:style w:type="paragraph" w:styleId="ae">
    <w:name w:val="Body Text"/>
    <w:basedOn w:val="a"/>
    <w:link w:val="af"/>
    <w:uiPriority w:val="99"/>
    <w:rsid w:val="00E0472E"/>
    <w:pPr>
      <w:spacing w:after="120"/>
    </w:pPr>
  </w:style>
  <w:style w:type="character" w:customStyle="1" w:styleId="af">
    <w:name w:val="Основной текст Знак"/>
    <w:basedOn w:val="a0"/>
    <w:link w:val="ae"/>
    <w:uiPriority w:val="99"/>
    <w:locked/>
    <w:rsid w:val="00E0472E"/>
    <w:rPr>
      <w:rFonts w:ascii="Times New Roman" w:hAnsi="Times New Roman" w:cs="Times New Roman"/>
      <w:sz w:val="24"/>
      <w:szCs w:val="24"/>
      <w:lang w:eastAsia="ru-RU"/>
    </w:rPr>
  </w:style>
  <w:style w:type="paragraph" w:styleId="af0">
    <w:name w:val="footer"/>
    <w:basedOn w:val="a"/>
    <w:link w:val="af1"/>
    <w:uiPriority w:val="99"/>
    <w:rsid w:val="00E0472E"/>
    <w:pPr>
      <w:tabs>
        <w:tab w:val="center" w:pos="4677"/>
        <w:tab w:val="right" w:pos="9355"/>
      </w:tabs>
    </w:pPr>
    <w:rPr>
      <w:sz w:val="20"/>
      <w:szCs w:val="20"/>
    </w:rPr>
  </w:style>
  <w:style w:type="character" w:customStyle="1" w:styleId="af1">
    <w:name w:val="Нижний колонтитул Знак"/>
    <w:basedOn w:val="a0"/>
    <w:link w:val="af0"/>
    <w:uiPriority w:val="99"/>
    <w:locked/>
    <w:rsid w:val="00E0472E"/>
    <w:rPr>
      <w:rFonts w:ascii="Times New Roman" w:hAnsi="Times New Roman" w:cs="Times New Roman"/>
      <w:sz w:val="20"/>
      <w:szCs w:val="20"/>
      <w:lang w:eastAsia="ru-RU"/>
    </w:rPr>
  </w:style>
  <w:style w:type="paragraph" w:customStyle="1" w:styleId="xl38">
    <w:name w:val="xl38"/>
    <w:basedOn w:val="a"/>
    <w:uiPriority w:val="99"/>
    <w:rsid w:val="00E0472E"/>
    <w:pPr>
      <w:spacing w:before="100" w:beforeAutospacing="1" w:after="100" w:afterAutospacing="1"/>
      <w:jc w:val="center"/>
    </w:pPr>
  </w:style>
  <w:style w:type="paragraph" w:customStyle="1" w:styleId="240">
    <w:name w:val="Основной текст 24"/>
    <w:basedOn w:val="a"/>
    <w:uiPriority w:val="99"/>
    <w:rsid w:val="00E0472E"/>
    <w:pPr>
      <w:overflowPunct w:val="0"/>
      <w:autoSpaceDE w:val="0"/>
      <w:autoSpaceDN w:val="0"/>
      <w:adjustRightInd w:val="0"/>
      <w:ind w:firstLine="709"/>
      <w:textAlignment w:val="baseline"/>
    </w:pPr>
  </w:style>
  <w:style w:type="paragraph" w:customStyle="1" w:styleId="12">
    <w:name w:val="Знак1"/>
    <w:basedOn w:val="a"/>
    <w:uiPriority w:val="99"/>
    <w:rsid w:val="00E0472E"/>
    <w:pPr>
      <w:spacing w:after="160" w:line="240" w:lineRule="exact"/>
    </w:pPr>
    <w:rPr>
      <w:rFonts w:ascii="Verdana" w:hAnsi="Verdana" w:cs="Verdana"/>
      <w:sz w:val="20"/>
      <w:szCs w:val="20"/>
      <w:lang w:val="en-US" w:eastAsia="en-US"/>
    </w:rPr>
  </w:style>
  <w:style w:type="table" w:styleId="af2">
    <w:name w:val="Table Grid"/>
    <w:basedOn w:val="a1"/>
    <w:uiPriority w:val="99"/>
    <w:rsid w:val="00E0472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
    <w:uiPriority w:val="99"/>
    <w:rsid w:val="00E0472E"/>
    <w:pPr>
      <w:ind w:left="720"/>
    </w:pPr>
    <w:rPr>
      <w:rFonts w:eastAsia="Calibri"/>
    </w:rPr>
  </w:style>
  <w:style w:type="paragraph" w:customStyle="1" w:styleId="BodyText21">
    <w:name w:val="Body Text 21"/>
    <w:basedOn w:val="a"/>
    <w:uiPriority w:val="99"/>
    <w:rsid w:val="00E0472E"/>
    <w:pPr>
      <w:overflowPunct w:val="0"/>
      <w:autoSpaceDE w:val="0"/>
      <w:autoSpaceDN w:val="0"/>
      <w:adjustRightInd w:val="0"/>
      <w:ind w:firstLine="709"/>
      <w:textAlignment w:val="baseline"/>
    </w:pPr>
  </w:style>
  <w:style w:type="character" w:styleId="af3">
    <w:name w:val="Hyperlink"/>
    <w:basedOn w:val="a0"/>
    <w:uiPriority w:val="99"/>
    <w:semiHidden/>
    <w:rsid w:val="00E0472E"/>
    <w:rPr>
      <w:rFonts w:cs="Times New Roman"/>
      <w:color w:val="0000FF"/>
      <w:u w:val="single"/>
    </w:rPr>
  </w:style>
  <w:style w:type="paragraph" w:styleId="af4">
    <w:name w:val="header"/>
    <w:basedOn w:val="a"/>
    <w:link w:val="af5"/>
    <w:uiPriority w:val="99"/>
    <w:rsid w:val="00E0472E"/>
    <w:pPr>
      <w:tabs>
        <w:tab w:val="center" w:pos="4677"/>
        <w:tab w:val="right" w:pos="9355"/>
      </w:tabs>
    </w:pPr>
  </w:style>
  <w:style w:type="character" w:customStyle="1" w:styleId="af5">
    <w:name w:val="Верхний колонтитул Знак"/>
    <w:basedOn w:val="a0"/>
    <w:link w:val="af4"/>
    <w:uiPriority w:val="99"/>
    <w:locked/>
    <w:rsid w:val="00E0472E"/>
    <w:rPr>
      <w:rFonts w:ascii="Times New Roman" w:hAnsi="Times New Roman" w:cs="Times New Roman"/>
      <w:sz w:val="24"/>
      <w:szCs w:val="24"/>
      <w:lang w:eastAsia="ru-RU"/>
    </w:rPr>
  </w:style>
  <w:style w:type="paragraph" w:styleId="af6">
    <w:name w:val="Balloon Text"/>
    <w:basedOn w:val="a"/>
    <w:link w:val="af7"/>
    <w:uiPriority w:val="99"/>
    <w:semiHidden/>
    <w:rsid w:val="00E0472E"/>
    <w:rPr>
      <w:rFonts w:ascii="Tahoma" w:hAnsi="Tahoma" w:cs="Tahoma"/>
      <w:sz w:val="16"/>
      <w:szCs w:val="16"/>
    </w:rPr>
  </w:style>
  <w:style w:type="character" w:customStyle="1" w:styleId="af7">
    <w:name w:val="Текст выноски Знак"/>
    <w:basedOn w:val="a0"/>
    <w:link w:val="af6"/>
    <w:uiPriority w:val="99"/>
    <w:semiHidden/>
    <w:locked/>
    <w:rsid w:val="00E0472E"/>
    <w:rPr>
      <w:rFonts w:ascii="Tahoma" w:hAnsi="Tahoma" w:cs="Tahoma"/>
      <w:sz w:val="16"/>
      <w:szCs w:val="16"/>
      <w:lang w:eastAsia="ru-RU"/>
    </w:rPr>
  </w:style>
  <w:style w:type="character" w:styleId="af8">
    <w:name w:val="annotation reference"/>
    <w:basedOn w:val="a0"/>
    <w:uiPriority w:val="99"/>
    <w:semiHidden/>
    <w:rsid w:val="001C160B"/>
    <w:rPr>
      <w:rFonts w:cs="Times New Roman"/>
      <w:sz w:val="16"/>
      <w:szCs w:val="16"/>
    </w:rPr>
  </w:style>
  <w:style w:type="paragraph" w:styleId="af9">
    <w:name w:val="annotation text"/>
    <w:basedOn w:val="a"/>
    <w:link w:val="afa"/>
    <w:uiPriority w:val="99"/>
    <w:semiHidden/>
    <w:rsid w:val="001C160B"/>
    <w:rPr>
      <w:sz w:val="20"/>
      <w:szCs w:val="20"/>
    </w:rPr>
  </w:style>
  <w:style w:type="character" w:customStyle="1" w:styleId="afa">
    <w:name w:val="Текст примечания Знак"/>
    <w:basedOn w:val="a0"/>
    <w:link w:val="af9"/>
    <w:uiPriority w:val="99"/>
    <w:semiHidden/>
    <w:locked/>
    <w:rsid w:val="001C160B"/>
    <w:rPr>
      <w:rFonts w:ascii="Times New Roman" w:hAnsi="Times New Roman" w:cs="Times New Roman"/>
      <w:sz w:val="20"/>
      <w:szCs w:val="20"/>
      <w:lang w:eastAsia="ru-RU"/>
    </w:rPr>
  </w:style>
  <w:style w:type="paragraph" w:styleId="afb">
    <w:name w:val="annotation subject"/>
    <w:basedOn w:val="af9"/>
    <w:next w:val="af9"/>
    <w:link w:val="afc"/>
    <w:uiPriority w:val="99"/>
    <w:semiHidden/>
    <w:rsid w:val="001C160B"/>
    <w:rPr>
      <w:b/>
      <w:bCs/>
    </w:rPr>
  </w:style>
  <w:style w:type="character" w:customStyle="1" w:styleId="afc">
    <w:name w:val="Тема примечания Знак"/>
    <w:basedOn w:val="afa"/>
    <w:link w:val="afb"/>
    <w:uiPriority w:val="99"/>
    <w:semiHidden/>
    <w:locked/>
    <w:rsid w:val="001C160B"/>
    <w:rPr>
      <w:rFonts w:ascii="Times New Roman" w:hAnsi="Times New Roman" w:cs="Times New Roman"/>
      <w:b/>
      <w:bCs/>
      <w:sz w:val="20"/>
      <w:szCs w:val="20"/>
      <w:lang w:eastAsia="ru-RU"/>
    </w:rPr>
  </w:style>
  <w:style w:type="paragraph" w:customStyle="1" w:styleId="8">
    <w:name w:val="Знак8"/>
    <w:basedOn w:val="a"/>
    <w:uiPriority w:val="99"/>
    <w:rsid w:val="0056498B"/>
    <w:pPr>
      <w:spacing w:after="160" w:line="240" w:lineRule="exact"/>
    </w:pPr>
    <w:rPr>
      <w:rFonts w:ascii="Verdana" w:hAnsi="Verdana"/>
      <w:sz w:val="20"/>
      <w:szCs w:val="20"/>
      <w:lang w:val="en-US" w:eastAsia="en-US"/>
    </w:rPr>
  </w:style>
  <w:style w:type="paragraph" w:customStyle="1" w:styleId="7">
    <w:name w:val="Знак7"/>
    <w:basedOn w:val="a"/>
    <w:uiPriority w:val="99"/>
    <w:rsid w:val="00B01457"/>
    <w:pPr>
      <w:spacing w:after="160" w:line="240" w:lineRule="exact"/>
    </w:pPr>
    <w:rPr>
      <w:rFonts w:ascii="Verdana" w:hAnsi="Verdana"/>
      <w:sz w:val="20"/>
      <w:szCs w:val="20"/>
      <w:lang w:val="en-US" w:eastAsia="en-US"/>
    </w:rPr>
  </w:style>
  <w:style w:type="paragraph" w:customStyle="1" w:styleId="ConsPlusNormal">
    <w:name w:val="ConsPlusNormal"/>
    <w:uiPriority w:val="99"/>
    <w:rsid w:val="00B01457"/>
    <w:pPr>
      <w:autoSpaceDE w:val="0"/>
      <w:autoSpaceDN w:val="0"/>
      <w:adjustRightInd w:val="0"/>
      <w:ind w:firstLine="720"/>
    </w:pPr>
    <w:rPr>
      <w:rFonts w:ascii="Arial" w:eastAsia="Times New Roman" w:hAnsi="Arial" w:cs="Arial"/>
      <w:sz w:val="20"/>
      <w:szCs w:val="20"/>
    </w:rPr>
  </w:style>
  <w:style w:type="paragraph" w:customStyle="1" w:styleId="6">
    <w:name w:val="Знак6"/>
    <w:basedOn w:val="a"/>
    <w:uiPriority w:val="99"/>
    <w:rsid w:val="00EB7D30"/>
    <w:pPr>
      <w:spacing w:after="160" w:line="240" w:lineRule="exact"/>
    </w:pPr>
    <w:rPr>
      <w:rFonts w:ascii="Verdana" w:hAnsi="Verdana"/>
      <w:sz w:val="20"/>
      <w:szCs w:val="20"/>
      <w:lang w:val="en-US" w:eastAsia="en-US"/>
    </w:rPr>
  </w:style>
  <w:style w:type="paragraph" w:customStyle="1" w:styleId="51">
    <w:name w:val="Знак5"/>
    <w:basedOn w:val="a"/>
    <w:uiPriority w:val="99"/>
    <w:rsid w:val="00F421AD"/>
    <w:pPr>
      <w:spacing w:after="160" w:line="240" w:lineRule="exact"/>
    </w:pPr>
    <w:rPr>
      <w:rFonts w:ascii="Verdana" w:hAnsi="Verdana"/>
      <w:sz w:val="20"/>
      <w:szCs w:val="20"/>
      <w:lang w:val="en-US" w:eastAsia="en-US"/>
    </w:rPr>
  </w:style>
  <w:style w:type="paragraph" w:customStyle="1" w:styleId="41">
    <w:name w:val="Знак4"/>
    <w:basedOn w:val="a"/>
    <w:uiPriority w:val="99"/>
    <w:rsid w:val="001A4223"/>
    <w:pPr>
      <w:spacing w:after="160" w:line="240" w:lineRule="exact"/>
    </w:pPr>
    <w:rPr>
      <w:rFonts w:ascii="Verdana" w:hAnsi="Verdana"/>
      <w:sz w:val="20"/>
      <w:szCs w:val="20"/>
      <w:lang w:val="en-US" w:eastAsia="en-US"/>
    </w:rPr>
  </w:style>
  <w:style w:type="character" w:customStyle="1" w:styleId="afd">
    <w:name w:val="Основной текст_"/>
    <w:basedOn w:val="a0"/>
    <w:link w:val="13"/>
    <w:uiPriority w:val="99"/>
    <w:locked/>
    <w:rsid w:val="00F17EA7"/>
    <w:rPr>
      <w:rFonts w:ascii="Times New Roman" w:hAnsi="Times New Roman" w:cs="Times New Roman"/>
      <w:shd w:val="clear" w:color="auto" w:fill="FFFFFF"/>
    </w:rPr>
  </w:style>
  <w:style w:type="character" w:customStyle="1" w:styleId="afe">
    <w:name w:val="Основной текст + Курсив"/>
    <w:basedOn w:val="afd"/>
    <w:uiPriority w:val="99"/>
    <w:rsid w:val="00F17EA7"/>
    <w:rPr>
      <w:rFonts w:ascii="Times New Roman" w:hAnsi="Times New Roman" w:cs="Times New Roman"/>
      <w:i/>
      <w:iCs/>
      <w:color w:val="000000"/>
      <w:spacing w:val="0"/>
      <w:w w:val="100"/>
      <w:position w:val="0"/>
      <w:sz w:val="24"/>
      <w:szCs w:val="24"/>
      <w:u w:val="single"/>
      <w:shd w:val="clear" w:color="auto" w:fill="FFFFFF"/>
      <w:lang w:val="ru-RU" w:eastAsia="ru-RU"/>
    </w:rPr>
  </w:style>
  <w:style w:type="paragraph" w:customStyle="1" w:styleId="13">
    <w:name w:val="Основной текст1"/>
    <w:basedOn w:val="a"/>
    <w:link w:val="afd"/>
    <w:uiPriority w:val="99"/>
    <w:rsid w:val="00F17EA7"/>
    <w:pPr>
      <w:widowControl w:val="0"/>
      <w:shd w:val="clear" w:color="auto" w:fill="FFFFFF"/>
      <w:spacing w:line="307" w:lineRule="exact"/>
      <w:jc w:val="both"/>
    </w:pPr>
    <w:rPr>
      <w:sz w:val="22"/>
      <w:szCs w:val="22"/>
      <w:lang w:eastAsia="en-US"/>
    </w:rPr>
  </w:style>
  <w:style w:type="paragraph" w:customStyle="1" w:styleId="31">
    <w:name w:val="Знак3"/>
    <w:basedOn w:val="a"/>
    <w:uiPriority w:val="99"/>
    <w:rsid w:val="00C201E5"/>
    <w:pPr>
      <w:spacing w:after="160" w:line="240" w:lineRule="exact"/>
    </w:pPr>
    <w:rPr>
      <w:rFonts w:ascii="Verdana" w:hAnsi="Verdana"/>
      <w:sz w:val="20"/>
      <w:szCs w:val="20"/>
      <w:lang w:val="en-US" w:eastAsia="en-US"/>
    </w:rPr>
  </w:style>
  <w:style w:type="paragraph" w:customStyle="1" w:styleId="ListParagraph2">
    <w:name w:val="List Paragraph2"/>
    <w:basedOn w:val="a"/>
    <w:uiPriority w:val="99"/>
    <w:rsid w:val="00C201E5"/>
    <w:pPr>
      <w:ind w:left="720"/>
      <w:contextualSpacing/>
    </w:pPr>
  </w:style>
  <w:style w:type="paragraph" w:customStyle="1" w:styleId="ConsPlusTitle">
    <w:name w:val="ConsPlusTitle"/>
    <w:uiPriority w:val="99"/>
    <w:rsid w:val="00C201E5"/>
    <w:pPr>
      <w:widowControl w:val="0"/>
      <w:autoSpaceDE w:val="0"/>
      <w:autoSpaceDN w:val="0"/>
    </w:pPr>
    <w:rPr>
      <w:rFonts w:ascii="Times New Roman" w:eastAsia="Times New Roman" w:hAnsi="Times New Roman"/>
      <w:b/>
      <w:sz w:val="24"/>
      <w:szCs w:val="20"/>
    </w:rPr>
  </w:style>
  <w:style w:type="paragraph" w:styleId="32">
    <w:name w:val="Body Text 3"/>
    <w:basedOn w:val="a"/>
    <w:link w:val="33"/>
    <w:uiPriority w:val="99"/>
    <w:rsid w:val="00C201E5"/>
    <w:pPr>
      <w:spacing w:after="120"/>
    </w:pPr>
    <w:rPr>
      <w:sz w:val="16"/>
      <w:szCs w:val="16"/>
    </w:rPr>
  </w:style>
  <w:style w:type="character" w:customStyle="1" w:styleId="33">
    <w:name w:val="Основной текст 3 Знак"/>
    <w:basedOn w:val="a0"/>
    <w:link w:val="32"/>
    <w:uiPriority w:val="99"/>
    <w:locked/>
    <w:rsid w:val="00C201E5"/>
    <w:rPr>
      <w:rFonts w:ascii="Times New Roman" w:hAnsi="Times New Roman" w:cs="Times New Roman"/>
      <w:sz w:val="16"/>
      <w:szCs w:val="16"/>
      <w:lang w:eastAsia="ru-RU"/>
    </w:rPr>
  </w:style>
  <w:style w:type="character" w:styleId="aff">
    <w:name w:val="Emphasis"/>
    <w:basedOn w:val="a0"/>
    <w:uiPriority w:val="99"/>
    <w:qFormat/>
    <w:rsid w:val="00C201E5"/>
    <w:rPr>
      <w:rFonts w:cs="Times New Roman"/>
      <w:i/>
      <w:iCs/>
    </w:rPr>
  </w:style>
  <w:style w:type="paragraph" w:customStyle="1" w:styleId="ListParagraph">
    <w:name w:val="List Paragraph"/>
    <w:basedOn w:val="a"/>
    <w:rsid w:val="00F55B0C"/>
    <w:pPr>
      <w:ind w:left="720"/>
      <w:jc w:val="both"/>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955378">
      <w:marLeft w:val="0"/>
      <w:marRight w:val="0"/>
      <w:marTop w:val="0"/>
      <w:marBottom w:val="0"/>
      <w:divBdr>
        <w:top w:val="none" w:sz="0" w:space="0" w:color="auto"/>
        <w:left w:val="none" w:sz="0" w:space="0" w:color="auto"/>
        <w:bottom w:val="none" w:sz="0" w:space="0" w:color="auto"/>
        <w:right w:val="none" w:sz="0" w:space="0" w:color="auto"/>
      </w:divBdr>
    </w:div>
    <w:div w:id="2139955379">
      <w:marLeft w:val="0"/>
      <w:marRight w:val="0"/>
      <w:marTop w:val="0"/>
      <w:marBottom w:val="0"/>
      <w:divBdr>
        <w:top w:val="none" w:sz="0" w:space="0" w:color="auto"/>
        <w:left w:val="none" w:sz="0" w:space="0" w:color="auto"/>
        <w:bottom w:val="none" w:sz="0" w:space="0" w:color="auto"/>
        <w:right w:val="none" w:sz="0" w:space="0" w:color="auto"/>
      </w:divBdr>
    </w:div>
    <w:div w:id="2139955380">
      <w:marLeft w:val="0"/>
      <w:marRight w:val="0"/>
      <w:marTop w:val="0"/>
      <w:marBottom w:val="0"/>
      <w:divBdr>
        <w:top w:val="none" w:sz="0" w:space="0" w:color="auto"/>
        <w:left w:val="none" w:sz="0" w:space="0" w:color="auto"/>
        <w:bottom w:val="none" w:sz="0" w:space="0" w:color="auto"/>
        <w:right w:val="none" w:sz="0" w:space="0" w:color="auto"/>
      </w:divBdr>
    </w:div>
    <w:div w:id="2139955381">
      <w:marLeft w:val="0"/>
      <w:marRight w:val="0"/>
      <w:marTop w:val="0"/>
      <w:marBottom w:val="0"/>
      <w:divBdr>
        <w:top w:val="none" w:sz="0" w:space="0" w:color="auto"/>
        <w:left w:val="none" w:sz="0" w:space="0" w:color="auto"/>
        <w:bottom w:val="none" w:sz="0" w:space="0" w:color="auto"/>
        <w:right w:val="none" w:sz="0" w:space="0" w:color="auto"/>
      </w:divBdr>
    </w:div>
    <w:div w:id="2139955382">
      <w:marLeft w:val="0"/>
      <w:marRight w:val="0"/>
      <w:marTop w:val="0"/>
      <w:marBottom w:val="0"/>
      <w:divBdr>
        <w:top w:val="none" w:sz="0" w:space="0" w:color="auto"/>
        <w:left w:val="none" w:sz="0" w:space="0" w:color="auto"/>
        <w:bottom w:val="none" w:sz="0" w:space="0" w:color="auto"/>
        <w:right w:val="none" w:sz="0" w:space="0" w:color="auto"/>
      </w:divBdr>
    </w:div>
    <w:div w:id="2139955383">
      <w:marLeft w:val="0"/>
      <w:marRight w:val="0"/>
      <w:marTop w:val="0"/>
      <w:marBottom w:val="0"/>
      <w:divBdr>
        <w:top w:val="none" w:sz="0" w:space="0" w:color="auto"/>
        <w:left w:val="none" w:sz="0" w:space="0" w:color="auto"/>
        <w:bottom w:val="none" w:sz="0" w:space="0" w:color="auto"/>
        <w:right w:val="none" w:sz="0" w:space="0" w:color="auto"/>
      </w:divBdr>
    </w:div>
    <w:div w:id="21399553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2D3A7CD7E062FFB93A244B14EA293478976DDA8F568F5F13AFD1C77DF43FF46A8a2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controlykt@mail.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35</Pages>
  <Words>12462</Words>
  <Characters>71039</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Председатель КСП</dc:creator>
  <cp:keywords/>
  <dc:description/>
  <cp:lastModifiedBy>Председатель КСП</cp:lastModifiedBy>
  <cp:revision>8</cp:revision>
  <cp:lastPrinted>2015-12-10T03:21:00Z</cp:lastPrinted>
  <dcterms:created xsi:type="dcterms:W3CDTF">2015-12-10T03:21:00Z</dcterms:created>
  <dcterms:modified xsi:type="dcterms:W3CDTF">2015-12-10T06:12:00Z</dcterms:modified>
</cp:coreProperties>
</file>