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6D" w:rsidRDefault="00BD4C6D" w:rsidP="00165C53">
      <w:pPr>
        <w:spacing w:after="0" w:line="240" w:lineRule="auto"/>
        <w:ind w:firstLine="709"/>
        <w:jc w:val="center"/>
        <w:rPr>
          <w:lang w:eastAsia="ru-RU"/>
        </w:rPr>
      </w:pPr>
    </w:p>
    <w:p w:rsidR="00DF5C38" w:rsidRPr="00DF5C38" w:rsidRDefault="00DF5C38" w:rsidP="00DF5C38">
      <w:pPr>
        <w:spacing w:after="0"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896620" cy="1116330"/>
            <wp:effectExtent l="0" t="0" r="0" b="7620"/>
            <wp:docPr id="2" name="Рисунок 2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38" w:rsidRPr="00DF5C38" w:rsidRDefault="00DF5C38" w:rsidP="00DF5C38">
      <w:pPr>
        <w:spacing w:after="0" w:line="240" w:lineRule="auto"/>
        <w:ind w:firstLine="0"/>
        <w:jc w:val="center"/>
        <w:rPr>
          <w:rFonts w:eastAsia="Times New Roman"/>
          <w:lang w:eastAsia="ru-RU"/>
        </w:rPr>
      </w:pPr>
    </w:p>
    <w:p w:rsidR="00DF5C38" w:rsidRPr="00DF5C38" w:rsidRDefault="00DF5C38" w:rsidP="00DF5C38">
      <w:pPr>
        <w:spacing w:after="0" w:line="240" w:lineRule="auto"/>
        <w:ind w:firstLine="0"/>
        <w:jc w:val="center"/>
        <w:outlineLvl w:val="0"/>
        <w:rPr>
          <w:rFonts w:eastAsia="Times New Roman"/>
          <w:b/>
          <w:sz w:val="30"/>
          <w:szCs w:val="30"/>
          <w:lang w:eastAsia="ru-RU"/>
        </w:rPr>
      </w:pPr>
      <w:r w:rsidRPr="00DF5C38">
        <w:rPr>
          <w:rFonts w:eastAsia="Times New Roman"/>
          <w:b/>
          <w:sz w:val="30"/>
          <w:szCs w:val="30"/>
          <w:lang w:eastAsia="ru-RU"/>
        </w:rPr>
        <w:t>РЕСПУБЛИКА САХА (ЯКУТИЯ)</w:t>
      </w:r>
    </w:p>
    <w:p w:rsidR="00DF5C38" w:rsidRPr="00DF5C38" w:rsidRDefault="00DF5C38" w:rsidP="00DF5C38">
      <w:pPr>
        <w:spacing w:after="0" w:line="240" w:lineRule="auto"/>
        <w:ind w:firstLine="0"/>
        <w:jc w:val="center"/>
        <w:outlineLvl w:val="0"/>
        <w:rPr>
          <w:rFonts w:eastAsia="Times New Roman"/>
          <w:b/>
          <w:sz w:val="30"/>
          <w:szCs w:val="30"/>
          <w:lang w:eastAsia="ru-RU"/>
        </w:rPr>
      </w:pPr>
      <w:r w:rsidRPr="00DF5C38">
        <w:rPr>
          <w:rFonts w:eastAsia="Times New Roman"/>
          <w:b/>
          <w:sz w:val="30"/>
          <w:szCs w:val="30"/>
          <w:lang w:eastAsia="ru-RU"/>
        </w:rPr>
        <w:t>КОНТРОЛЬНО-СЧЕТНАЯ ПАЛАТА ГОРОДА ЯКУТСКА</w:t>
      </w:r>
    </w:p>
    <w:p w:rsidR="00DF5C38" w:rsidRPr="00DF5C38" w:rsidRDefault="00DF5C38" w:rsidP="00DF5C38">
      <w:pPr>
        <w:spacing w:after="0" w:line="240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p w:rsidR="00DF5C38" w:rsidRPr="00DF5C38" w:rsidRDefault="00DF5C38" w:rsidP="00DF5C38">
      <w:pPr>
        <w:pBdr>
          <w:bottom w:val="single" w:sz="4" w:space="1" w:color="auto"/>
          <w:between w:val="single" w:sz="4" w:space="1" w:color="auto"/>
        </w:pBdr>
        <w:spacing w:after="0" w:line="240" w:lineRule="auto"/>
        <w:ind w:firstLine="0"/>
        <w:jc w:val="left"/>
        <w:rPr>
          <w:rFonts w:eastAsia="Times New Roman"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677027, г"/>
        </w:smartTagPr>
        <w:r w:rsidRPr="00DF5C38">
          <w:rPr>
            <w:rFonts w:eastAsia="Times New Roman"/>
            <w:sz w:val="20"/>
            <w:szCs w:val="20"/>
            <w:u w:val="single"/>
            <w:lang w:eastAsia="ru-RU"/>
          </w:rPr>
          <w:t>677027, г</w:t>
        </w:r>
      </w:smartTag>
      <w:r w:rsidRPr="00DF5C38">
        <w:rPr>
          <w:rFonts w:eastAsia="Times New Roman"/>
          <w:sz w:val="20"/>
          <w:szCs w:val="20"/>
          <w:u w:val="single"/>
          <w:lang w:eastAsia="ru-RU"/>
        </w:rPr>
        <w:t>. Якутск, ул. Кирова, 18, блок</w:t>
      </w:r>
      <w:proofErr w:type="gramStart"/>
      <w:r w:rsidRPr="00DF5C38">
        <w:rPr>
          <w:rFonts w:eastAsia="Times New Roman"/>
          <w:sz w:val="20"/>
          <w:szCs w:val="20"/>
          <w:u w:val="single"/>
          <w:lang w:eastAsia="ru-RU"/>
        </w:rPr>
        <w:t xml:space="preserve"> В</w:t>
      </w:r>
      <w:proofErr w:type="gramEnd"/>
      <w:r w:rsidRPr="00DF5C38">
        <w:rPr>
          <w:rFonts w:eastAsia="Times New Roman"/>
          <w:sz w:val="20"/>
          <w:szCs w:val="20"/>
          <w:u w:val="single"/>
          <w:lang w:eastAsia="ru-RU"/>
        </w:rPr>
        <w:t xml:space="preserve">, к. 12.12, тел/факс: (4112)42-45-20              </w:t>
      </w:r>
      <w:r w:rsidRPr="00DF5C38">
        <w:rPr>
          <w:rFonts w:eastAsia="Times New Roman"/>
          <w:sz w:val="20"/>
          <w:szCs w:val="20"/>
          <w:u w:val="single"/>
          <w:lang w:val="en-US" w:eastAsia="ru-RU"/>
        </w:rPr>
        <w:t>e</w:t>
      </w:r>
      <w:r w:rsidRPr="00DF5C38">
        <w:rPr>
          <w:rFonts w:eastAsia="Times New Roman"/>
          <w:sz w:val="20"/>
          <w:szCs w:val="20"/>
          <w:u w:val="single"/>
          <w:lang w:eastAsia="ru-RU"/>
        </w:rPr>
        <w:t>-</w:t>
      </w:r>
      <w:r w:rsidRPr="00DF5C38">
        <w:rPr>
          <w:rFonts w:eastAsia="Times New Roman"/>
          <w:sz w:val="20"/>
          <w:szCs w:val="20"/>
          <w:u w:val="single"/>
          <w:lang w:val="en-US" w:eastAsia="ru-RU"/>
        </w:rPr>
        <w:t>mail</w:t>
      </w:r>
      <w:r w:rsidRPr="00DF5C38">
        <w:rPr>
          <w:rFonts w:eastAsia="Times New Roman"/>
          <w:sz w:val="20"/>
          <w:szCs w:val="20"/>
          <w:u w:val="single"/>
          <w:lang w:eastAsia="ru-RU"/>
        </w:rPr>
        <w:t xml:space="preserve">: </w:t>
      </w:r>
      <w:hyperlink r:id="rId9" w:history="1">
        <w:r w:rsidRPr="00DF5C38">
          <w:rPr>
            <w:rFonts w:eastAsia="Times New Roman"/>
            <w:sz w:val="20"/>
            <w:szCs w:val="20"/>
            <w:u w:val="single"/>
            <w:lang w:val="en-US" w:eastAsia="ru-RU"/>
          </w:rPr>
          <w:t>controlykt</w:t>
        </w:r>
        <w:r w:rsidRPr="00DF5C38">
          <w:rPr>
            <w:rFonts w:eastAsia="Times New Roman"/>
            <w:sz w:val="20"/>
            <w:szCs w:val="20"/>
            <w:u w:val="single"/>
            <w:lang w:eastAsia="ru-RU"/>
          </w:rPr>
          <w:t>@</w:t>
        </w:r>
        <w:r w:rsidRPr="00DF5C38">
          <w:rPr>
            <w:rFonts w:eastAsia="Times New Roman"/>
            <w:sz w:val="20"/>
            <w:szCs w:val="20"/>
            <w:u w:val="single"/>
            <w:lang w:val="en-US" w:eastAsia="ru-RU"/>
          </w:rPr>
          <w:t>mail</w:t>
        </w:r>
        <w:r w:rsidRPr="00DF5C38">
          <w:rPr>
            <w:rFonts w:eastAsia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DF5C38">
          <w:rPr>
            <w:rFonts w:eastAsia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F35E6" w:rsidRPr="00DF35E6" w:rsidRDefault="00DF35E6" w:rsidP="00DF35E6">
      <w:pPr>
        <w:keepNext/>
        <w:spacing w:before="360" w:after="0" w:line="240" w:lineRule="auto"/>
        <w:ind w:firstLine="0"/>
        <w:outlineLvl w:val="0"/>
        <w:rPr>
          <w:rFonts w:eastAsia="Times New Roman"/>
          <w:bCs/>
          <w:color w:val="000000"/>
          <w:spacing w:val="1"/>
          <w:kern w:val="32"/>
          <w:lang w:eastAsia="ru-RU"/>
        </w:rPr>
      </w:pPr>
      <w:r w:rsidRPr="00DF35E6">
        <w:rPr>
          <w:rFonts w:eastAsia="Times New Roman"/>
          <w:bCs/>
          <w:color w:val="000000"/>
          <w:spacing w:val="1"/>
          <w:kern w:val="32"/>
          <w:lang w:eastAsia="ru-RU"/>
        </w:rPr>
        <w:t>от 28 марта 2017г.</w:t>
      </w:r>
    </w:p>
    <w:p w:rsidR="00DF5C38" w:rsidRPr="00DF5C38" w:rsidRDefault="00DF5C38" w:rsidP="00DF35E6">
      <w:pPr>
        <w:keepNext/>
        <w:spacing w:before="120" w:after="0" w:line="240" w:lineRule="auto"/>
        <w:ind w:firstLine="0"/>
        <w:jc w:val="center"/>
        <w:outlineLvl w:val="0"/>
        <w:rPr>
          <w:rFonts w:eastAsia="Times New Roman"/>
          <w:b/>
          <w:bCs/>
          <w:color w:val="000000"/>
          <w:spacing w:val="1"/>
          <w:kern w:val="32"/>
          <w:lang w:eastAsia="ru-RU"/>
        </w:rPr>
      </w:pPr>
      <w:r w:rsidRPr="00DF5C38">
        <w:rPr>
          <w:rFonts w:eastAsia="Times New Roman"/>
          <w:b/>
          <w:bCs/>
          <w:color w:val="000000"/>
          <w:spacing w:val="1"/>
          <w:kern w:val="32"/>
          <w:lang w:eastAsia="ru-RU"/>
        </w:rPr>
        <w:t>Отчет</w:t>
      </w:r>
    </w:p>
    <w:p w:rsidR="00BD4C6D" w:rsidRPr="00165C53" w:rsidRDefault="00DF5C38" w:rsidP="00DF35E6">
      <w:pPr>
        <w:keepNext/>
        <w:spacing w:before="120" w:after="240" w:line="240" w:lineRule="auto"/>
        <w:ind w:firstLine="0"/>
        <w:jc w:val="center"/>
        <w:outlineLvl w:val="0"/>
        <w:rPr>
          <w:b/>
        </w:rPr>
      </w:pPr>
      <w:r w:rsidRPr="00DF5C38">
        <w:rPr>
          <w:rFonts w:eastAsia="Times New Roman"/>
          <w:b/>
          <w:bCs/>
          <w:color w:val="000000"/>
          <w:spacing w:val="1"/>
          <w:kern w:val="32"/>
          <w:lang w:eastAsia="ru-RU"/>
        </w:rPr>
        <w:t xml:space="preserve">об итогах </w:t>
      </w:r>
      <w:r w:rsidR="00165C53" w:rsidRPr="00165C53">
        <w:rPr>
          <w:b/>
        </w:rPr>
        <w:t xml:space="preserve">внеплановой </w:t>
      </w:r>
      <w:r w:rsidR="00BD4C6D" w:rsidRPr="00165C53">
        <w:rPr>
          <w:b/>
        </w:rPr>
        <w:t xml:space="preserve">проверки </w:t>
      </w:r>
      <w:r w:rsidR="00165C53" w:rsidRPr="00165C53">
        <w:rPr>
          <w:b/>
        </w:rPr>
        <w:t>соблюдения бюджетного законодательства при реализации программ в области сельского хозяйства в части целевого и эффективного расходования бюджетных средств за  2016 год</w:t>
      </w:r>
    </w:p>
    <w:p w:rsidR="00165C53" w:rsidRPr="00165C53" w:rsidRDefault="00165C53" w:rsidP="00AD4566">
      <w:pPr>
        <w:numPr>
          <w:ilvl w:val="0"/>
          <w:numId w:val="2"/>
        </w:numPr>
        <w:spacing w:after="0" w:line="240" w:lineRule="auto"/>
        <w:jc w:val="left"/>
        <w:rPr>
          <w:rFonts w:eastAsiaTheme="minorHAnsi"/>
          <w:b/>
        </w:rPr>
      </w:pPr>
      <w:r w:rsidRPr="00165C53">
        <w:rPr>
          <w:rFonts w:eastAsiaTheme="minorHAnsi"/>
          <w:b/>
        </w:rPr>
        <w:t>Основание для проведения проверки:</w:t>
      </w:r>
    </w:p>
    <w:p w:rsidR="00165C53" w:rsidRPr="00165C53" w:rsidRDefault="00165C53" w:rsidP="00165C53">
      <w:pPr>
        <w:spacing w:after="0" w:line="240" w:lineRule="auto"/>
        <w:ind w:firstLine="0"/>
        <w:rPr>
          <w:rFonts w:eastAsiaTheme="minorHAnsi"/>
          <w:bCs/>
        </w:rPr>
      </w:pPr>
      <w:r>
        <w:rPr>
          <w:rFonts w:eastAsiaTheme="minorHAnsi"/>
          <w:bCs/>
        </w:rPr>
        <w:t>Письмо Прокуратуры города Якутска</w:t>
      </w:r>
      <w:r w:rsidR="00AD6B39">
        <w:rPr>
          <w:rFonts w:eastAsiaTheme="minorHAnsi"/>
          <w:bCs/>
        </w:rPr>
        <w:t xml:space="preserve"> №18-2017/11 от 13.02.2017г.</w:t>
      </w:r>
      <w:r w:rsidRPr="00165C53">
        <w:rPr>
          <w:rFonts w:eastAsiaTheme="minorHAnsi"/>
          <w:bCs/>
        </w:rPr>
        <w:t>, Распоряжение Председателя Контрольно-счетной палаты города Якутска №</w:t>
      </w:r>
      <w:r w:rsidR="00AA2CE7">
        <w:rPr>
          <w:rFonts w:eastAsiaTheme="minorHAnsi"/>
          <w:bCs/>
        </w:rPr>
        <w:t>13</w:t>
      </w:r>
      <w:r w:rsidRPr="00165C53">
        <w:rPr>
          <w:rFonts w:eastAsiaTheme="minorHAnsi"/>
          <w:bCs/>
        </w:rPr>
        <w:t xml:space="preserve"> от </w:t>
      </w:r>
      <w:r w:rsidR="00AA2CE7">
        <w:rPr>
          <w:rFonts w:eastAsiaTheme="minorHAnsi"/>
          <w:bCs/>
        </w:rPr>
        <w:t>03</w:t>
      </w:r>
      <w:r w:rsidRPr="00165C53">
        <w:rPr>
          <w:rFonts w:eastAsiaTheme="minorHAnsi"/>
          <w:bCs/>
        </w:rPr>
        <w:t>.0</w:t>
      </w:r>
      <w:r w:rsidR="00AA2CE7">
        <w:rPr>
          <w:rFonts w:eastAsiaTheme="minorHAnsi"/>
          <w:bCs/>
        </w:rPr>
        <w:t>3</w:t>
      </w:r>
      <w:r w:rsidRPr="00165C53">
        <w:rPr>
          <w:rFonts w:eastAsiaTheme="minorHAnsi"/>
          <w:bCs/>
        </w:rPr>
        <w:t>.2017 г.</w:t>
      </w:r>
    </w:p>
    <w:p w:rsidR="00165C53" w:rsidRPr="00165C53" w:rsidRDefault="00165C53" w:rsidP="00AD4566">
      <w:pPr>
        <w:numPr>
          <w:ilvl w:val="0"/>
          <w:numId w:val="2"/>
        </w:numPr>
        <w:spacing w:before="120" w:after="0" w:line="240" w:lineRule="auto"/>
        <w:ind w:left="181" w:firstLine="539"/>
        <w:jc w:val="left"/>
        <w:rPr>
          <w:rFonts w:eastAsiaTheme="minorHAnsi"/>
          <w:b/>
        </w:rPr>
      </w:pPr>
      <w:r w:rsidRPr="00165C53">
        <w:rPr>
          <w:rFonts w:eastAsiaTheme="minorHAnsi"/>
          <w:b/>
        </w:rPr>
        <w:t xml:space="preserve">Цель проверки: </w:t>
      </w:r>
    </w:p>
    <w:p w:rsidR="00165C53" w:rsidRPr="00165C53" w:rsidRDefault="00AA2CE7" w:rsidP="00165C53">
      <w:pPr>
        <w:spacing w:after="0" w:line="240" w:lineRule="auto"/>
        <w:ind w:firstLine="0"/>
        <w:rPr>
          <w:rFonts w:eastAsiaTheme="minorHAnsi"/>
        </w:rPr>
      </w:pPr>
      <w:r>
        <w:rPr>
          <w:rFonts w:eastAsiaTheme="minorHAnsi"/>
        </w:rPr>
        <w:t>Соблюдение</w:t>
      </w:r>
      <w:r w:rsidRPr="00AA2CE7">
        <w:rPr>
          <w:rFonts w:eastAsiaTheme="minorHAnsi"/>
        </w:rPr>
        <w:t xml:space="preserve"> бюджетного законодательства при реализации программ в области сельского хозяйства в части целевого и эффективного расходования бюджетных средств</w:t>
      </w:r>
      <w:r w:rsidR="007E62FB">
        <w:rPr>
          <w:rFonts w:eastAsiaTheme="minorHAnsi"/>
        </w:rPr>
        <w:t xml:space="preserve">, направленных на </w:t>
      </w:r>
      <w:r w:rsidR="00676D0B">
        <w:rPr>
          <w:rFonts w:eastAsiaTheme="minorHAnsi"/>
        </w:rPr>
        <w:t>поддержку сельскохозяйственного производства.</w:t>
      </w:r>
      <w:r w:rsidR="00FA6A6C">
        <w:rPr>
          <w:rFonts w:eastAsiaTheme="minorHAnsi"/>
        </w:rPr>
        <w:t xml:space="preserve"> Проверка порядка предоставления и целевого использования субсидий на развитие </w:t>
      </w:r>
      <w:proofErr w:type="spellStart"/>
      <w:r w:rsidR="00FA6A6C">
        <w:rPr>
          <w:rFonts w:eastAsiaTheme="minorHAnsi"/>
        </w:rPr>
        <w:t>агропояса</w:t>
      </w:r>
      <w:proofErr w:type="spellEnd"/>
      <w:r w:rsidR="00FA6A6C">
        <w:rPr>
          <w:rFonts w:eastAsiaTheme="minorHAnsi"/>
        </w:rPr>
        <w:t xml:space="preserve"> </w:t>
      </w:r>
      <w:r w:rsidR="00FA6A6C" w:rsidRPr="00FA6A6C">
        <w:rPr>
          <w:rFonts w:eastAsiaTheme="minorHAnsi"/>
        </w:rPr>
        <w:t>г</w:t>
      </w:r>
      <w:r w:rsidR="00FA6A6C">
        <w:rPr>
          <w:rFonts w:eastAsiaTheme="minorHAnsi"/>
        </w:rPr>
        <w:t>ородского округа «город Якутск».</w:t>
      </w:r>
    </w:p>
    <w:p w:rsidR="00165C53" w:rsidRPr="00165C53" w:rsidRDefault="00165C53" w:rsidP="00AD4566">
      <w:pPr>
        <w:numPr>
          <w:ilvl w:val="0"/>
          <w:numId w:val="2"/>
        </w:numPr>
        <w:spacing w:before="120" w:after="0" w:line="240" w:lineRule="auto"/>
        <w:ind w:left="181" w:firstLine="539"/>
        <w:jc w:val="left"/>
        <w:rPr>
          <w:rFonts w:eastAsiaTheme="minorHAnsi"/>
          <w:b/>
        </w:rPr>
      </w:pPr>
      <w:r w:rsidRPr="00165C53">
        <w:rPr>
          <w:rFonts w:eastAsiaTheme="minorHAnsi"/>
          <w:b/>
        </w:rPr>
        <w:t>Предмет проверки:</w:t>
      </w:r>
    </w:p>
    <w:p w:rsidR="00165C53" w:rsidRPr="00165C53" w:rsidRDefault="00165C53" w:rsidP="00165C53">
      <w:pPr>
        <w:spacing w:after="0" w:line="240" w:lineRule="auto"/>
        <w:ind w:firstLine="0"/>
        <w:rPr>
          <w:rFonts w:eastAsiaTheme="minorHAnsi"/>
        </w:rPr>
      </w:pPr>
      <w:r w:rsidRPr="00165C53">
        <w:rPr>
          <w:rFonts w:eastAsiaTheme="minorHAnsi"/>
        </w:rPr>
        <w:t>Законодательные, распорядительные, отчетные, бухгалтерские, информационные и иные документы, поясняющие расходование бюджетных средств, целевое и эффективное использование средств, фактическое выполнение работ.</w:t>
      </w:r>
    </w:p>
    <w:p w:rsidR="00165C53" w:rsidRPr="00165C53" w:rsidRDefault="00165C53" w:rsidP="00AD4566">
      <w:pPr>
        <w:numPr>
          <w:ilvl w:val="0"/>
          <w:numId w:val="2"/>
        </w:numPr>
        <w:spacing w:before="120" w:after="0" w:line="240" w:lineRule="auto"/>
        <w:ind w:left="181" w:firstLine="539"/>
        <w:jc w:val="left"/>
        <w:rPr>
          <w:rFonts w:eastAsiaTheme="minorHAnsi"/>
          <w:b/>
        </w:rPr>
      </w:pPr>
      <w:r w:rsidRPr="00165C53">
        <w:rPr>
          <w:rFonts w:eastAsiaTheme="minorHAnsi"/>
          <w:b/>
        </w:rPr>
        <w:t>Объект проверки:</w:t>
      </w:r>
    </w:p>
    <w:p w:rsidR="00165C53" w:rsidRPr="00165C53" w:rsidRDefault="00AA2CE7" w:rsidP="00165C53">
      <w:pPr>
        <w:spacing w:after="0" w:line="240" w:lineRule="auto"/>
        <w:ind w:firstLine="0"/>
        <w:rPr>
          <w:rFonts w:eastAsiaTheme="minorHAnsi"/>
        </w:rPr>
      </w:pPr>
      <w:r>
        <w:rPr>
          <w:rFonts w:eastAsiaTheme="minorHAnsi"/>
        </w:rPr>
        <w:t>МКУ «Управление сельского хозяйства» городского округа «город Якутск».</w:t>
      </w:r>
    </w:p>
    <w:p w:rsidR="00165C53" w:rsidRPr="00165C53" w:rsidRDefault="00165C53" w:rsidP="00AD4566">
      <w:pPr>
        <w:numPr>
          <w:ilvl w:val="0"/>
          <w:numId w:val="2"/>
        </w:numPr>
        <w:spacing w:before="120" w:after="0" w:line="240" w:lineRule="auto"/>
        <w:ind w:left="181" w:firstLine="539"/>
        <w:jc w:val="left"/>
        <w:rPr>
          <w:rFonts w:eastAsiaTheme="minorHAnsi"/>
          <w:b/>
        </w:rPr>
      </w:pPr>
      <w:r w:rsidRPr="00165C53">
        <w:rPr>
          <w:rFonts w:eastAsiaTheme="minorHAnsi"/>
          <w:b/>
        </w:rPr>
        <w:t>Период проверки:  2016 год.</w:t>
      </w:r>
    </w:p>
    <w:p w:rsidR="00D050E6" w:rsidRPr="006B3111" w:rsidRDefault="00D050E6" w:rsidP="0014479D">
      <w:pPr>
        <w:autoSpaceDE w:val="0"/>
        <w:autoSpaceDN w:val="0"/>
        <w:adjustRightInd w:val="0"/>
        <w:spacing w:before="240" w:after="120" w:line="240" w:lineRule="auto"/>
        <w:ind w:firstLine="709"/>
        <w:jc w:val="center"/>
      </w:pPr>
      <w:r>
        <w:rPr>
          <w:b/>
          <w:bCs/>
        </w:rPr>
        <w:t>Информация об объекте контрольного мероприятия</w:t>
      </w:r>
    </w:p>
    <w:p w:rsidR="00D050E6" w:rsidRPr="0014479D" w:rsidRDefault="00D050E6" w:rsidP="00D050E6">
      <w:pPr>
        <w:spacing w:after="0" w:line="240" w:lineRule="auto"/>
        <w:ind w:firstLine="709"/>
      </w:pPr>
      <w:r w:rsidRPr="0014479D">
        <w:t>В целях исполнения полномочий ГО «город Якутск», согласно Закона Республики Саха (Якутия) от 15 декабря 2010г. 88-З № 639-</w:t>
      </w:r>
      <w:r w:rsidRPr="0014479D">
        <w:rPr>
          <w:lang w:val="en-US"/>
        </w:rPr>
        <w:t>IV</w:t>
      </w:r>
      <w:r w:rsidRPr="0014479D"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 и на основании распоряжения Главы ГО «город Якутск» № 2999р от 29.12.2011 г. «О создании муниципального казенного учреждения «Управление сельского хозяйства» ГО «город Якутск» создано МКУ «Управление сельского хозяйства» городского округа «город Якутск».</w:t>
      </w:r>
    </w:p>
    <w:p w:rsidR="00D050E6" w:rsidRPr="0014479D" w:rsidRDefault="00D050E6" w:rsidP="00D050E6">
      <w:pPr>
        <w:shd w:val="clear" w:color="auto" w:fill="FFFFFF"/>
        <w:spacing w:after="0" w:line="240" w:lineRule="auto"/>
        <w:ind w:firstLine="709"/>
      </w:pPr>
      <w:r w:rsidRPr="0014479D">
        <w:t>Учреждение создано с целью:</w:t>
      </w:r>
    </w:p>
    <w:p w:rsidR="00D050E6" w:rsidRPr="0014479D" w:rsidRDefault="00D050E6" w:rsidP="00AD456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10" w:right="10" w:firstLine="709"/>
      </w:pPr>
      <w:r w:rsidRPr="0014479D">
        <w:t>координации развития сельского хозяйства, пищевой и перерабатывающей промышленности в целях повышения эффективности производства, качества и конкурентоспособности продукции, формирования производственной и социальной инфраструктуры на территории ГО «город Якутск»;</w:t>
      </w:r>
    </w:p>
    <w:p w:rsidR="00D050E6" w:rsidRPr="0014479D" w:rsidRDefault="00D050E6" w:rsidP="00AD456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10" w:right="5" w:firstLine="709"/>
      </w:pPr>
      <w:r w:rsidRPr="0014479D">
        <w:t xml:space="preserve">освоения достижений научно-технического прогресса в агропромышленном </w:t>
      </w:r>
      <w:r w:rsidRPr="0014479D">
        <w:lastRenderedPageBreak/>
        <w:t xml:space="preserve">производстве, осуществление государственной технической, технологической, инновационной, инвестиционной политики, информационно-консультационное обеспечение предприятий» организаций и учреждений АПК </w:t>
      </w:r>
      <w:proofErr w:type="spellStart"/>
      <w:r w:rsidRPr="0014479D">
        <w:t>г.Якутска</w:t>
      </w:r>
      <w:proofErr w:type="spellEnd"/>
      <w:r w:rsidRPr="0014479D">
        <w:t>;</w:t>
      </w:r>
    </w:p>
    <w:p w:rsidR="00D050E6" w:rsidRPr="0014479D" w:rsidRDefault="00D050E6" w:rsidP="00AD4566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110" w:right="10" w:firstLine="709"/>
      </w:pPr>
      <w:r w:rsidRPr="0014479D">
        <w:t>содействия развитию рыночных отношений, всех видов предпринимательской деятельности, допускаемых действующим законодательством, маркетинга, формированию продовольственного и технического рынков» агропромышленной кооперации и интеграции» приватизации и демонополизации предприятий в интересах сельскохозяйственных товаропроизводителей» проведению аграрных и земельных преобразований;</w:t>
      </w:r>
    </w:p>
    <w:p w:rsidR="00FB358C" w:rsidRDefault="00FB358C" w:rsidP="00D050E6">
      <w:pPr>
        <w:shd w:val="clear" w:color="auto" w:fill="FFFFFF"/>
        <w:spacing w:after="0" w:line="240" w:lineRule="auto"/>
        <w:ind w:firstLine="709"/>
      </w:pPr>
    </w:p>
    <w:p w:rsidR="0014479D" w:rsidRDefault="00FB358C" w:rsidP="00FB358C">
      <w:pPr>
        <w:shd w:val="clear" w:color="auto" w:fill="FFFFFF"/>
        <w:tabs>
          <w:tab w:val="left" w:pos="851"/>
          <w:tab w:val="left" w:pos="993"/>
        </w:tabs>
        <w:spacing w:before="120" w:after="0" w:line="240" w:lineRule="auto"/>
      </w:pPr>
      <w:r>
        <w:t>Правом первой подписи</w:t>
      </w:r>
      <w:r w:rsidR="0014479D">
        <w:t xml:space="preserve"> МКУ «Управление сельского хозяйства» ГО «город Якутск»</w:t>
      </w:r>
      <w:r>
        <w:t xml:space="preserve"> в 2016 году был наделен Филатов А.С., с 01.08.2016г. руководитель Афанасьев Н.С.</w:t>
      </w:r>
    </w:p>
    <w:p w:rsidR="00FB358C" w:rsidRDefault="00FB358C" w:rsidP="00FB358C">
      <w:pPr>
        <w:shd w:val="clear" w:color="auto" w:fill="FFFFFF"/>
        <w:tabs>
          <w:tab w:val="left" w:pos="851"/>
          <w:tab w:val="left" w:pos="993"/>
        </w:tabs>
        <w:spacing w:after="0" w:line="240" w:lineRule="auto"/>
      </w:pPr>
      <w:r>
        <w:t xml:space="preserve">Правом второй подписи до 13.06.2016 г. наделен главный бухгалтер Николаев М.Н., с 14.06.2016г. главный бухгалтер </w:t>
      </w:r>
      <w:proofErr w:type="spellStart"/>
      <w:r>
        <w:t>Слепцова</w:t>
      </w:r>
      <w:proofErr w:type="spellEnd"/>
      <w:r>
        <w:t xml:space="preserve"> С.Н.</w:t>
      </w:r>
    </w:p>
    <w:p w:rsidR="00D80CDF" w:rsidRPr="00D80CDF" w:rsidRDefault="00D80CDF" w:rsidP="00D80CDF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b/>
        </w:rPr>
      </w:pPr>
      <w:r w:rsidRPr="00D80CDF">
        <w:rPr>
          <w:b/>
        </w:rPr>
        <w:t xml:space="preserve">Муниципальная программа «Развитие </w:t>
      </w:r>
      <w:proofErr w:type="spellStart"/>
      <w:r w:rsidRPr="00D80CDF">
        <w:rPr>
          <w:b/>
        </w:rPr>
        <w:t>агропояса</w:t>
      </w:r>
      <w:proofErr w:type="spellEnd"/>
      <w:r w:rsidRPr="00D80CDF">
        <w:rPr>
          <w:b/>
        </w:rPr>
        <w:t xml:space="preserve"> городского округа «город Якутск» на 2013-2017 годы»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Во исполнение протокола совещания у главы городского округа «город Якутск» Николаева А.С. по рассмотрению итогов актуализации муниципальных программ городского округа «город Якутск» от 17 сентября 2014 года № ПР-ГЛ-152, решения Якутской городской Думы и постановления Окружной администрации города Якутска от 15 сентября 2014 года №257п «Об утверждении методических указаний по разработке и реализации муниципальных программ городского округа «город Якутск» Постановлением от 27 февраля 2015 г. №46п утверждена муниципальная программа «Развитие </w:t>
      </w:r>
      <w:proofErr w:type="spellStart"/>
      <w:r>
        <w:t>агропояса</w:t>
      </w:r>
      <w:proofErr w:type="spellEnd"/>
      <w:r>
        <w:t xml:space="preserve"> городского округа «город Якутск» на 2013 - 2017 годы».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Основной целью Программы является повышение уровня </w:t>
      </w:r>
      <w:proofErr w:type="spellStart"/>
      <w:r>
        <w:t>самообеспечения</w:t>
      </w:r>
      <w:proofErr w:type="spellEnd"/>
      <w:r>
        <w:t xml:space="preserve"> городского округа «город Якутск» местной сельскохозяйственной продукцией и создание благоприятных условий для стабильного повышения качества и уровня жизни населения, формирование основ, способствующих устойчивому социальному и экономическому развитию пригородных населенных пунктов, а также улучшение социально-бытовых условий в садоводческих, огороднических и дачных некоммерческих объединениях городского округа «город Якутск»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Основными задачами Программы являются: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1. Развитие социально-бытовых условий в садоводческих, огороднических и дачных некоммерческих объединениях: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социально-бытовых условий в садоводческих, огороднических и дачных некоммерческих объединениях;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инженерных сетей (электро- и водоснабжения) и подъездных дорог к садоводческим некоммерческим объединениям граждан;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землеустройства и организации территорий садоводческих, огороднических и дачных некоммерческих объединений граждан;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восстановления и повышения плодородия почвы, защита садовых, огородных и дачных земельных участков от эрозии и загрязнения, соблюдение экологических и санитарных требований;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газификации в садоводческих, огороднических и дачных некоммерческих объединениях;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дальнейшая поддержка деятельности садоводческих, огороднических и дачных некоммерческих объединений, увеличение количественного и качественного показателя действующих СОТ, СОПК и ДСК и т.д.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2. Развитие сельского хозяйства и регулирования рынков сельскохозяйственной продукции, сырья и продовольствия ГО «город Якутск»: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стимулирование роста производства продукции животноводства и скороспелых видов сельскохозяйственных животных;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стимулирование роста производства продукции растениеводства;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укрепление кормовой базы скотоводства;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lastRenderedPageBreak/>
        <w:t>- обеспечение эффективного использования мелиоративных систем и объектов сельскохозяйственного водоснабжения;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пищевой и перерабатывающей промышленности;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обеспечение условий регулирования рынка сбыта местной сельскохозяйственной продукции;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развитие земельно-имущественных отношений;</w:t>
      </w:r>
    </w:p>
    <w:p w:rsidR="00D80CDF" w:rsidRDefault="00D80CDF" w:rsidP="00D80CDF">
      <w:pPr>
        <w:autoSpaceDE w:val="0"/>
        <w:autoSpaceDN w:val="0"/>
        <w:adjustRightInd w:val="0"/>
        <w:spacing w:after="0" w:line="240" w:lineRule="auto"/>
        <w:ind w:firstLine="709"/>
      </w:pPr>
      <w:r>
        <w:t>- обеспечение специалистами со средним и высшим образованием в сфере производства и переработки сельскохозяйственной продукции.</w:t>
      </w:r>
    </w:p>
    <w:p w:rsidR="00EC37FA" w:rsidRDefault="00EC37FA" w:rsidP="00D12B45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Средства бюджета городского округа «город Якутск», предусмотренные на реализацию мероприятий Муниципальной программы «Развитие </w:t>
      </w:r>
      <w:proofErr w:type="spellStart"/>
      <w:r>
        <w:t>агропояса</w:t>
      </w:r>
      <w:proofErr w:type="spellEnd"/>
      <w:r>
        <w:t xml:space="preserve"> городского округа «город Якутск» на 2013-2017 годы», освоены на 9</w:t>
      </w:r>
      <w:r w:rsidR="004D03BA">
        <w:t>7</w:t>
      </w:r>
      <w:r>
        <w:t>,</w:t>
      </w:r>
      <w:r w:rsidR="004D03BA">
        <w:t>1</w:t>
      </w:r>
      <w:r>
        <w:t xml:space="preserve">%, при уточненном плане </w:t>
      </w:r>
      <w:r w:rsidR="004D03BA">
        <w:t>151 114,9</w:t>
      </w:r>
      <w:r>
        <w:t xml:space="preserve"> тыс. руб. финансирование составляет 146</w:t>
      </w:r>
      <w:r w:rsidR="004D03BA">
        <w:t> 739,9</w:t>
      </w:r>
      <w:r>
        <w:t xml:space="preserve"> тыс. руб. </w:t>
      </w:r>
    </w:p>
    <w:p w:rsidR="00EC37FA" w:rsidRDefault="00EC37FA" w:rsidP="00D12B45">
      <w:pPr>
        <w:autoSpaceDE w:val="0"/>
        <w:autoSpaceDN w:val="0"/>
        <w:adjustRightInd w:val="0"/>
        <w:spacing w:after="0" w:line="240" w:lineRule="auto"/>
        <w:ind w:firstLine="709"/>
      </w:pPr>
      <w:r>
        <w:t xml:space="preserve">Финансирование осуществлено по следующим направлениям: </w:t>
      </w:r>
      <w:r w:rsidR="00D23F38">
        <w:tab/>
      </w:r>
      <w:r w:rsidR="00D23F38">
        <w:tab/>
        <w:t>тыс. руб.</w:t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009"/>
        <w:gridCol w:w="1276"/>
        <w:gridCol w:w="1417"/>
        <w:gridCol w:w="1276"/>
        <w:gridCol w:w="1417"/>
      </w:tblGrid>
      <w:tr w:rsidR="00EC0172" w:rsidRPr="0098432A" w:rsidTr="00393264">
        <w:trPr>
          <w:trHeight w:val="255"/>
        </w:trPr>
        <w:tc>
          <w:tcPr>
            <w:tcW w:w="669" w:type="dxa"/>
            <w:vAlign w:val="center"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432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sz w:val="20"/>
                <w:szCs w:val="20"/>
              </w:rPr>
              <w:t>Наименование подпрограмм, мероприятий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Утвержденный план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C0172" w:rsidRPr="0098432A" w:rsidRDefault="00EC0172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  <w:r w:rsidR="002C672A">
              <w:rPr>
                <w:b/>
                <w:bCs/>
                <w:color w:val="000000"/>
                <w:sz w:val="20"/>
                <w:szCs w:val="20"/>
              </w:rPr>
              <w:t xml:space="preserve"> уточненного плана</w:t>
            </w:r>
          </w:p>
        </w:tc>
      </w:tr>
      <w:tr w:rsidR="0098432A" w:rsidRPr="0098432A" w:rsidTr="00C270D3">
        <w:trPr>
          <w:trHeight w:val="255"/>
        </w:trPr>
        <w:tc>
          <w:tcPr>
            <w:tcW w:w="669" w:type="dxa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9" w:type="dxa"/>
            <w:shd w:val="clear" w:color="auto" w:fill="auto"/>
            <w:noWrap/>
            <w:vAlign w:val="bottom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Подпрограмма «Развитие Местного отделения ГО «г. Якутск» Якутского регионального отделения» Союз садоводов России» на 2013-2017 годы и период до 2020 года"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8432A">
              <w:rPr>
                <w:b/>
                <w:bCs/>
                <w:sz w:val="20"/>
                <w:szCs w:val="20"/>
              </w:rPr>
              <w:t>2 820,00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432A">
              <w:rPr>
                <w:b/>
                <w:bCs/>
                <w:sz w:val="20"/>
                <w:szCs w:val="20"/>
              </w:rPr>
              <w:t>2 820,00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98432A">
              <w:rPr>
                <w:b/>
                <w:bCs/>
                <w:sz w:val="20"/>
                <w:szCs w:val="20"/>
              </w:rPr>
              <w:t>277,36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8432A">
              <w:rPr>
                <w:b/>
                <w:sz w:val="20"/>
                <w:szCs w:val="20"/>
              </w:rPr>
              <w:t>9,83</w:t>
            </w:r>
          </w:p>
        </w:tc>
      </w:tr>
      <w:tr w:rsidR="0098432A" w:rsidRPr="00C270D3" w:rsidTr="00C270D3">
        <w:trPr>
          <w:trHeight w:val="255"/>
        </w:trPr>
        <w:tc>
          <w:tcPr>
            <w:tcW w:w="669" w:type="dxa"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270D3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270D3">
              <w:rPr>
                <w:sz w:val="20"/>
                <w:szCs w:val="20"/>
              </w:rPr>
              <w:t>Поддержка садоводческих, огороднических, дачных некоммерческих объединений граждан на территории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2 820,00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2 820,00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34"/>
              <w:jc w:val="center"/>
              <w:rPr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277,36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Pr="00C270D3" w:rsidRDefault="0098432A" w:rsidP="00D12B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70D3">
              <w:rPr>
                <w:sz w:val="20"/>
                <w:szCs w:val="20"/>
              </w:rPr>
              <w:t>9,83</w:t>
            </w:r>
          </w:p>
        </w:tc>
      </w:tr>
      <w:tr w:rsidR="0098432A" w:rsidRPr="0098432A" w:rsidTr="00C270D3">
        <w:trPr>
          <w:trHeight w:val="255"/>
        </w:trPr>
        <w:tc>
          <w:tcPr>
            <w:tcW w:w="669" w:type="dxa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98432A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98432A">
              <w:rPr>
                <w:b/>
                <w:sz w:val="20"/>
                <w:szCs w:val="20"/>
              </w:rPr>
              <w:t>Развити</w:t>
            </w:r>
            <w:r w:rsidR="00D23F38">
              <w:rPr>
                <w:b/>
                <w:sz w:val="20"/>
                <w:szCs w:val="20"/>
              </w:rPr>
              <w:t>е</w:t>
            </w:r>
            <w:r w:rsidRPr="0098432A">
              <w:rPr>
                <w:b/>
                <w:sz w:val="20"/>
                <w:szCs w:val="20"/>
              </w:rPr>
              <w:t xml:space="preserve"> сельского хозяйства и регулирования рынков сельскохозяйственной продукции, сырья и пр</w:t>
            </w:r>
            <w:r>
              <w:rPr>
                <w:b/>
                <w:sz w:val="20"/>
                <w:szCs w:val="20"/>
              </w:rPr>
              <w:t>одовольствия городского округа «</w:t>
            </w:r>
            <w:r w:rsidRPr="0098432A">
              <w:rPr>
                <w:b/>
                <w:sz w:val="20"/>
                <w:szCs w:val="20"/>
              </w:rPr>
              <w:t>город Якутск</w:t>
            </w:r>
            <w:r>
              <w:rPr>
                <w:b/>
                <w:sz w:val="20"/>
                <w:szCs w:val="20"/>
              </w:rPr>
              <w:t>» на 2013-2017 гг.»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Default="0098432A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148 294,86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32A" w:rsidRDefault="0098432A" w:rsidP="00D12B45">
            <w:pPr>
              <w:spacing w:after="0" w:line="240" w:lineRule="auto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146 462, 51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432A" w:rsidRPr="0098432A" w:rsidRDefault="0098432A" w:rsidP="00D12B45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98,89</w:t>
            </w:r>
          </w:p>
        </w:tc>
      </w:tr>
      <w:tr w:rsidR="004D7D8F" w:rsidRPr="004D7D8F" w:rsidTr="00C270D3">
        <w:trPr>
          <w:trHeight w:val="255"/>
        </w:trPr>
        <w:tc>
          <w:tcPr>
            <w:tcW w:w="669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D7D8F">
              <w:rPr>
                <w:bCs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116 000,00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116 000,00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116 000,00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7D8F">
              <w:rPr>
                <w:sz w:val="20"/>
                <w:szCs w:val="20"/>
              </w:rPr>
              <w:t>100,00</w:t>
            </w:r>
          </w:p>
        </w:tc>
      </w:tr>
      <w:tr w:rsidR="004D7D8F" w:rsidRPr="004D7D8F" w:rsidTr="00C270D3">
        <w:trPr>
          <w:trHeight w:val="255"/>
        </w:trPr>
        <w:tc>
          <w:tcPr>
            <w:tcW w:w="669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22.2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D7D8F">
              <w:rPr>
                <w:bCs/>
                <w:color w:val="000000"/>
                <w:sz w:val="20"/>
                <w:szCs w:val="20"/>
              </w:rPr>
              <w:t>Развитие табунного коневодства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2</w:t>
            </w:r>
            <w:r w:rsidR="00D12B45">
              <w:rPr>
                <w:bCs/>
                <w:sz w:val="20"/>
                <w:szCs w:val="20"/>
              </w:rPr>
              <w:t> </w:t>
            </w:r>
            <w:r w:rsidRPr="004D7D8F">
              <w:rPr>
                <w:bCs/>
                <w:sz w:val="20"/>
                <w:szCs w:val="20"/>
              </w:rPr>
              <w:t>303</w:t>
            </w:r>
            <w:r w:rsidR="00D12B45">
              <w:rPr>
                <w:bCs/>
                <w:sz w:val="20"/>
                <w:szCs w:val="20"/>
              </w:rPr>
              <w:t>,</w:t>
            </w:r>
            <w:r w:rsidRPr="004D7D8F">
              <w:rPr>
                <w:bCs/>
                <w:sz w:val="20"/>
                <w:szCs w:val="20"/>
              </w:rPr>
              <w:t>7</w:t>
            </w:r>
            <w:r w:rsidR="00D12B4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1</w:t>
            </w:r>
            <w:r w:rsidR="00D12B45">
              <w:rPr>
                <w:bCs/>
                <w:sz w:val="20"/>
                <w:szCs w:val="20"/>
              </w:rPr>
              <w:t> </w:t>
            </w:r>
            <w:r w:rsidRPr="004D7D8F">
              <w:rPr>
                <w:bCs/>
                <w:sz w:val="20"/>
                <w:szCs w:val="20"/>
              </w:rPr>
              <w:t>005</w:t>
            </w:r>
            <w:r w:rsidR="00D12B45">
              <w:rPr>
                <w:bCs/>
                <w:sz w:val="20"/>
                <w:szCs w:val="20"/>
              </w:rPr>
              <w:t>,</w:t>
            </w:r>
            <w:r w:rsidRPr="004D7D8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4D7D8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4D7D8F" w:rsidRDefault="004D7D8F" w:rsidP="00D12B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D7D8F">
              <w:rPr>
                <w:sz w:val="20"/>
                <w:szCs w:val="20"/>
              </w:rPr>
              <w:t>0,00</w:t>
            </w:r>
          </w:p>
        </w:tc>
      </w:tr>
      <w:tr w:rsidR="004D7D8F" w:rsidRPr="002C672A" w:rsidTr="00C270D3">
        <w:trPr>
          <w:trHeight w:val="255"/>
        </w:trPr>
        <w:tc>
          <w:tcPr>
            <w:tcW w:w="669" w:type="dxa"/>
            <w:vAlign w:val="center"/>
          </w:tcPr>
          <w:p w:rsidR="004D7D8F" w:rsidRPr="002C672A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672A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4D7D8F" w:rsidRPr="002C672A" w:rsidRDefault="004D7D8F" w:rsidP="00D12B45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2C672A">
              <w:rPr>
                <w:bCs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2C672A" w:rsidRDefault="004D7D8F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C672A">
              <w:rPr>
                <w:bCs/>
                <w:sz w:val="20"/>
                <w:szCs w:val="20"/>
              </w:rPr>
              <w:t>7 135,00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2C672A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C672A">
              <w:rPr>
                <w:bCs/>
                <w:sz w:val="20"/>
                <w:szCs w:val="20"/>
              </w:rPr>
              <w:t>6 385,00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D8F" w:rsidRPr="002C672A" w:rsidRDefault="004D7D8F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2C672A">
              <w:rPr>
                <w:bCs/>
                <w:sz w:val="20"/>
                <w:szCs w:val="20"/>
              </w:rPr>
              <w:t>5 587,51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7D8F" w:rsidRPr="002C672A" w:rsidRDefault="002C672A" w:rsidP="00D12B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C672A">
              <w:rPr>
                <w:sz w:val="20"/>
                <w:szCs w:val="20"/>
              </w:rPr>
              <w:t>87,51</w:t>
            </w:r>
          </w:p>
        </w:tc>
      </w:tr>
      <w:tr w:rsidR="002C672A" w:rsidRPr="00C270D3" w:rsidTr="0014479D">
        <w:trPr>
          <w:trHeight w:val="255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C270D3">
              <w:rPr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0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Создание общих условий функционирования сельского хозяйства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24 561,25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24 904,77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C270D3">
              <w:rPr>
                <w:bCs/>
                <w:sz w:val="20"/>
                <w:szCs w:val="20"/>
              </w:rPr>
              <w:t>24 875,00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72A" w:rsidRPr="00C270D3" w:rsidRDefault="002C672A" w:rsidP="00D12B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270D3">
              <w:rPr>
                <w:sz w:val="20"/>
                <w:szCs w:val="20"/>
              </w:rPr>
              <w:t>99,88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Ежегодный грант главы администрации городского округа «город Якутск»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праздничных и юбилейных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97,00</w:t>
            </w:r>
          </w:p>
        </w:tc>
      </w:tr>
      <w:tr w:rsidR="00D12B45" w:rsidRPr="00C270D3" w:rsidTr="0014479D">
        <w:trPr>
          <w:trHeight w:val="24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алфавитных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color w:val="000000"/>
                <w:sz w:val="20"/>
                <w:szCs w:val="20"/>
              </w:rPr>
              <w:t>похозяйственных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книг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подпрограммы развития растениеводства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7C2E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Услуги по разработке подпрограммы «Развитие отрасли молочного животноводства в сельскохозяйственных организациях ГО «город Якутск» на 2016-2020 годы» </w:t>
            </w:r>
          </w:p>
          <w:p w:rsidR="00FB358C" w:rsidRDefault="00FB358C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Имущественный взнос на развитие Фонда поддержки развития АПК ГО "город Якутск" (МКУ "АУМИ" ГО "город Якутск")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  <w:r w:rsidR="00D12B45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изготовлению баннеров на проведение всероссийской сельскохозяйственной переписи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2E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7C2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организации и проведению Всероссийской сельскохозяйственной переписи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</w:t>
            </w:r>
            <w:r w:rsidR="00D12B45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на финансовое обеспечение части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денежных затрат и обязательных платежей по восстановлению </w:t>
            </w:r>
            <w:proofErr w:type="spellStart"/>
            <w:r>
              <w:rPr>
                <w:color w:val="000000"/>
                <w:sz w:val="20"/>
                <w:szCs w:val="20"/>
              </w:rPr>
              <w:t>платежеспобности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унитарных предприятий, акционерных обществ с долей не менее 25%, принадлежащих городскому округу "город Якутск" (</w:t>
            </w:r>
            <w:proofErr w:type="spellStart"/>
            <w:r>
              <w:rPr>
                <w:color w:val="000000"/>
                <w:sz w:val="20"/>
                <w:szCs w:val="20"/>
              </w:rPr>
              <w:t>Горснаб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(на приобретение купав 3000 </w:t>
            </w:r>
            <w:proofErr w:type="spellStart"/>
            <w:r>
              <w:rPr>
                <w:color w:val="000000"/>
                <w:sz w:val="20"/>
                <w:szCs w:val="20"/>
              </w:rPr>
              <w:t>т.р</w:t>
            </w:r>
            <w:proofErr w:type="spellEnd"/>
            <w:r>
              <w:rPr>
                <w:color w:val="000000"/>
                <w:sz w:val="20"/>
                <w:szCs w:val="20"/>
              </w:rPr>
              <w:t>. на 2017г.) (МКУ "АУМИ" ГО "город Якутск")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9 793,00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7C2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7C2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Транспортные услуги на проведение II Международного фестиваля кумыса  «</w:t>
            </w:r>
            <w:proofErr w:type="spellStart"/>
            <w:r>
              <w:rPr>
                <w:color w:val="000000"/>
                <w:sz w:val="20"/>
                <w:szCs w:val="20"/>
              </w:rPr>
              <w:t>Кымыс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Айыы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аhа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Аренда рефрижератора на проведение  II Международного фестиваля кумыса «</w:t>
            </w:r>
            <w:proofErr w:type="spellStart"/>
            <w:r>
              <w:rPr>
                <w:color w:val="000000"/>
                <w:sz w:val="20"/>
                <w:szCs w:val="20"/>
              </w:rPr>
              <w:t>Кымыс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Айыы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аhа</w:t>
            </w:r>
            <w:proofErr w:type="spellEnd"/>
            <w:r>
              <w:rPr>
                <w:color w:val="000000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изгот.и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дост.полигр.продук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D12B4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зеленной массы, напитка «</w:t>
            </w:r>
            <w:proofErr w:type="spellStart"/>
            <w:r>
              <w:rPr>
                <w:color w:val="000000"/>
                <w:sz w:val="20"/>
                <w:szCs w:val="20"/>
              </w:rPr>
              <w:t>бырпах</w:t>
            </w:r>
            <w:proofErr w:type="spellEnd"/>
            <w:r>
              <w:rPr>
                <w:color w:val="000000"/>
                <w:sz w:val="20"/>
                <w:szCs w:val="20"/>
              </w:rPr>
              <w:t>», кумыса на проведение II Международного фестиваля кумыса (</w:t>
            </w:r>
            <w:proofErr w:type="spellStart"/>
            <w:r>
              <w:rPr>
                <w:color w:val="000000"/>
                <w:sz w:val="20"/>
                <w:szCs w:val="20"/>
              </w:rPr>
              <w:t>Кымыс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 </w:t>
            </w:r>
            <w:proofErr w:type="spellStart"/>
            <w:r>
              <w:rPr>
                <w:color w:val="000000"/>
                <w:sz w:val="20"/>
                <w:szCs w:val="20"/>
              </w:rPr>
              <w:t>Айыы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aha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D12B45" w:rsidRPr="00C270D3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45" w:rsidRPr="00C270D3" w:rsidRDefault="00D12B45" w:rsidP="0014479D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(изготовление) подарочных и сувенирных изделий на проведение II Международного фестиваля кумыса «</w:t>
            </w:r>
            <w:proofErr w:type="spellStart"/>
            <w:r>
              <w:rPr>
                <w:color w:val="000000"/>
                <w:sz w:val="20"/>
                <w:szCs w:val="20"/>
              </w:rPr>
              <w:t>Кымыс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  <w:szCs w:val="20"/>
              </w:rPr>
              <w:t>Айыы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aha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Default="00D12B45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45" w:rsidRPr="00C270D3" w:rsidRDefault="007C2EBA" w:rsidP="0014479D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270D3" w:rsidRPr="0098432A" w:rsidTr="0014479D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D3" w:rsidRPr="0098432A" w:rsidRDefault="00C270D3" w:rsidP="0014479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0D3" w:rsidRPr="0098432A" w:rsidRDefault="00C270D3" w:rsidP="0014479D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8432A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D3" w:rsidRDefault="00C270D3" w:rsidP="0014479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D3" w:rsidRDefault="00C270D3" w:rsidP="0014479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151 114,87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D3" w:rsidRDefault="00C270D3" w:rsidP="0014479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146 739,87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D3" w:rsidRPr="0098432A" w:rsidRDefault="00C270D3" w:rsidP="0014479D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97,10</w:t>
            </w:r>
            <w:r w:rsidRPr="0098432A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EC0172" w:rsidRDefault="00EC0172" w:rsidP="0014479D">
      <w:pPr>
        <w:autoSpaceDE w:val="0"/>
        <w:autoSpaceDN w:val="0"/>
        <w:adjustRightInd w:val="0"/>
        <w:spacing w:after="0" w:line="240" w:lineRule="auto"/>
        <w:ind w:firstLine="0"/>
      </w:pPr>
    </w:p>
    <w:p w:rsidR="00EF2F9A" w:rsidRPr="009331A4" w:rsidRDefault="007F7835" w:rsidP="00D23F38">
      <w:pPr>
        <w:spacing w:after="0"/>
        <w:jc w:val="center"/>
        <w:rPr>
          <w:u w:val="single"/>
        </w:rPr>
      </w:pPr>
      <w:r w:rsidRPr="007F7835">
        <w:rPr>
          <w:u w:val="single"/>
        </w:rPr>
        <w:t xml:space="preserve">Подпрограмма «Развитие Местного отделения ГО «г. Якутск» Якутского регионального отделения» Союз садоводов России» </w:t>
      </w:r>
      <w:r>
        <w:rPr>
          <w:u w:val="single"/>
        </w:rPr>
        <w:t xml:space="preserve">                                                                     </w:t>
      </w:r>
      <w:r w:rsidRPr="009331A4">
        <w:rPr>
          <w:u w:val="single"/>
        </w:rPr>
        <w:t>на 2013-2017 годы и период до 2020 года"</w:t>
      </w:r>
    </w:p>
    <w:p w:rsidR="00E41176" w:rsidRPr="009331A4" w:rsidRDefault="00E41176" w:rsidP="0014479D">
      <w:pPr>
        <w:spacing w:after="0" w:line="240" w:lineRule="auto"/>
        <w:ind w:firstLine="709"/>
      </w:pPr>
      <w:r w:rsidRPr="009331A4">
        <w:t>Объем средств по данной подпрограмме был предусмотрен на поддержку садоводческих, огороднических, дачных некоммерческих объединений граждан на территории муниципального образования путем предоставления субсидий на строительство и ремонт дорог, на строительство и ремонт объектов энергоснабжения и связи, на строительство и ремонт объектов  водоснабжения и водоотведения, на газоснабжение, а так же на финансовую поддержку развития садоводства, огородничества и дачного хозяйства в иных формах</w:t>
      </w:r>
      <w:r w:rsidR="00597E2B" w:rsidRPr="009331A4">
        <w:t>, с</w:t>
      </w:r>
      <w:r w:rsidRPr="009331A4">
        <w:t>огласно Постановлению Окружной администрации г. Якутска от 27.02.2015 №46п</w:t>
      </w:r>
    </w:p>
    <w:p w:rsidR="00D23F38" w:rsidRPr="009331A4" w:rsidRDefault="00E41176" w:rsidP="0014479D">
      <w:pPr>
        <w:spacing w:after="0" w:line="240" w:lineRule="auto"/>
        <w:ind w:firstLine="0"/>
      </w:pPr>
      <w:r w:rsidRPr="009331A4">
        <w:t xml:space="preserve">«Об утверждении муниципальной программы «Развитие </w:t>
      </w:r>
      <w:proofErr w:type="spellStart"/>
      <w:r w:rsidRPr="009331A4">
        <w:t>агропояса</w:t>
      </w:r>
      <w:proofErr w:type="spellEnd"/>
      <w:r w:rsidRPr="009331A4">
        <w:t xml:space="preserve"> городского округа «город Якутск» на 2013 - 2017 годы».</w:t>
      </w:r>
    </w:p>
    <w:p w:rsidR="00E41176" w:rsidRPr="009331A4" w:rsidRDefault="00E41176" w:rsidP="0014479D">
      <w:pPr>
        <w:spacing w:before="120" w:after="0" w:line="240" w:lineRule="auto"/>
        <w:ind w:firstLine="709"/>
      </w:pPr>
      <w:r w:rsidRPr="009331A4">
        <w:t>На реализацию данной подпрограммы в бюджете предусмотрено 2 820,00 тыс. руб., исполнение составляет 277,26 тыс. руб., то есть Подпрограмма исполнена лишь на 9.83 % от уточнено плана. Низкое исполнение произошло из-за отсутствия финансирования.</w:t>
      </w:r>
    </w:p>
    <w:p w:rsidR="00E41176" w:rsidRPr="00927850" w:rsidRDefault="00E41176" w:rsidP="007F7835">
      <w:pPr>
        <w:spacing w:after="0"/>
        <w:ind w:firstLine="709"/>
        <w:rPr>
          <w:b/>
          <w:i/>
        </w:rPr>
      </w:pPr>
      <w:r w:rsidRPr="00927850">
        <w:rPr>
          <w:b/>
          <w:i/>
        </w:rPr>
        <w:t xml:space="preserve">Таким образом основные цели Подпрограммы в 2016 году не достигнуты. </w:t>
      </w:r>
    </w:p>
    <w:p w:rsidR="00EF2F9A" w:rsidRPr="00D23F38" w:rsidRDefault="00D23F38" w:rsidP="00676D0B">
      <w:pPr>
        <w:spacing w:before="240" w:after="0"/>
        <w:ind w:firstLine="709"/>
        <w:jc w:val="center"/>
        <w:rPr>
          <w:u w:val="single"/>
        </w:rPr>
      </w:pPr>
      <w:r w:rsidRPr="00D23F38">
        <w:rPr>
          <w:u w:val="single"/>
        </w:rPr>
        <w:t>Подпрограмма «Развития сельского хозяйства и регулирования рынков сельскохозяйственной продукции, сырья и продовольствия городского округа «город Якутск» на 2013-2017 гг.»</w:t>
      </w:r>
    </w:p>
    <w:p w:rsidR="009331A4" w:rsidRDefault="009331A4" w:rsidP="0016161F">
      <w:pPr>
        <w:spacing w:after="0" w:line="240" w:lineRule="auto"/>
        <w:ind w:firstLine="709"/>
      </w:pPr>
      <w:r>
        <w:t>На реализацию подпрограммы было предусмотрено, согласно уточненному плану 148 294,9 тыс. руб., исполнение составляет 98,9%.</w:t>
      </w:r>
    </w:p>
    <w:p w:rsidR="00EF2F9A" w:rsidRDefault="007F7835" w:rsidP="0016161F">
      <w:pPr>
        <w:spacing w:after="0" w:line="240" w:lineRule="auto"/>
        <w:ind w:firstLine="709"/>
      </w:pPr>
      <w:r>
        <w:t xml:space="preserve">В рамках реализации данной подпрограммы </w:t>
      </w:r>
      <w:r w:rsidR="00D37870">
        <w:t>финансирование производится по следующим стратегическим направлениям</w:t>
      </w:r>
      <w:r w:rsidR="009331A4">
        <w:t>:</w:t>
      </w:r>
    </w:p>
    <w:p w:rsidR="009331A4" w:rsidRPr="00E971B6" w:rsidRDefault="009331A4" w:rsidP="00D37870">
      <w:pPr>
        <w:spacing w:before="120" w:after="0" w:line="240" w:lineRule="auto"/>
        <w:ind w:firstLine="709"/>
        <w:rPr>
          <w:b/>
        </w:rPr>
      </w:pPr>
      <w:r w:rsidRPr="00E971B6">
        <w:rPr>
          <w:b/>
        </w:rPr>
        <w:t>Развитие животноводства.</w:t>
      </w:r>
    </w:p>
    <w:p w:rsidR="00597E2B" w:rsidRDefault="008937D7" w:rsidP="0016161F">
      <w:pPr>
        <w:spacing w:after="0" w:line="240" w:lineRule="auto"/>
        <w:ind w:firstLine="709"/>
      </w:pPr>
      <w:r w:rsidRPr="00E971B6">
        <w:t>Увеличение стоимости акций и иных форм участия в капитале (Имущественный взнос учредителя в МУП «</w:t>
      </w:r>
      <w:proofErr w:type="spellStart"/>
      <w:r w:rsidRPr="00E971B6">
        <w:t>Горснаб</w:t>
      </w:r>
      <w:proofErr w:type="spellEnd"/>
      <w:r w:rsidRPr="00E971B6">
        <w:t>» ГО «город Якутск») (</w:t>
      </w:r>
      <w:proofErr w:type="spellStart"/>
      <w:r w:rsidRPr="00E971B6">
        <w:t>ДИиЗО</w:t>
      </w:r>
      <w:proofErr w:type="spellEnd"/>
      <w:r w:rsidRPr="00E971B6">
        <w:t xml:space="preserve"> ОА г. Якутска)</w:t>
      </w:r>
    </w:p>
    <w:p w:rsidR="0016161F" w:rsidRDefault="00C55ED3" w:rsidP="0016161F">
      <w:pPr>
        <w:spacing w:after="0" w:line="240" w:lineRule="auto"/>
        <w:ind w:firstLine="709"/>
      </w:pPr>
      <w:r>
        <w:t>Согласно Приказу Департамента имущественных и земельных отношений Окружной администрации города Якутска №17п «Об увеличении уставного фонда МУП «</w:t>
      </w:r>
      <w:proofErr w:type="spellStart"/>
      <w:r>
        <w:t>Горснаб</w:t>
      </w:r>
      <w:proofErr w:type="spellEnd"/>
      <w:r>
        <w:t xml:space="preserve">» ГО «город Якутск», на основании Распоряжения Окружной администрации </w:t>
      </w:r>
      <w:r>
        <w:lastRenderedPageBreak/>
        <w:t>города Якутска от 21.03.2016г. №403р, увеличен уставный фонд МУП «</w:t>
      </w:r>
      <w:proofErr w:type="spellStart"/>
      <w:r>
        <w:t>Горснаб</w:t>
      </w:r>
      <w:proofErr w:type="spellEnd"/>
      <w:r>
        <w:t>» на 116 000,00 тыс. руб. за счет выделения предприятию денежных средств из бюджета ГО «город Якутск».</w:t>
      </w:r>
    </w:p>
    <w:p w:rsidR="00C55ED3" w:rsidRDefault="00C55ED3" w:rsidP="0016161F">
      <w:pPr>
        <w:spacing w:after="0" w:line="240" w:lineRule="auto"/>
        <w:ind w:firstLine="709"/>
      </w:pPr>
      <w:r>
        <w:t xml:space="preserve">Денежные средства </w:t>
      </w:r>
      <w:r w:rsidR="00B373E0">
        <w:t>предусмотрены</w:t>
      </w:r>
      <w:r>
        <w:t xml:space="preserve"> на следующие цели:</w:t>
      </w:r>
    </w:p>
    <w:p w:rsidR="00C55ED3" w:rsidRDefault="00C55ED3" w:rsidP="0016161F">
      <w:pPr>
        <w:spacing w:after="0" w:line="240" w:lineRule="auto"/>
        <w:ind w:firstLine="709"/>
      </w:pPr>
      <w:r>
        <w:t>-</w:t>
      </w:r>
      <w:r w:rsidR="00B373E0">
        <w:t>финансирование затрат дочернего предприятия ООО «</w:t>
      </w:r>
      <w:proofErr w:type="spellStart"/>
      <w:r w:rsidR="00B373E0">
        <w:t>Багарах</w:t>
      </w:r>
      <w:proofErr w:type="spellEnd"/>
      <w:r w:rsidR="00B373E0">
        <w:t xml:space="preserve">» на модернизацию производства животноводческого комплекса в </w:t>
      </w:r>
      <w:proofErr w:type="spellStart"/>
      <w:r w:rsidR="00B373E0">
        <w:t>с.Хатассы</w:t>
      </w:r>
      <w:proofErr w:type="spellEnd"/>
      <w:r w:rsidR="00B373E0">
        <w:t xml:space="preserve">, реконструкцию </w:t>
      </w:r>
      <w:proofErr w:type="spellStart"/>
      <w:r w:rsidR="00B373E0">
        <w:t>коровниуов</w:t>
      </w:r>
      <w:proofErr w:type="spellEnd"/>
      <w:r w:rsidR="00B373E0">
        <w:t>, кормозаготовительные работы и текущие эксплуатационные расходы (Договор займа №2-3 от 23.10.2015г. на сумму 8 195,00 тыс. руб., Кредитный договор №150000144 от 08.10.15 на сумму 21 805,00 тыс. руб., Договор займа №1-3/32 от 30.07.15 на сумму 6 000,00 тыс. руб.);</w:t>
      </w:r>
    </w:p>
    <w:p w:rsidR="00B373E0" w:rsidRDefault="00B373E0" w:rsidP="0016161F">
      <w:pPr>
        <w:spacing w:after="0" w:line="240" w:lineRule="auto"/>
        <w:ind w:firstLine="709"/>
      </w:pPr>
      <w:r>
        <w:t>-погашение кредиторской задолженности перед АО «Республиканская инвестиционная компания» (Договор уступки прав требований №82 от 23.07.15 с АО «</w:t>
      </w:r>
      <w:r w:rsidRPr="00B373E0">
        <w:t>Республиканская инвестиционная компания</w:t>
      </w:r>
      <w:r>
        <w:t>» на сумму 80 000,00 тыс. руб.)</w:t>
      </w:r>
    </w:p>
    <w:p w:rsidR="00B373E0" w:rsidRDefault="00613E93" w:rsidP="0016161F">
      <w:pPr>
        <w:spacing w:after="0" w:line="240" w:lineRule="auto"/>
        <w:ind w:firstLine="709"/>
      </w:pPr>
      <w:r>
        <w:t xml:space="preserve">Финансирование осуществлялось через </w:t>
      </w:r>
      <w:r w:rsidRPr="00613E93">
        <w:t>Департамент имущественных и земельных отношений Окружной администрации города Якутска</w:t>
      </w:r>
      <w:r>
        <w:t>.</w:t>
      </w:r>
    </w:p>
    <w:p w:rsidR="009331A4" w:rsidRPr="00B373E0" w:rsidRDefault="009331A4" w:rsidP="00B373E0">
      <w:pPr>
        <w:spacing w:before="120" w:after="0" w:line="240" w:lineRule="auto"/>
        <w:ind w:firstLine="709"/>
        <w:rPr>
          <w:b/>
        </w:rPr>
      </w:pPr>
      <w:r w:rsidRPr="00B373E0">
        <w:rPr>
          <w:b/>
        </w:rPr>
        <w:t>Развитие табунного коневодства</w:t>
      </w:r>
    </w:p>
    <w:p w:rsidR="008937D7" w:rsidRDefault="0016161F" w:rsidP="00927850">
      <w:pPr>
        <w:spacing w:after="0" w:line="240" w:lineRule="auto"/>
        <w:ind w:firstLine="426"/>
      </w:pPr>
      <w:r>
        <w:t>С</w:t>
      </w:r>
      <w:r w:rsidR="008937D7" w:rsidRPr="008937D7">
        <w:t xml:space="preserve">убсидия на строительство </w:t>
      </w:r>
      <w:proofErr w:type="spellStart"/>
      <w:r w:rsidR="008937D7" w:rsidRPr="008937D7">
        <w:t>конебаз</w:t>
      </w:r>
      <w:proofErr w:type="spellEnd"/>
      <w:r w:rsidR="008937D7" w:rsidRPr="008937D7">
        <w:t xml:space="preserve"> </w:t>
      </w:r>
      <w:r>
        <w:t>ИП ГКФХ Охлопков С.С.</w:t>
      </w:r>
      <w:r w:rsidR="008937D7" w:rsidRPr="008937D7">
        <w:t xml:space="preserve"> в сумме 712,1 тыс. руб.;</w:t>
      </w:r>
    </w:p>
    <w:p w:rsidR="00597E2B" w:rsidRDefault="008937D7" w:rsidP="00927850">
      <w:pPr>
        <w:spacing w:after="0" w:line="240" w:lineRule="auto"/>
        <w:ind w:firstLine="426"/>
      </w:pPr>
      <w:r>
        <w:t>Субсидия на закуп кобыльего молока</w:t>
      </w:r>
      <w:r w:rsidR="0016161F">
        <w:t xml:space="preserve"> </w:t>
      </w:r>
      <w:r>
        <w:t>ИП ГКФХ Петрова К.Ю.</w:t>
      </w:r>
      <w:r w:rsidR="0016161F">
        <w:t xml:space="preserve"> в сумме 293,0 тыс. руб.</w:t>
      </w:r>
    </w:p>
    <w:p w:rsidR="0016161F" w:rsidRPr="00927850" w:rsidRDefault="0016161F" w:rsidP="00927850">
      <w:pPr>
        <w:spacing w:before="120" w:after="0" w:line="240" w:lineRule="auto"/>
        <w:ind w:firstLine="709"/>
      </w:pPr>
      <w:r w:rsidRPr="00927850">
        <w:t>Денежные средства небыли перечислены, ввиду отсутствия финансирования.</w:t>
      </w:r>
    </w:p>
    <w:p w:rsidR="008937D7" w:rsidRDefault="008937D7" w:rsidP="0016161F">
      <w:pPr>
        <w:spacing w:after="0" w:line="240" w:lineRule="auto"/>
        <w:ind w:firstLine="709"/>
      </w:pPr>
    </w:p>
    <w:p w:rsidR="0016161F" w:rsidRPr="00613E93" w:rsidRDefault="0016161F" w:rsidP="0016161F">
      <w:pPr>
        <w:spacing w:after="0" w:line="240" w:lineRule="auto"/>
        <w:ind w:firstLine="709"/>
        <w:rPr>
          <w:b/>
        </w:rPr>
      </w:pPr>
      <w:r w:rsidRPr="00613E93">
        <w:rPr>
          <w:b/>
        </w:rPr>
        <w:t>Развитие растениеводства</w:t>
      </w:r>
    </w:p>
    <w:p w:rsidR="0021489E" w:rsidRDefault="0021489E" w:rsidP="00D050E6">
      <w:pPr>
        <w:spacing w:before="120" w:after="120" w:line="240" w:lineRule="auto"/>
        <w:ind w:firstLine="709"/>
        <w:rPr>
          <w:color w:val="000000"/>
        </w:rPr>
      </w:pPr>
      <w:r>
        <w:rPr>
          <w:color w:val="000000"/>
        </w:rPr>
        <w:t>За 2016 год по данному направлению были перечислены денежные средства в размере 5 587,5 тыс. руб., а именно:</w:t>
      </w:r>
    </w:p>
    <w:tbl>
      <w:tblPr>
        <w:tblStyle w:val="a4"/>
        <w:tblW w:w="9425" w:type="dxa"/>
        <w:tblLook w:val="04A0" w:firstRow="1" w:lastRow="0" w:firstColumn="1" w:lastColumn="0" w:noHBand="0" w:noVBand="1"/>
      </w:tblPr>
      <w:tblGrid>
        <w:gridCol w:w="3681"/>
        <w:gridCol w:w="3760"/>
        <w:gridCol w:w="1984"/>
      </w:tblGrid>
      <w:tr w:rsidR="00D015BC" w:rsidRPr="005B6E1A" w:rsidTr="00D015BC">
        <w:tc>
          <w:tcPr>
            <w:tcW w:w="3681" w:type="dxa"/>
          </w:tcPr>
          <w:p w:rsidR="00D015BC" w:rsidRPr="005B6E1A" w:rsidRDefault="00D015BC" w:rsidP="00D015B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Получатели субсидии</w:t>
            </w:r>
          </w:p>
        </w:tc>
        <w:tc>
          <w:tcPr>
            <w:tcW w:w="3760" w:type="dxa"/>
          </w:tcPr>
          <w:p w:rsidR="00D015BC" w:rsidRPr="005B6E1A" w:rsidRDefault="00D015BC" w:rsidP="00D015B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Основание</w:t>
            </w:r>
          </w:p>
        </w:tc>
        <w:tc>
          <w:tcPr>
            <w:tcW w:w="1984" w:type="dxa"/>
          </w:tcPr>
          <w:p w:rsidR="00D015BC" w:rsidRPr="005B6E1A" w:rsidRDefault="00D015BC" w:rsidP="00D015B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D015BC" w:rsidRPr="005B6E1A" w:rsidTr="00D015BC">
        <w:tc>
          <w:tcPr>
            <w:tcW w:w="7441" w:type="dxa"/>
            <w:gridSpan w:val="2"/>
          </w:tcPr>
          <w:p w:rsidR="00D015BC" w:rsidRPr="005B6E1A" w:rsidRDefault="00D015BC" w:rsidP="0016161F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Восстановление неиспользуемых пашен:</w:t>
            </w:r>
          </w:p>
        </w:tc>
        <w:tc>
          <w:tcPr>
            <w:tcW w:w="1984" w:type="dxa"/>
          </w:tcPr>
          <w:p w:rsidR="00D015BC" w:rsidRPr="005B6E1A" w:rsidRDefault="00D015BC" w:rsidP="00D015B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1 050,00</w:t>
            </w:r>
          </w:p>
        </w:tc>
      </w:tr>
      <w:tr w:rsidR="00D015BC" w:rsidRPr="005B6E1A" w:rsidTr="00D015B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D015BC">
            <w:pPr>
              <w:ind w:firstLine="0"/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</w:tcPr>
          <w:p w:rsidR="00D015BC" w:rsidRPr="005B6E1A" w:rsidRDefault="00226561" w:rsidP="00226561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№69 от 14.10.16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C95099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418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8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D015BC" w:rsidRPr="005B6E1A" w:rsidTr="00D015BC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D015BC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Скупченко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760" w:type="dxa"/>
          </w:tcPr>
          <w:p w:rsidR="00D015BC" w:rsidRPr="005B6E1A" w:rsidRDefault="0021489E" w:rsidP="0021489E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84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C95099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272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D015BC" w:rsidRPr="005B6E1A" w:rsidTr="00D015BC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D015BC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Мухаметов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Ю.К.</w:t>
            </w:r>
          </w:p>
        </w:tc>
        <w:tc>
          <w:tcPr>
            <w:tcW w:w="3760" w:type="dxa"/>
          </w:tcPr>
          <w:p w:rsidR="00D015BC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83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C95099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237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47</w:t>
            </w:r>
          </w:p>
        </w:tc>
      </w:tr>
      <w:tr w:rsidR="00D015BC" w:rsidRPr="005B6E1A" w:rsidTr="00D015BC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D015BC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Чусовской Л.А.</w:t>
            </w:r>
          </w:p>
        </w:tc>
        <w:tc>
          <w:tcPr>
            <w:tcW w:w="3760" w:type="dxa"/>
          </w:tcPr>
          <w:p w:rsidR="00D015BC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85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C95099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67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</w:tr>
      <w:tr w:rsidR="00D015BC" w:rsidRPr="005B6E1A" w:rsidTr="00D015BC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D015BC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Ксенофонтов Ю.Ю.</w:t>
            </w:r>
          </w:p>
        </w:tc>
        <w:tc>
          <w:tcPr>
            <w:tcW w:w="3760" w:type="dxa"/>
          </w:tcPr>
          <w:p w:rsidR="00D015BC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82 от 17.10.1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BC" w:rsidRPr="005B6E1A" w:rsidRDefault="00D015BC" w:rsidP="00C95099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54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  <w:r w:rsidR="00C95099" w:rsidRPr="005B6E1A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D015BC" w:rsidRPr="005B6E1A" w:rsidTr="005B6E1A">
        <w:tc>
          <w:tcPr>
            <w:tcW w:w="7441" w:type="dxa"/>
            <w:gridSpan w:val="2"/>
          </w:tcPr>
          <w:p w:rsidR="00D015BC" w:rsidRPr="005B6E1A" w:rsidRDefault="00C95099" w:rsidP="0016161F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Строительство изгороди сельскохозяйственных угодий:</w:t>
            </w:r>
          </w:p>
        </w:tc>
        <w:tc>
          <w:tcPr>
            <w:tcW w:w="1984" w:type="dxa"/>
          </w:tcPr>
          <w:p w:rsidR="00D015BC" w:rsidRPr="005B6E1A" w:rsidRDefault="00C95099" w:rsidP="00C95099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805,30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</w:tcPr>
          <w:p w:rsidR="00C95099" w:rsidRPr="005B6E1A" w:rsidRDefault="00226561" w:rsidP="00226561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68 от 14.10.16г.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rFonts w:eastAsia="Times New Roman"/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202,77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Скупченко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760" w:type="dxa"/>
          </w:tcPr>
          <w:p w:rsidR="00C95099" w:rsidRPr="005B6E1A" w:rsidRDefault="0021489E" w:rsidP="0021489E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80 от 14.10.16г.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198,98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Мухаметов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Ю.К.</w:t>
            </w:r>
          </w:p>
        </w:tc>
        <w:tc>
          <w:tcPr>
            <w:tcW w:w="3760" w:type="dxa"/>
          </w:tcPr>
          <w:p w:rsidR="00C95099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79 от 14.10.16г.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140,75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Ксенофонтов Ю.Ю.</w:t>
            </w:r>
          </w:p>
        </w:tc>
        <w:tc>
          <w:tcPr>
            <w:tcW w:w="3760" w:type="dxa"/>
          </w:tcPr>
          <w:p w:rsidR="00C95099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78 от 14.10.16г.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112,63</w:t>
            </w:r>
          </w:p>
        </w:tc>
      </w:tr>
      <w:tr w:rsidR="00C95099" w:rsidRPr="005B6E1A" w:rsidTr="0014479D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Сельскохозяйственный потребительский кооператив "МТС -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Табагинский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C95099" w:rsidRPr="005B6E1A" w:rsidRDefault="00FA2B96" w:rsidP="00FA2B96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86 от 14.10.16г.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93,86</w:t>
            </w:r>
          </w:p>
        </w:tc>
      </w:tr>
      <w:tr w:rsidR="00C95099" w:rsidRPr="005B6E1A" w:rsidTr="0014479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Чусовской Л.А.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9" w:rsidRPr="005B6E1A" w:rsidRDefault="00FA2B96" w:rsidP="00C95099">
            <w:pPr>
              <w:ind w:firstLine="0"/>
              <w:rPr>
                <w:color w:val="000000"/>
                <w:sz w:val="22"/>
                <w:szCs w:val="22"/>
              </w:rPr>
            </w:pPr>
            <w:r w:rsidRPr="005B6E1A">
              <w:rPr>
                <w:color w:val="000000"/>
                <w:sz w:val="22"/>
                <w:szCs w:val="22"/>
              </w:rPr>
              <w:t>Соглашение № 81 от 14.10.16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E6" w:rsidRPr="005B6E1A" w:rsidRDefault="00C95099" w:rsidP="0014479D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5B6E1A">
              <w:rPr>
                <w:i/>
                <w:iCs/>
                <w:sz w:val="22"/>
                <w:szCs w:val="22"/>
              </w:rPr>
              <w:t>56,31</w:t>
            </w:r>
          </w:p>
        </w:tc>
      </w:tr>
      <w:tr w:rsidR="00C95099" w:rsidRPr="005B6E1A" w:rsidTr="0014479D"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5B6E1A">
              <w:rPr>
                <w:b/>
                <w:color w:val="000000"/>
                <w:sz w:val="22"/>
                <w:szCs w:val="22"/>
              </w:rPr>
              <w:t>Закуп  продукции растениеводства: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jc w:val="center"/>
              <w:rPr>
                <w:rFonts w:eastAsia="Times New Roman"/>
                <w:b/>
                <w:iCs/>
                <w:sz w:val="22"/>
                <w:szCs w:val="22"/>
              </w:rPr>
            </w:pPr>
            <w:r w:rsidRPr="005B6E1A">
              <w:rPr>
                <w:b/>
                <w:iCs/>
                <w:sz w:val="22"/>
                <w:szCs w:val="22"/>
              </w:rPr>
              <w:t>3 732,21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26561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 63 от 10.10.16г. (картофель)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467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99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Скупченко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1489E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№7 от 08.07.15г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600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26561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№6 от 08.07.15г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№16 от 08.07.15г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FA2B96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 62 от 10.10.16г.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267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42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Абдужабборов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Х.Х.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№71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200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5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Чусовской Л.А.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FA2B96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76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167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Сельскохозяйственный потребительский кооператив "МТС -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Табагинский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FA2B96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№77 от 14.10.16г.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167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ИП ГКФХ 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Абдужабборов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 xml:space="preserve"> Х.Х.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№70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167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1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Чусовской Л.А.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№8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150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Яковлев А.А.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 72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66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85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Ким В.В.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№13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lastRenderedPageBreak/>
              <w:t>ИП ГКФХ Ким О.В.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№14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ООО 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Куочай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26561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№3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26561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№5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№15 от 08.07.15г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№17 от 08.07.15г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48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Яковлев А.А.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 73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33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</w:t>
            </w:r>
            <w:proofErr w:type="spellStart"/>
            <w:r w:rsidRPr="005B6E1A">
              <w:rPr>
                <w:i/>
                <w:iCs/>
                <w:color w:val="000000"/>
                <w:sz w:val="22"/>
                <w:szCs w:val="22"/>
              </w:rPr>
              <w:t>Котрус</w:t>
            </w:r>
            <w:proofErr w:type="spellEnd"/>
            <w:r w:rsidRPr="005B6E1A">
              <w:rPr>
                <w:i/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226561" w:rsidP="00226561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 66 от 10.10.16</w:t>
            </w:r>
            <w:r w:rsidR="00FA2B96" w:rsidRPr="005B6E1A">
              <w:rPr>
                <w:iCs/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26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74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Ксенофонтов Ю.Ю.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FA2B96" w:rsidP="00FA2B96">
            <w:pPr>
              <w:ind w:firstLine="0"/>
              <w:rPr>
                <w:iCs/>
                <w:sz w:val="22"/>
                <w:szCs w:val="22"/>
              </w:rPr>
            </w:pPr>
            <w:r w:rsidRPr="005B6E1A">
              <w:rPr>
                <w:iCs/>
                <w:sz w:val="22"/>
                <w:szCs w:val="22"/>
              </w:rPr>
              <w:t>Соглашение №78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26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74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 64 от 10.10.16г.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23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КХ "Ким"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№18 от 08.07.15г.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30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Яковлев А.А.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5B6E1A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 74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10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0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C95099" w:rsidRPr="005B6E1A" w:rsidTr="005B6E1A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C95099">
            <w:pPr>
              <w:ind w:firstLine="0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ИП ГКФХ Яковлев А.А.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5B6E1A" w:rsidP="00226561">
            <w:pPr>
              <w:ind w:firstLine="0"/>
              <w:rPr>
                <w:iCs/>
                <w:color w:val="000000"/>
                <w:sz w:val="22"/>
                <w:szCs w:val="22"/>
              </w:rPr>
            </w:pPr>
            <w:r w:rsidRPr="005B6E1A">
              <w:rPr>
                <w:iCs/>
                <w:color w:val="000000"/>
                <w:sz w:val="22"/>
                <w:szCs w:val="22"/>
              </w:rPr>
              <w:t>Соглашение № 75 от 17.10.16г.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99" w:rsidRPr="005B6E1A" w:rsidRDefault="00C95099" w:rsidP="00AA1033">
            <w:pPr>
              <w:ind w:firstLine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B6E1A">
              <w:rPr>
                <w:i/>
                <w:iCs/>
                <w:color w:val="000000"/>
                <w:sz w:val="22"/>
                <w:szCs w:val="22"/>
              </w:rPr>
              <w:t>6</w:t>
            </w:r>
            <w:r w:rsidR="00AA1033" w:rsidRPr="005B6E1A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5B6E1A">
              <w:rPr>
                <w:i/>
                <w:iCs/>
                <w:color w:val="000000"/>
                <w:sz w:val="22"/>
                <w:szCs w:val="22"/>
              </w:rPr>
              <w:t>68</w:t>
            </w:r>
          </w:p>
        </w:tc>
      </w:tr>
    </w:tbl>
    <w:p w:rsidR="00031464" w:rsidRDefault="00031464" w:rsidP="009C209C">
      <w:pPr>
        <w:spacing w:before="120" w:after="0" w:line="240" w:lineRule="auto"/>
        <w:ind w:firstLine="709"/>
        <w:rPr>
          <w:color w:val="000000"/>
        </w:rPr>
      </w:pPr>
      <w:r>
        <w:rPr>
          <w:color w:val="000000"/>
        </w:rPr>
        <w:t>Постановлением</w:t>
      </w:r>
      <w:r w:rsidR="003648E3">
        <w:rPr>
          <w:color w:val="000000"/>
        </w:rPr>
        <w:t xml:space="preserve"> Окружной администрации города Якутска</w:t>
      </w:r>
      <w:r>
        <w:rPr>
          <w:color w:val="000000"/>
        </w:rPr>
        <w:t xml:space="preserve"> №47п от </w:t>
      </w:r>
      <w:r w:rsidR="003648E3">
        <w:rPr>
          <w:color w:val="000000"/>
        </w:rPr>
        <w:t>10.03.2016г. утверждены Правила предоставления субсидий из бюджета городского округа «город Якутск» на осуществление органами местного самоуправления отдельных государственных полномочий по поддержке сельскохозяйственного производства.</w:t>
      </w:r>
    </w:p>
    <w:p w:rsidR="00823488" w:rsidRPr="00031464" w:rsidRDefault="00823488" w:rsidP="00823488">
      <w:pPr>
        <w:spacing w:before="120" w:after="0" w:line="240" w:lineRule="auto"/>
        <w:ind w:firstLine="709"/>
        <w:rPr>
          <w:b/>
          <w:i/>
          <w:color w:val="000000"/>
        </w:rPr>
      </w:pPr>
      <w:r w:rsidRPr="00031464">
        <w:rPr>
          <w:b/>
          <w:i/>
          <w:color w:val="000000"/>
        </w:rPr>
        <w:t xml:space="preserve">В ходе проверки порядка предоставления и целевого использования субсидий на развитие </w:t>
      </w:r>
      <w:proofErr w:type="spellStart"/>
      <w:r w:rsidRPr="00031464">
        <w:rPr>
          <w:b/>
          <w:i/>
          <w:color w:val="000000"/>
        </w:rPr>
        <w:t>агропояса</w:t>
      </w:r>
      <w:proofErr w:type="spellEnd"/>
      <w:r w:rsidRPr="00031464">
        <w:rPr>
          <w:b/>
          <w:i/>
          <w:color w:val="000000"/>
        </w:rPr>
        <w:t xml:space="preserve"> городского округа «город Якутск»</w:t>
      </w:r>
      <w:r>
        <w:rPr>
          <w:b/>
          <w:i/>
          <w:color w:val="000000"/>
        </w:rPr>
        <w:t xml:space="preserve"> было установлено:</w:t>
      </w:r>
    </w:p>
    <w:p w:rsidR="003648E3" w:rsidRPr="00CD7976" w:rsidRDefault="00823488" w:rsidP="009C209C">
      <w:pPr>
        <w:spacing w:before="120" w:after="0" w:line="240" w:lineRule="auto"/>
        <w:ind w:firstLine="709"/>
        <w:rPr>
          <w:b/>
          <w:i/>
          <w:color w:val="000000"/>
        </w:rPr>
      </w:pPr>
      <w:r w:rsidRPr="00CD7976">
        <w:rPr>
          <w:b/>
          <w:i/>
          <w:color w:val="000000"/>
        </w:rPr>
        <w:t xml:space="preserve">1. </w:t>
      </w:r>
      <w:r w:rsidR="009C0FA1" w:rsidRPr="00CD7976">
        <w:rPr>
          <w:b/>
          <w:i/>
          <w:color w:val="000000"/>
        </w:rPr>
        <w:t>В нарушение п. 1.6. Правил</w:t>
      </w:r>
      <w:r w:rsidR="00CD7976">
        <w:rPr>
          <w:b/>
          <w:i/>
          <w:color w:val="000000"/>
        </w:rPr>
        <w:t>,</w:t>
      </w:r>
      <w:r w:rsidR="009C0FA1" w:rsidRPr="00CD7976">
        <w:rPr>
          <w:b/>
          <w:i/>
          <w:color w:val="000000"/>
        </w:rPr>
        <w:t xml:space="preserve"> Соглашения о предоставлении субсидий не содержат целевое назначение.</w:t>
      </w:r>
    </w:p>
    <w:p w:rsidR="009F02EF" w:rsidRDefault="009C0FA1" w:rsidP="009C209C">
      <w:pPr>
        <w:spacing w:before="120" w:after="0" w:line="240" w:lineRule="auto"/>
        <w:ind w:firstLine="709"/>
        <w:rPr>
          <w:color w:val="000000"/>
        </w:rPr>
      </w:pPr>
      <w:r>
        <w:rPr>
          <w:color w:val="000000"/>
        </w:rPr>
        <w:t>Так</w:t>
      </w:r>
      <w:r w:rsidR="009F02EF">
        <w:rPr>
          <w:color w:val="000000"/>
        </w:rPr>
        <w:t>,</w:t>
      </w:r>
      <w:r w:rsidR="00386B35">
        <w:rPr>
          <w:color w:val="000000"/>
        </w:rPr>
        <w:t xml:space="preserve"> например</w:t>
      </w:r>
      <w:r w:rsidR="009F02EF">
        <w:rPr>
          <w:color w:val="000000"/>
        </w:rPr>
        <w:t>:</w:t>
      </w:r>
    </w:p>
    <w:p w:rsidR="00386B35" w:rsidRDefault="009F02EF" w:rsidP="00823488">
      <w:pPr>
        <w:spacing w:after="0" w:line="240" w:lineRule="auto"/>
        <w:ind w:firstLine="709"/>
        <w:rPr>
          <w:color w:val="000000"/>
        </w:rPr>
      </w:pPr>
      <w:r>
        <w:rPr>
          <w:color w:val="000000"/>
        </w:rPr>
        <w:t>-</w:t>
      </w:r>
      <w:r w:rsidR="00386B35">
        <w:rPr>
          <w:color w:val="000000"/>
        </w:rPr>
        <w:t xml:space="preserve"> </w:t>
      </w:r>
      <w:r>
        <w:rPr>
          <w:color w:val="000000"/>
        </w:rPr>
        <w:t>С</w:t>
      </w:r>
      <w:r w:rsidR="009C0FA1">
        <w:rPr>
          <w:color w:val="000000"/>
        </w:rPr>
        <w:t>оглашени</w:t>
      </w:r>
      <w:r>
        <w:rPr>
          <w:color w:val="000000"/>
        </w:rPr>
        <w:t>е</w:t>
      </w:r>
      <w:r w:rsidR="009C0FA1">
        <w:rPr>
          <w:color w:val="000000"/>
        </w:rPr>
        <w:t xml:space="preserve"> №67</w:t>
      </w:r>
      <w:r w:rsidR="009C0FA1" w:rsidRPr="009C0FA1">
        <w:rPr>
          <w:color w:val="000000"/>
        </w:rPr>
        <w:t xml:space="preserve"> </w:t>
      </w:r>
      <w:r w:rsidR="009C0FA1">
        <w:rPr>
          <w:color w:val="000000"/>
        </w:rPr>
        <w:t>о предоставлении субсидий из бюджета городского округа «город Якутск» от 07.10.2</w:t>
      </w:r>
      <w:r w:rsidR="00386B35">
        <w:rPr>
          <w:color w:val="000000"/>
        </w:rPr>
        <w:t>016г, заключенного с ИП ГКФХ «Охлопков С.С.»</w:t>
      </w:r>
      <w:r>
        <w:rPr>
          <w:color w:val="000000"/>
        </w:rPr>
        <w:t xml:space="preserve">. Согласно 1.1. Предметом </w:t>
      </w:r>
      <w:r w:rsidR="00386B35">
        <w:rPr>
          <w:color w:val="000000"/>
        </w:rPr>
        <w:t xml:space="preserve">является предоставление Сельхозпроизводителю субсидии из бюджета городского округа «город Якутск» </w:t>
      </w:r>
      <w:r w:rsidR="00386B35" w:rsidRPr="00386B35">
        <w:rPr>
          <w:color w:val="000000"/>
          <w:u w:val="single"/>
        </w:rPr>
        <w:t>на поставку продукции растениеводства</w:t>
      </w:r>
      <w:r w:rsidR="00386B35">
        <w:rPr>
          <w:color w:val="000000"/>
        </w:rPr>
        <w:t xml:space="preserve"> на сумму 47,75 тыс. руб., при этом не указаны объемы, поставляемой продукции.</w:t>
      </w:r>
    </w:p>
    <w:p w:rsidR="009F02EF" w:rsidRDefault="009F02EF" w:rsidP="00823488">
      <w:pPr>
        <w:spacing w:after="0" w:line="240" w:lineRule="auto"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9F02EF">
        <w:rPr>
          <w:color w:val="000000"/>
        </w:rPr>
        <w:t>Соглашение №6</w:t>
      </w:r>
      <w:r>
        <w:rPr>
          <w:color w:val="000000"/>
        </w:rPr>
        <w:t>2</w:t>
      </w:r>
      <w:r w:rsidRPr="009F02EF">
        <w:rPr>
          <w:color w:val="000000"/>
        </w:rPr>
        <w:t xml:space="preserve"> о предоставлении субсидий из бюджета городского округа «город Якутск» от </w:t>
      </w:r>
      <w:r>
        <w:rPr>
          <w:color w:val="000000"/>
        </w:rPr>
        <w:t>10</w:t>
      </w:r>
      <w:r w:rsidRPr="009F02EF">
        <w:rPr>
          <w:color w:val="000000"/>
        </w:rPr>
        <w:t xml:space="preserve">.10.2016г, заключенного с </w:t>
      </w:r>
      <w:r>
        <w:rPr>
          <w:color w:val="000000"/>
        </w:rPr>
        <w:t>КХ «Ким»</w:t>
      </w:r>
      <w:r w:rsidRPr="009F02EF">
        <w:rPr>
          <w:color w:val="000000"/>
        </w:rPr>
        <w:t xml:space="preserve">. Согласно 1.1. Предметом является предоставление Сельхозпроизводителю субсидии из бюджета городского округа «город Якутск» на поставку продукции растениеводства на сумму </w:t>
      </w:r>
      <w:r>
        <w:rPr>
          <w:color w:val="000000"/>
        </w:rPr>
        <w:t>382,03</w:t>
      </w:r>
      <w:r w:rsidRPr="009F02EF">
        <w:rPr>
          <w:color w:val="000000"/>
        </w:rPr>
        <w:t xml:space="preserve"> тыс. руб., при этом не указаны </w:t>
      </w:r>
      <w:r>
        <w:rPr>
          <w:color w:val="000000"/>
        </w:rPr>
        <w:t xml:space="preserve">наименование продукции, </w:t>
      </w:r>
      <w:r w:rsidRPr="009F02EF">
        <w:rPr>
          <w:color w:val="000000"/>
        </w:rPr>
        <w:t>объемы</w:t>
      </w:r>
      <w:r>
        <w:rPr>
          <w:color w:val="000000"/>
        </w:rPr>
        <w:t xml:space="preserve"> </w:t>
      </w:r>
      <w:r w:rsidRPr="009F02EF">
        <w:rPr>
          <w:color w:val="000000"/>
        </w:rPr>
        <w:t>продукции.</w:t>
      </w:r>
    </w:p>
    <w:p w:rsidR="009F02EF" w:rsidRDefault="009F02EF" w:rsidP="00823488">
      <w:pPr>
        <w:spacing w:after="0" w:line="240" w:lineRule="auto"/>
        <w:ind w:firstLine="709"/>
        <w:rPr>
          <w:color w:val="000000"/>
        </w:rPr>
      </w:pPr>
      <w:r>
        <w:rPr>
          <w:color w:val="000000"/>
        </w:rPr>
        <w:t>-</w:t>
      </w:r>
      <w:r w:rsidRPr="009F02EF">
        <w:t xml:space="preserve"> </w:t>
      </w:r>
      <w:r w:rsidRPr="009F02EF">
        <w:rPr>
          <w:color w:val="000000"/>
        </w:rPr>
        <w:t>Соглашение №6</w:t>
      </w:r>
      <w:r>
        <w:rPr>
          <w:color w:val="000000"/>
        </w:rPr>
        <w:t>3</w:t>
      </w:r>
      <w:r w:rsidRPr="009F02EF">
        <w:rPr>
          <w:color w:val="000000"/>
        </w:rPr>
        <w:t xml:space="preserve"> о предоставлении субсидий из бюджета городского округа «город Якутск» от 10.10.2016г, заключенного с КХ «</w:t>
      </w:r>
      <w:proofErr w:type="spellStart"/>
      <w:r w:rsidRPr="009F02EF">
        <w:rPr>
          <w:color w:val="000000"/>
        </w:rPr>
        <w:t>К</w:t>
      </w:r>
      <w:r>
        <w:rPr>
          <w:color w:val="000000"/>
        </w:rPr>
        <w:t>отрус</w:t>
      </w:r>
      <w:proofErr w:type="spellEnd"/>
      <w:r w:rsidRPr="009F02EF">
        <w:rPr>
          <w:color w:val="000000"/>
        </w:rPr>
        <w:t xml:space="preserve">». Согласно 1.1. Предметом является предоставление Сельхозпроизводителю субсидии из бюджета городского округа «город Якутск» на поставку продукции растениеводства на сумму </w:t>
      </w:r>
      <w:r>
        <w:rPr>
          <w:color w:val="000000"/>
        </w:rPr>
        <w:t>668,56</w:t>
      </w:r>
      <w:r w:rsidRPr="009F02EF">
        <w:rPr>
          <w:color w:val="000000"/>
        </w:rPr>
        <w:t xml:space="preserve"> тыс. руб., при этом не указаны наименование продукции, объемы продукции.</w:t>
      </w:r>
    </w:p>
    <w:p w:rsidR="009F02EF" w:rsidRDefault="009F02EF" w:rsidP="00823488">
      <w:pPr>
        <w:spacing w:after="0" w:line="240" w:lineRule="auto"/>
        <w:ind w:firstLine="709"/>
        <w:rPr>
          <w:color w:val="000000"/>
        </w:rPr>
      </w:pPr>
      <w:r>
        <w:rPr>
          <w:color w:val="000000"/>
        </w:rPr>
        <w:t>- Соглашение №82</w:t>
      </w:r>
      <w:r w:rsidRPr="009F02EF">
        <w:rPr>
          <w:color w:val="000000"/>
        </w:rPr>
        <w:t xml:space="preserve"> о предоставлении субсидий из бюджета городского округа «город Якутск» от 1</w:t>
      </w:r>
      <w:r>
        <w:rPr>
          <w:color w:val="000000"/>
        </w:rPr>
        <w:t>7</w:t>
      </w:r>
      <w:r w:rsidRPr="009F02EF">
        <w:rPr>
          <w:color w:val="000000"/>
        </w:rPr>
        <w:t xml:space="preserve">.10.2016г, заключенного с </w:t>
      </w:r>
      <w:r>
        <w:rPr>
          <w:color w:val="000000"/>
        </w:rPr>
        <w:t>ИП ГКФХ Ксенофонтов Ю.Ю.</w:t>
      </w:r>
      <w:r w:rsidRPr="009F02EF">
        <w:rPr>
          <w:color w:val="000000"/>
        </w:rPr>
        <w:t xml:space="preserve">. Согласно 1.1. Предметом является предоставление Сельхозпроизводителю субсидии из бюджета городского округа «город Якутск» на </w:t>
      </w:r>
      <w:r w:rsidR="00823488">
        <w:rPr>
          <w:color w:val="000000"/>
        </w:rPr>
        <w:t>восстановление неиспользованных пашен на сумму 54,45</w:t>
      </w:r>
      <w:r w:rsidRPr="009F02EF">
        <w:rPr>
          <w:color w:val="000000"/>
        </w:rPr>
        <w:t xml:space="preserve"> тыс. руб., при этом не указаны </w:t>
      </w:r>
      <w:r w:rsidR="00823488">
        <w:rPr>
          <w:color w:val="000000"/>
        </w:rPr>
        <w:t>объемы</w:t>
      </w:r>
      <w:r w:rsidRPr="009F02EF">
        <w:rPr>
          <w:color w:val="000000"/>
        </w:rPr>
        <w:t>.</w:t>
      </w:r>
    </w:p>
    <w:p w:rsidR="009C0FA1" w:rsidRPr="00823488" w:rsidRDefault="00386B35" w:rsidP="009C209C">
      <w:pPr>
        <w:spacing w:before="120" w:after="0" w:line="240" w:lineRule="auto"/>
        <w:ind w:firstLine="709"/>
        <w:rPr>
          <w:color w:val="000000"/>
        </w:rPr>
      </w:pPr>
      <w:r w:rsidRPr="00823488">
        <w:rPr>
          <w:color w:val="000000"/>
        </w:rPr>
        <w:t>В связи с этим</w:t>
      </w:r>
      <w:r w:rsidR="009F02EF" w:rsidRPr="00823488">
        <w:rPr>
          <w:color w:val="000000"/>
        </w:rPr>
        <w:t>,</w:t>
      </w:r>
      <w:r w:rsidRPr="00823488">
        <w:rPr>
          <w:color w:val="000000"/>
        </w:rPr>
        <w:t xml:space="preserve"> проверка целевого использования субсидии </w:t>
      </w:r>
      <w:r w:rsidR="009F02EF" w:rsidRPr="00823488">
        <w:rPr>
          <w:color w:val="000000"/>
        </w:rPr>
        <w:t>не представляется возможной.</w:t>
      </w:r>
    </w:p>
    <w:p w:rsidR="00823488" w:rsidRPr="00CD7976" w:rsidRDefault="00823488" w:rsidP="009C209C">
      <w:pPr>
        <w:spacing w:before="120" w:after="0" w:line="240" w:lineRule="auto"/>
        <w:ind w:firstLine="709"/>
        <w:rPr>
          <w:b/>
          <w:i/>
          <w:color w:val="000000"/>
        </w:rPr>
      </w:pPr>
      <w:r w:rsidRPr="00CD7976">
        <w:rPr>
          <w:b/>
          <w:i/>
          <w:color w:val="000000"/>
        </w:rPr>
        <w:t>2. Не соответствие предмета Соглашения на получение субсидии, наименованию субсидий, указанных в Заявлениях</w:t>
      </w:r>
    </w:p>
    <w:p w:rsidR="00D015BC" w:rsidRDefault="00823488" w:rsidP="009C209C">
      <w:pPr>
        <w:spacing w:before="120" w:after="0" w:line="240" w:lineRule="auto"/>
        <w:ind w:firstLine="709"/>
        <w:rPr>
          <w:color w:val="000000"/>
        </w:rPr>
      </w:pPr>
      <w:r>
        <w:rPr>
          <w:color w:val="000000"/>
        </w:rPr>
        <w:t>Так, в</w:t>
      </w:r>
      <w:r w:rsidR="00C86B70">
        <w:rPr>
          <w:color w:val="000000"/>
        </w:rPr>
        <w:t xml:space="preserve"> заявлениях на </w:t>
      </w:r>
      <w:r w:rsidR="00C2421D">
        <w:rPr>
          <w:color w:val="000000"/>
        </w:rPr>
        <w:t>участие в отборе на</w:t>
      </w:r>
      <w:r w:rsidR="00C86B70">
        <w:rPr>
          <w:color w:val="000000"/>
        </w:rPr>
        <w:t xml:space="preserve"> получение субсидии в 2016 году, принятых Управлением указана субсидия</w:t>
      </w:r>
      <w:r w:rsidR="00C2421D">
        <w:rPr>
          <w:color w:val="000000"/>
        </w:rPr>
        <w:t xml:space="preserve"> </w:t>
      </w:r>
      <w:r w:rsidR="00C2421D" w:rsidRPr="00C86B70">
        <w:rPr>
          <w:color w:val="000000"/>
          <w:u w:val="single"/>
        </w:rPr>
        <w:t>на возмещение части затрат на развитие овощеводства</w:t>
      </w:r>
      <w:r w:rsidR="00C2421D">
        <w:rPr>
          <w:color w:val="000000"/>
        </w:rPr>
        <w:t xml:space="preserve">. При этом </w:t>
      </w:r>
      <w:r w:rsidR="00C2421D" w:rsidRPr="00C2421D">
        <w:rPr>
          <w:color w:val="000000"/>
        </w:rPr>
        <w:t>Распоряжени</w:t>
      </w:r>
      <w:r w:rsidR="00C2421D">
        <w:rPr>
          <w:color w:val="000000"/>
        </w:rPr>
        <w:t>ем</w:t>
      </w:r>
      <w:r w:rsidR="00C2421D" w:rsidRPr="00C2421D">
        <w:rPr>
          <w:color w:val="000000"/>
        </w:rPr>
        <w:t xml:space="preserve"> Окружной администрации города Якутска от 06.10.2016г №1687р</w:t>
      </w:r>
      <w:r w:rsidR="00C2421D">
        <w:rPr>
          <w:color w:val="000000"/>
        </w:rPr>
        <w:t xml:space="preserve"> внесены изменения в Распоряжение №1614р от 26.09.16г исключены слова «на возмещение части затрат»</w:t>
      </w:r>
      <w:r w:rsidR="00C86B70">
        <w:rPr>
          <w:color w:val="000000"/>
        </w:rPr>
        <w:t>, и утвержден перечень получателей субсидии на поставку продукции растениеводства с р</w:t>
      </w:r>
      <w:r>
        <w:rPr>
          <w:color w:val="000000"/>
        </w:rPr>
        <w:t>азбивкой по наименованию овощей, согласно которому были заключены Соглашения.</w:t>
      </w:r>
    </w:p>
    <w:p w:rsidR="00D015BC" w:rsidRPr="00CD7976" w:rsidRDefault="00823488" w:rsidP="00CD7976">
      <w:pPr>
        <w:spacing w:before="120" w:after="0" w:line="240" w:lineRule="auto"/>
        <w:ind w:firstLine="709"/>
        <w:rPr>
          <w:b/>
          <w:i/>
          <w:color w:val="000000"/>
        </w:rPr>
      </w:pPr>
      <w:r w:rsidRPr="00CD7976">
        <w:rPr>
          <w:b/>
          <w:i/>
          <w:color w:val="000000"/>
        </w:rPr>
        <w:lastRenderedPageBreak/>
        <w:t>3. О</w:t>
      </w:r>
      <w:r w:rsidR="005B6E1A" w:rsidRPr="00CD7976">
        <w:rPr>
          <w:b/>
          <w:i/>
          <w:color w:val="000000"/>
        </w:rPr>
        <w:t>тсутствует журнал регистрации принятых заявлений</w:t>
      </w:r>
      <w:r w:rsidR="00847B83" w:rsidRPr="00CD7976">
        <w:rPr>
          <w:b/>
          <w:i/>
          <w:color w:val="000000"/>
        </w:rPr>
        <w:t>, в зая</w:t>
      </w:r>
      <w:r w:rsidR="009C209C" w:rsidRPr="00CD7976">
        <w:rPr>
          <w:b/>
          <w:i/>
          <w:color w:val="000000"/>
        </w:rPr>
        <w:t>влениях не указана дата приема.</w:t>
      </w:r>
    </w:p>
    <w:p w:rsidR="00823488" w:rsidRPr="007E2DF2" w:rsidRDefault="00CD7976" w:rsidP="007E2DF2">
      <w:pPr>
        <w:spacing w:before="120" w:after="0" w:line="240" w:lineRule="auto"/>
        <w:ind w:firstLine="709"/>
        <w:rPr>
          <w:b/>
          <w:i/>
          <w:color w:val="000000"/>
        </w:rPr>
      </w:pPr>
      <w:r w:rsidRPr="007E2DF2">
        <w:rPr>
          <w:b/>
          <w:i/>
          <w:color w:val="000000"/>
        </w:rPr>
        <w:t xml:space="preserve">4. В нарушение п.5 ч.3 ст. 78 Бюджетного кодекса РФ и п.5.2 Правил органом государственного (муниципального) финансового контроля и МКУ «Управление сельского хозяйства ГО «город Якутск» не </w:t>
      </w:r>
      <w:r w:rsidR="007E2DF2" w:rsidRPr="007E2DF2">
        <w:rPr>
          <w:b/>
          <w:i/>
          <w:color w:val="000000"/>
        </w:rPr>
        <w:t>проводятся обязательные проверки получателей субсидий на соблюдение условий, целей и порядка предоставления субсидий.</w:t>
      </w:r>
      <w:r w:rsidRPr="007E2DF2">
        <w:rPr>
          <w:b/>
          <w:i/>
          <w:color w:val="000000"/>
        </w:rPr>
        <w:t xml:space="preserve"> </w:t>
      </w:r>
    </w:p>
    <w:p w:rsidR="00823488" w:rsidRDefault="007E2DF2" w:rsidP="0016161F">
      <w:pPr>
        <w:spacing w:after="0" w:line="240" w:lineRule="auto"/>
        <w:ind w:firstLine="709"/>
        <w:rPr>
          <w:color w:val="000000"/>
        </w:rPr>
      </w:pPr>
      <w:r>
        <w:rPr>
          <w:color w:val="000000"/>
        </w:rPr>
        <w:t>Так, согласно пункту 5.1 Правил, обязательным условием предоставления субсидий, включаемым в соглашение о предоставлении субсидий, является согласие получателя субсидии на осуществление Управлением и органом государственного финансового контроля обязательной проверки соблюдения условий, целей и порядка предоставления субсидий их получателями.</w:t>
      </w:r>
    </w:p>
    <w:p w:rsidR="008937D7" w:rsidRPr="00847B83" w:rsidRDefault="00847B83" w:rsidP="009C209C">
      <w:pPr>
        <w:spacing w:before="120" w:after="0"/>
        <w:ind w:firstLine="709"/>
        <w:rPr>
          <w:b/>
        </w:rPr>
      </w:pPr>
      <w:r>
        <w:rPr>
          <w:b/>
        </w:rPr>
        <w:t>Создание общих условий функционирования сельского хозяйства.</w:t>
      </w:r>
    </w:p>
    <w:p w:rsidR="0007342E" w:rsidRDefault="0007342E" w:rsidP="0007342E">
      <w:pPr>
        <w:spacing w:after="0" w:line="240" w:lineRule="auto"/>
        <w:ind w:firstLine="709"/>
      </w:pPr>
      <w:r>
        <w:t>По данной статье за 2016 год по уточненному плану выделено 24 875,0 тыс. руб., исполнение составляет 24 875,0 тыс. руб., или исполнен на 99,9 %.</w:t>
      </w:r>
    </w:p>
    <w:p w:rsidR="0007342E" w:rsidRDefault="00AB362F" w:rsidP="0007342E">
      <w:pPr>
        <w:spacing w:after="0" w:line="240" w:lineRule="auto"/>
        <w:ind w:firstLine="709"/>
      </w:pPr>
      <w:r>
        <w:t>Проведена проверка в</w:t>
      </w:r>
      <w:r w:rsidR="00875D67">
        <w:t>ыдач</w:t>
      </w:r>
      <w:r>
        <w:t>и</w:t>
      </w:r>
      <w:r w:rsidR="00875D67">
        <w:t xml:space="preserve"> е</w:t>
      </w:r>
      <w:r w:rsidR="00D37870">
        <w:t>жегодн</w:t>
      </w:r>
      <w:r w:rsidR="00875D67">
        <w:t>ых</w:t>
      </w:r>
      <w:r w:rsidR="00D37870">
        <w:t xml:space="preserve"> грант</w:t>
      </w:r>
      <w:r w:rsidR="00875D67">
        <w:t>ов</w:t>
      </w:r>
      <w:r w:rsidR="00D37870">
        <w:t xml:space="preserve"> главы администрации городского округа «город Якутск» </w:t>
      </w:r>
      <w:r w:rsidR="0007342E">
        <w:t>на общую сумму</w:t>
      </w:r>
      <w:r w:rsidR="00D37870">
        <w:t xml:space="preserve"> 200,00 тыс. руб.</w:t>
      </w:r>
      <w:r w:rsidR="0007342E">
        <w:t xml:space="preserve"> </w:t>
      </w:r>
    </w:p>
    <w:p w:rsidR="0007342E" w:rsidRDefault="0007342E" w:rsidP="0007342E">
      <w:pPr>
        <w:spacing w:after="0" w:line="240" w:lineRule="auto"/>
        <w:ind w:firstLine="709"/>
      </w:pPr>
      <w:r>
        <w:t>Соглашения о предоставлении гранта главы ГО «город Якутск» заключены согласно Распоряжени</w:t>
      </w:r>
      <w:r w:rsidR="007E62FB">
        <w:t>ю</w:t>
      </w:r>
      <w:r>
        <w:t xml:space="preserve"> Окружной администрации города Якутска №1927р от 16.11.2016г. «Об утверждении перечня получателей и объемов ежегодных грантов главы городского округа «город Якутск» крестьянским (фермерским) хозяйствам и организованным формам хозяйствования, находящихся на территории ГО «город Якутск» и выданы по животноводству - ООО «</w:t>
      </w:r>
      <w:proofErr w:type="spellStart"/>
      <w:r>
        <w:t>Багарах</w:t>
      </w:r>
      <w:proofErr w:type="spellEnd"/>
      <w:r>
        <w:t xml:space="preserve">», ПТКХ «Сибирь», </w:t>
      </w:r>
      <w:r w:rsidR="00D12B45">
        <w:t xml:space="preserve">по растениеводству – ИП ГКФК </w:t>
      </w:r>
      <w:proofErr w:type="spellStart"/>
      <w:r w:rsidR="00D12B45">
        <w:t>Скупченко</w:t>
      </w:r>
      <w:proofErr w:type="spellEnd"/>
      <w:r w:rsidR="00D12B45">
        <w:t xml:space="preserve"> В.В., КХ </w:t>
      </w:r>
      <w:proofErr w:type="spellStart"/>
      <w:r w:rsidR="00D12B45">
        <w:t>Котрус</w:t>
      </w:r>
      <w:proofErr w:type="spellEnd"/>
      <w:r w:rsidR="00D12B45">
        <w:t>.</w:t>
      </w:r>
    </w:p>
    <w:p w:rsidR="008937D7" w:rsidRDefault="007E62FB" w:rsidP="007E62FB">
      <w:pPr>
        <w:spacing w:before="120" w:after="120"/>
        <w:ind w:firstLine="709"/>
      </w:pPr>
      <w:r>
        <w:t xml:space="preserve">В ходе </w:t>
      </w:r>
      <w:proofErr w:type="gramStart"/>
      <w:r>
        <w:t>проверки процедуры отбора получателей грантов нарушений</w:t>
      </w:r>
      <w:proofErr w:type="gramEnd"/>
      <w:r>
        <w:t xml:space="preserve"> не обнаружено.</w:t>
      </w:r>
    </w:p>
    <w:p w:rsidR="00EC1C8E" w:rsidRPr="00EC1C8E" w:rsidRDefault="00EC1C8E" w:rsidP="00EC1C8E">
      <w:pPr>
        <w:spacing w:before="120" w:after="120"/>
        <w:ind w:firstLine="709"/>
        <w:jc w:val="center"/>
        <w:rPr>
          <w:b/>
        </w:rPr>
      </w:pPr>
      <w:r w:rsidRPr="00EC1C8E">
        <w:rPr>
          <w:b/>
        </w:rPr>
        <w:t>Выводы</w:t>
      </w:r>
    </w:p>
    <w:p w:rsidR="00EC1C8E" w:rsidRDefault="00EC1C8E" w:rsidP="007E62FB">
      <w:pPr>
        <w:spacing w:before="120" w:after="120"/>
        <w:ind w:firstLine="709"/>
      </w:pPr>
      <w:r w:rsidRPr="00EC1C8E">
        <w:rPr>
          <w:b/>
        </w:rPr>
        <w:t>1.</w:t>
      </w:r>
      <w:r w:rsidRPr="00EC1C8E">
        <w:t xml:space="preserve"> Средства бюджета городского округа «город Якутск», предусмотренные на реализацию мероприятий Муниципальной программы «Развитие </w:t>
      </w:r>
      <w:proofErr w:type="spellStart"/>
      <w:r w:rsidRPr="00EC1C8E">
        <w:t>агропояса</w:t>
      </w:r>
      <w:proofErr w:type="spellEnd"/>
      <w:r w:rsidRPr="00EC1C8E">
        <w:t xml:space="preserve"> городского округа «город Якутск» на 2013-2017 годы», освоены на 97,1%, при уточненном плане 151 114,9 тыс. руб. финансирование составляет 146 739,9 тыс. руб.</w:t>
      </w:r>
      <w:r>
        <w:t>;</w:t>
      </w:r>
    </w:p>
    <w:p w:rsidR="00EC1C8E" w:rsidRDefault="00EC1C8E" w:rsidP="00EC1C8E">
      <w:pPr>
        <w:spacing w:before="120" w:after="120"/>
        <w:ind w:firstLine="709"/>
      </w:pPr>
      <w:r w:rsidRPr="00EC1C8E">
        <w:rPr>
          <w:b/>
        </w:rPr>
        <w:t>2.</w:t>
      </w:r>
      <w:r w:rsidRPr="00EC1C8E">
        <w:t xml:space="preserve"> </w:t>
      </w:r>
      <w:r>
        <w:t>На реализацию подпрограммы «Развитие Местного отделения ГО «г. Якутск» Якутского регионального отделения» Союз садоводов России»                                                                      на 2013-2017 годы и период до 2020 года» в бюджете предусмотрено 2 820,00 тыс. руб., исполнение составляет 277,26 тыс. руб., то есть Подпрограмма исполнена, лишь на 9.83 % от уточнено плана. Низкое исполнение произошло из-за отсутствия финансирования.</w:t>
      </w:r>
    </w:p>
    <w:p w:rsidR="00EC1C8E" w:rsidRDefault="00EC1C8E" w:rsidP="00EC1C8E">
      <w:pPr>
        <w:spacing w:before="120" w:after="120"/>
        <w:ind w:firstLine="709"/>
      </w:pPr>
      <w:r w:rsidRPr="00EC1C8E">
        <w:rPr>
          <w:b/>
        </w:rPr>
        <w:t>3.</w:t>
      </w:r>
      <w:r w:rsidRPr="00EC1C8E">
        <w:t xml:space="preserve"> </w:t>
      </w:r>
      <w:r>
        <w:t>В нарушение п. 1.6. Правил, Соглашения о предоставлении субсидий не содержат целевое назначение. В связи с этим, проверка целевого использования субсидии не представляется возможной.</w:t>
      </w:r>
    </w:p>
    <w:p w:rsidR="00EC1C8E" w:rsidRDefault="00EC1C8E" w:rsidP="00EC1C8E">
      <w:pPr>
        <w:spacing w:before="120" w:after="120"/>
        <w:ind w:firstLine="709"/>
      </w:pPr>
      <w:r w:rsidRPr="00EC1C8E">
        <w:rPr>
          <w:b/>
        </w:rPr>
        <w:t>4.</w:t>
      </w:r>
      <w:r>
        <w:t xml:space="preserve"> </w:t>
      </w:r>
      <w:proofErr w:type="gramStart"/>
      <w:r>
        <w:t>Не соответствие</w:t>
      </w:r>
      <w:proofErr w:type="gramEnd"/>
      <w:r>
        <w:t xml:space="preserve"> предмета Соглашения на получение субсидии, наименованию субсидий, указанных в Заявлениях. Так, в заявлениях на участие в отборе на получение субсидии в 2016 году, принятых Управлением указана субсидия на возмещение части затрат на развитие овощеводства. При этом Распоряжением Окружной администрации города Якутска от 06.10.2016г №1687р внесены изменения в Распоряжение №1614р от 26.09.16г исключены слова «на возмещение части затрат», и утвержден перечень получателей субсидии на поставку продукции растениеводства с разбивкой по наименованию овощей, согласно которому были заключены Соглашения.</w:t>
      </w:r>
    </w:p>
    <w:p w:rsidR="00EC1C8E" w:rsidRDefault="00EC1C8E" w:rsidP="00EC1C8E">
      <w:pPr>
        <w:spacing w:before="120" w:after="120"/>
        <w:ind w:firstLine="709"/>
      </w:pPr>
      <w:r w:rsidRPr="00EC1C8E">
        <w:rPr>
          <w:b/>
        </w:rPr>
        <w:lastRenderedPageBreak/>
        <w:t>5.</w:t>
      </w:r>
      <w:r>
        <w:t xml:space="preserve"> Отсутствует журнал регистрации принятых заявлений, в заявлениях не указана дата приема.</w:t>
      </w:r>
    </w:p>
    <w:p w:rsidR="00EC1C8E" w:rsidRDefault="00EC1C8E" w:rsidP="00EC1C8E">
      <w:pPr>
        <w:spacing w:before="120" w:after="120"/>
        <w:ind w:firstLine="709"/>
      </w:pPr>
      <w:r w:rsidRPr="00EC1C8E">
        <w:rPr>
          <w:b/>
        </w:rPr>
        <w:t>6.</w:t>
      </w:r>
      <w:r>
        <w:t xml:space="preserve"> В нарушение п.5 ч.3 ст. 78 Бюджетного кодекса РФ и п.5.2 Правил органом государственного (муниципального) финансового контроля и МКУ «Управление сельского хозяйства ГО «город Якутск» не проводятся обязательные проверки получателей субсидий на соблюдение условий, целей и порядка предоставления субсидий. </w:t>
      </w:r>
    </w:p>
    <w:p w:rsidR="00EC1C8E" w:rsidRPr="00EC1C8E" w:rsidRDefault="00EC1C8E" w:rsidP="00EC1C8E">
      <w:pPr>
        <w:spacing w:before="120" w:after="120"/>
        <w:ind w:firstLine="709"/>
        <w:jc w:val="center"/>
        <w:rPr>
          <w:b/>
        </w:rPr>
      </w:pPr>
      <w:r w:rsidRPr="00EC1C8E">
        <w:rPr>
          <w:b/>
        </w:rPr>
        <w:t>Предложения</w:t>
      </w:r>
    </w:p>
    <w:p w:rsidR="00AD4566" w:rsidRDefault="00EC1C8E" w:rsidP="00AD4566">
      <w:pPr>
        <w:pStyle w:val="a3"/>
        <w:numPr>
          <w:ilvl w:val="0"/>
          <w:numId w:val="3"/>
        </w:numPr>
        <w:tabs>
          <w:tab w:val="left" w:pos="993"/>
        </w:tabs>
      </w:pPr>
      <w:r>
        <w:t>Направить отчет Главе ГО «город Якутск» (Николаев А.С.) для сведения</w:t>
      </w:r>
      <w:r w:rsidR="00AD4566">
        <w:t>;</w:t>
      </w:r>
    </w:p>
    <w:p w:rsidR="00EC1C8E" w:rsidRDefault="00AD4566" w:rsidP="005411B7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709"/>
      </w:pPr>
      <w:r>
        <w:t xml:space="preserve">Направить отчет </w:t>
      </w:r>
      <w:r w:rsidRPr="00AD4566">
        <w:t>Заместител</w:t>
      </w:r>
      <w:r>
        <w:t>ю</w:t>
      </w:r>
      <w:r w:rsidRPr="00AD4566">
        <w:t xml:space="preserve"> главы ГО «город Якутск» по развитию сельского хозяйства, торговли и предпринимательства</w:t>
      </w:r>
      <w:r>
        <w:t xml:space="preserve"> для сведения и принятия мер</w:t>
      </w:r>
      <w:r w:rsidR="005411B7">
        <w:t xml:space="preserve"> (Ефремов П.С.)</w:t>
      </w:r>
      <w:r>
        <w:t>:</w:t>
      </w:r>
    </w:p>
    <w:p w:rsidR="00EC1C8E" w:rsidRDefault="00EC1C8E" w:rsidP="005411B7">
      <w:pPr>
        <w:spacing w:after="0" w:line="240" w:lineRule="auto"/>
        <w:ind w:firstLine="709"/>
      </w:pPr>
      <w:r>
        <w:t xml:space="preserve">- в отношении должностных лиц, </w:t>
      </w:r>
      <w:r w:rsidR="00160557">
        <w:t>за ненадлежащий контроль над использованием средств субсидий</w:t>
      </w:r>
      <w:r w:rsidR="005411B7">
        <w:t xml:space="preserve">, в части не проведения обязательных проверок </w:t>
      </w:r>
      <w:r w:rsidR="005411B7" w:rsidRPr="005411B7">
        <w:t>получателей субсидий на соблюдение условий, целей и порядка предоставления субсидий</w:t>
      </w:r>
      <w:r w:rsidR="005411B7">
        <w:t>;</w:t>
      </w:r>
    </w:p>
    <w:p w:rsidR="00EC1C8E" w:rsidRDefault="00AD4566" w:rsidP="005411B7">
      <w:pPr>
        <w:spacing w:before="120" w:after="0" w:line="240" w:lineRule="auto"/>
        <w:ind w:firstLine="709"/>
      </w:pPr>
      <w:r>
        <w:t>3</w:t>
      </w:r>
      <w:r w:rsidR="00160557">
        <w:t>.</w:t>
      </w:r>
      <w:r w:rsidR="008E1128">
        <w:t xml:space="preserve"> </w:t>
      </w:r>
      <w:r w:rsidR="00EC1C8E">
        <w:t>Руководителю Управлени</w:t>
      </w:r>
      <w:r w:rsidR="00160557">
        <w:t>я</w:t>
      </w:r>
      <w:r w:rsidR="00EC1C8E">
        <w:t xml:space="preserve"> сельского хозяйства</w:t>
      </w:r>
      <w:r w:rsidR="00160557">
        <w:t xml:space="preserve"> Окружной администрации города Якутска</w:t>
      </w:r>
      <w:r w:rsidR="00EC1C8E">
        <w:t xml:space="preserve"> (</w:t>
      </w:r>
      <w:r w:rsidR="00160557">
        <w:t>Афанасьев Н.С.</w:t>
      </w:r>
      <w:r w:rsidR="00EC1C8E">
        <w:t>):</w:t>
      </w:r>
    </w:p>
    <w:p w:rsidR="00EC1C8E" w:rsidRDefault="00EC1C8E" w:rsidP="005411B7">
      <w:pPr>
        <w:spacing w:after="0" w:line="240" w:lineRule="auto"/>
        <w:ind w:firstLine="709"/>
      </w:pPr>
      <w:r>
        <w:t xml:space="preserve"> - </w:t>
      </w:r>
      <w:r w:rsidR="00905EFF">
        <w:t xml:space="preserve">в целях </w:t>
      </w:r>
      <w:r w:rsidR="00F361C8">
        <w:t>предотвращения</w:t>
      </w:r>
      <w:r w:rsidR="00905EFF">
        <w:t xml:space="preserve"> нецелевого использования средств выданных субсидий, при заключении соглашений о предоставлении субсидий подробно описывать предмет субсидии;</w:t>
      </w:r>
    </w:p>
    <w:p w:rsidR="00905EFF" w:rsidRDefault="00905EFF" w:rsidP="005411B7">
      <w:pPr>
        <w:spacing w:after="0" w:line="240" w:lineRule="auto"/>
        <w:ind w:firstLine="709"/>
      </w:pPr>
      <w:r>
        <w:t>- не допускать к отбору получателей субсиди</w:t>
      </w:r>
      <w:r w:rsidR="00EF27F1">
        <w:t>й</w:t>
      </w:r>
      <w:r>
        <w:t xml:space="preserve">, сельхозпроизводителей, заявления которых не соответствуют </w:t>
      </w:r>
      <w:r w:rsidR="00EF27F1">
        <w:t>форме, утвержденной Распоряжением Окружной администрации;</w:t>
      </w:r>
    </w:p>
    <w:p w:rsidR="00EC1C8E" w:rsidRDefault="00EC1C8E" w:rsidP="005411B7">
      <w:pPr>
        <w:spacing w:after="0" w:line="240" w:lineRule="auto"/>
        <w:ind w:firstLine="709"/>
      </w:pPr>
      <w:r>
        <w:t>-</w:t>
      </w:r>
      <w:r w:rsidR="00EF27F1">
        <w:t xml:space="preserve"> </w:t>
      </w:r>
      <w:r w:rsidR="00A05570">
        <w:t>организовать ведение</w:t>
      </w:r>
      <w:r w:rsidR="00EF27F1">
        <w:t xml:space="preserve"> журнал</w:t>
      </w:r>
      <w:r w:rsidR="00A05570">
        <w:t>а</w:t>
      </w:r>
      <w:r w:rsidR="00EF27F1">
        <w:t xml:space="preserve"> регистрации принятых заявлений</w:t>
      </w:r>
      <w:r>
        <w:t>;</w:t>
      </w:r>
    </w:p>
    <w:p w:rsidR="00EF27F1" w:rsidRDefault="00EF27F1" w:rsidP="005411B7">
      <w:pPr>
        <w:tabs>
          <w:tab w:val="left" w:pos="851"/>
        </w:tabs>
        <w:spacing w:after="0" w:line="240" w:lineRule="auto"/>
        <w:ind w:firstLine="709"/>
      </w:pPr>
      <w:proofErr w:type="gramStart"/>
      <w:r>
        <w:t>- в</w:t>
      </w:r>
      <w:bookmarkStart w:id="0" w:name="_GoBack"/>
      <w:bookmarkEnd w:id="0"/>
      <w:r>
        <w:t xml:space="preserve">о исполнение </w:t>
      </w:r>
      <w:r w:rsidRPr="00EF27F1">
        <w:t>п.5 ч.3 ст. 78 Бюджетного кодекса РФ и п.5.2 Правил предоставления субсидий из бюджета городского округа «город Якутск» на осуществление органами местного самоуправления отдельных государственных полномочий по поддержке сельскохозяйственного производства</w:t>
      </w:r>
      <w:r>
        <w:t xml:space="preserve">, совместно с </w:t>
      </w:r>
      <w:r w:rsidRPr="00EF27F1">
        <w:t xml:space="preserve">органом государственного (муниципального) финансового контроля ГО «город Якутск» </w:t>
      </w:r>
      <w:r>
        <w:t>проводить</w:t>
      </w:r>
      <w:r w:rsidRPr="00EF27F1">
        <w:t xml:space="preserve"> обязательные проверки получателей субсидий на соблюдение условий, целей и </w:t>
      </w:r>
      <w:r>
        <w:t>порядка предоставления субсидий (по каждой</w:t>
      </w:r>
      <w:proofErr w:type="gramEnd"/>
      <w:r>
        <w:t xml:space="preserve"> выданной субсидии).</w:t>
      </w:r>
    </w:p>
    <w:p w:rsidR="00EC1C8E" w:rsidRDefault="00EC1C8E" w:rsidP="00EC1C8E">
      <w:pPr>
        <w:spacing w:after="0"/>
        <w:ind w:firstLine="709"/>
      </w:pPr>
    </w:p>
    <w:p w:rsidR="00EC1C8E" w:rsidRDefault="00EC1C8E" w:rsidP="007E62FB">
      <w:pPr>
        <w:spacing w:before="120" w:after="120"/>
        <w:ind w:firstLine="709"/>
      </w:pPr>
    </w:p>
    <w:p w:rsidR="00EC1C8E" w:rsidRDefault="00EC1C8E" w:rsidP="007E62FB">
      <w:pPr>
        <w:spacing w:before="120" w:after="120"/>
        <w:ind w:firstLine="709"/>
      </w:pPr>
    </w:p>
    <w:p w:rsidR="00EC1C8E" w:rsidRDefault="00EC1C8E" w:rsidP="007E62FB">
      <w:pPr>
        <w:spacing w:before="120" w:after="120"/>
        <w:ind w:firstLine="709"/>
      </w:pPr>
    </w:p>
    <w:p w:rsidR="00EC1C8E" w:rsidRDefault="00EC1C8E" w:rsidP="007E62FB">
      <w:pPr>
        <w:spacing w:before="120" w:after="120"/>
        <w:ind w:firstLine="709"/>
      </w:pPr>
    </w:p>
    <w:p w:rsidR="00927850" w:rsidRDefault="00927850" w:rsidP="007E2DF2">
      <w:pPr>
        <w:spacing w:after="0" w:line="240" w:lineRule="auto"/>
        <w:ind w:firstLine="0"/>
      </w:pPr>
    </w:p>
    <w:p w:rsidR="00BD4C6D" w:rsidRPr="006B3111" w:rsidRDefault="00BD4C6D" w:rsidP="007E2DF2">
      <w:pPr>
        <w:spacing w:after="0" w:line="240" w:lineRule="auto"/>
        <w:ind w:firstLine="0"/>
      </w:pPr>
      <w:r w:rsidRPr="006B3111">
        <w:t xml:space="preserve">Инспектор </w:t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160557">
        <w:tab/>
      </w:r>
      <w:r w:rsidR="007E2DF2">
        <w:t>Е.Н. Фоменко</w:t>
      </w:r>
      <w:r w:rsidRPr="006B3111">
        <w:t xml:space="preserve"> </w:t>
      </w:r>
    </w:p>
    <w:p w:rsidR="00927850" w:rsidRDefault="00927850" w:rsidP="007E2DF2">
      <w:pPr>
        <w:spacing w:after="0" w:line="240" w:lineRule="auto"/>
        <w:ind w:firstLine="0"/>
      </w:pPr>
    </w:p>
    <w:p w:rsidR="00F77B68" w:rsidRDefault="00F77B68" w:rsidP="007E2DF2">
      <w:pPr>
        <w:ind w:firstLine="0"/>
      </w:pPr>
    </w:p>
    <w:sectPr w:rsidR="00F77B68" w:rsidSect="00FB358C">
      <w:footerReference w:type="default" r:id="rId10"/>
      <w:pgSz w:w="11906" w:h="16838"/>
      <w:pgMar w:top="709" w:right="849" w:bottom="568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AE" w:rsidRDefault="00A137AE">
      <w:pPr>
        <w:spacing w:after="0" w:line="240" w:lineRule="auto"/>
      </w:pPr>
      <w:r>
        <w:separator/>
      </w:r>
    </w:p>
  </w:endnote>
  <w:endnote w:type="continuationSeparator" w:id="0">
    <w:p w:rsidR="00A137AE" w:rsidRDefault="00A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1A" w:rsidRDefault="005B6E1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411B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AE" w:rsidRDefault="00A137AE">
      <w:pPr>
        <w:spacing w:after="0" w:line="240" w:lineRule="auto"/>
      </w:pPr>
      <w:r>
        <w:separator/>
      </w:r>
    </w:p>
  </w:footnote>
  <w:footnote w:type="continuationSeparator" w:id="0">
    <w:p w:rsidR="00A137AE" w:rsidRDefault="00A13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A24A6A"/>
    <w:lvl w:ilvl="0">
      <w:numFmt w:val="bullet"/>
      <w:lvlText w:val="*"/>
      <w:lvlJc w:val="left"/>
    </w:lvl>
  </w:abstractNum>
  <w:abstractNum w:abstractNumId="1">
    <w:nsid w:val="051C39E3"/>
    <w:multiLevelType w:val="hybridMultilevel"/>
    <w:tmpl w:val="463E3CEC"/>
    <w:lvl w:ilvl="0" w:tplc="8A7EAB44">
      <w:start w:val="1"/>
      <w:numFmt w:val="decimal"/>
      <w:lvlText w:val="%1."/>
      <w:lvlJc w:val="left"/>
      <w:pPr>
        <w:tabs>
          <w:tab w:val="num" w:pos="1080"/>
        </w:tabs>
        <w:ind w:left="180" w:firstLine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73CC0"/>
    <w:multiLevelType w:val="hybridMultilevel"/>
    <w:tmpl w:val="2B908FFC"/>
    <w:lvl w:ilvl="0" w:tplc="44D2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6D"/>
    <w:rsid w:val="00011530"/>
    <w:rsid w:val="00031464"/>
    <w:rsid w:val="0004579D"/>
    <w:rsid w:val="0005107D"/>
    <w:rsid w:val="000552AD"/>
    <w:rsid w:val="00066FDB"/>
    <w:rsid w:val="0007342E"/>
    <w:rsid w:val="00076A66"/>
    <w:rsid w:val="0009551C"/>
    <w:rsid w:val="000C44A5"/>
    <w:rsid w:val="000C5282"/>
    <w:rsid w:val="000E3D71"/>
    <w:rsid w:val="000E48A5"/>
    <w:rsid w:val="000F6909"/>
    <w:rsid w:val="000F7A04"/>
    <w:rsid w:val="00113F06"/>
    <w:rsid w:val="001217D9"/>
    <w:rsid w:val="00125896"/>
    <w:rsid w:val="0014479D"/>
    <w:rsid w:val="001505E8"/>
    <w:rsid w:val="00156312"/>
    <w:rsid w:val="00156EE7"/>
    <w:rsid w:val="00160557"/>
    <w:rsid w:val="0016161F"/>
    <w:rsid w:val="00165C53"/>
    <w:rsid w:val="00213507"/>
    <w:rsid w:val="0021489E"/>
    <w:rsid w:val="00216FB7"/>
    <w:rsid w:val="00226561"/>
    <w:rsid w:val="00227684"/>
    <w:rsid w:val="00290A1B"/>
    <w:rsid w:val="002B2DAB"/>
    <w:rsid w:val="002C672A"/>
    <w:rsid w:val="002E275F"/>
    <w:rsid w:val="0031328D"/>
    <w:rsid w:val="0031527F"/>
    <w:rsid w:val="0035640A"/>
    <w:rsid w:val="003648E3"/>
    <w:rsid w:val="00386B35"/>
    <w:rsid w:val="00393264"/>
    <w:rsid w:val="00394914"/>
    <w:rsid w:val="003B02F5"/>
    <w:rsid w:val="003D3FBA"/>
    <w:rsid w:val="003E2E2A"/>
    <w:rsid w:val="00402086"/>
    <w:rsid w:val="00417E13"/>
    <w:rsid w:val="00433716"/>
    <w:rsid w:val="00440F06"/>
    <w:rsid w:val="00460DD2"/>
    <w:rsid w:val="00470DBE"/>
    <w:rsid w:val="00474C9A"/>
    <w:rsid w:val="00493897"/>
    <w:rsid w:val="004B2260"/>
    <w:rsid w:val="004B3202"/>
    <w:rsid w:val="004B32CE"/>
    <w:rsid w:val="004D03BA"/>
    <w:rsid w:val="004D7D8F"/>
    <w:rsid w:val="004E0D8D"/>
    <w:rsid w:val="00511253"/>
    <w:rsid w:val="00516F8E"/>
    <w:rsid w:val="005209C7"/>
    <w:rsid w:val="00525AF3"/>
    <w:rsid w:val="00537EFF"/>
    <w:rsid w:val="005411B7"/>
    <w:rsid w:val="0059107D"/>
    <w:rsid w:val="0059320A"/>
    <w:rsid w:val="00597E2B"/>
    <w:rsid w:val="005A22AE"/>
    <w:rsid w:val="005B6E1A"/>
    <w:rsid w:val="005D52A2"/>
    <w:rsid w:val="005E3429"/>
    <w:rsid w:val="00605675"/>
    <w:rsid w:val="00607368"/>
    <w:rsid w:val="00613E93"/>
    <w:rsid w:val="00625D19"/>
    <w:rsid w:val="00630FB8"/>
    <w:rsid w:val="00634BC2"/>
    <w:rsid w:val="00640E3E"/>
    <w:rsid w:val="00652900"/>
    <w:rsid w:val="006639F8"/>
    <w:rsid w:val="00676D0B"/>
    <w:rsid w:val="006B048F"/>
    <w:rsid w:val="006C634C"/>
    <w:rsid w:val="006E1015"/>
    <w:rsid w:val="006E79E1"/>
    <w:rsid w:val="006F04C7"/>
    <w:rsid w:val="00710809"/>
    <w:rsid w:val="00712076"/>
    <w:rsid w:val="00736B26"/>
    <w:rsid w:val="00745853"/>
    <w:rsid w:val="00746BD8"/>
    <w:rsid w:val="0075331A"/>
    <w:rsid w:val="007A5B56"/>
    <w:rsid w:val="007C2EBA"/>
    <w:rsid w:val="007D2223"/>
    <w:rsid w:val="007E2DF2"/>
    <w:rsid w:val="007E62FB"/>
    <w:rsid w:val="007F5643"/>
    <w:rsid w:val="007F7835"/>
    <w:rsid w:val="008026D4"/>
    <w:rsid w:val="00823488"/>
    <w:rsid w:val="00834939"/>
    <w:rsid w:val="00847B83"/>
    <w:rsid w:val="00875D67"/>
    <w:rsid w:val="008937D7"/>
    <w:rsid w:val="00894AB4"/>
    <w:rsid w:val="008A5A02"/>
    <w:rsid w:val="008B3CC2"/>
    <w:rsid w:val="008D118C"/>
    <w:rsid w:val="008D79DD"/>
    <w:rsid w:val="008E1128"/>
    <w:rsid w:val="008F7EFE"/>
    <w:rsid w:val="00905EFF"/>
    <w:rsid w:val="00916984"/>
    <w:rsid w:val="00927850"/>
    <w:rsid w:val="009331A4"/>
    <w:rsid w:val="00963198"/>
    <w:rsid w:val="00964392"/>
    <w:rsid w:val="0098432A"/>
    <w:rsid w:val="00985276"/>
    <w:rsid w:val="009A6D28"/>
    <w:rsid w:val="009C0FA1"/>
    <w:rsid w:val="009C209C"/>
    <w:rsid w:val="009C5749"/>
    <w:rsid w:val="009E7053"/>
    <w:rsid w:val="009F02EF"/>
    <w:rsid w:val="00A05570"/>
    <w:rsid w:val="00A0593C"/>
    <w:rsid w:val="00A137AE"/>
    <w:rsid w:val="00A7168E"/>
    <w:rsid w:val="00A8315D"/>
    <w:rsid w:val="00A9749E"/>
    <w:rsid w:val="00AA0EFE"/>
    <w:rsid w:val="00AA1033"/>
    <w:rsid w:val="00AA2CE7"/>
    <w:rsid w:val="00AB362F"/>
    <w:rsid w:val="00AB4D54"/>
    <w:rsid w:val="00AC3B88"/>
    <w:rsid w:val="00AD00A4"/>
    <w:rsid w:val="00AD2EE3"/>
    <w:rsid w:val="00AD4566"/>
    <w:rsid w:val="00AD6B39"/>
    <w:rsid w:val="00AE1D69"/>
    <w:rsid w:val="00AE5741"/>
    <w:rsid w:val="00B01214"/>
    <w:rsid w:val="00B0426C"/>
    <w:rsid w:val="00B2741E"/>
    <w:rsid w:val="00B373E0"/>
    <w:rsid w:val="00B46134"/>
    <w:rsid w:val="00B61182"/>
    <w:rsid w:val="00B761AF"/>
    <w:rsid w:val="00B83F29"/>
    <w:rsid w:val="00BB66FE"/>
    <w:rsid w:val="00BD4C6D"/>
    <w:rsid w:val="00BD6CED"/>
    <w:rsid w:val="00C15236"/>
    <w:rsid w:val="00C15451"/>
    <w:rsid w:val="00C2421D"/>
    <w:rsid w:val="00C270D3"/>
    <w:rsid w:val="00C43F91"/>
    <w:rsid w:val="00C55ED3"/>
    <w:rsid w:val="00C7577C"/>
    <w:rsid w:val="00C86B70"/>
    <w:rsid w:val="00C92E22"/>
    <w:rsid w:val="00C95099"/>
    <w:rsid w:val="00CA581A"/>
    <w:rsid w:val="00CC658E"/>
    <w:rsid w:val="00CD0A3B"/>
    <w:rsid w:val="00CD7976"/>
    <w:rsid w:val="00CE605F"/>
    <w:rsid w:val="00D015BC"/>
    <w:rsid w:val="00D050E6"/>
    <w:rsid w:val="00D12B45"/>
    <w:rsid w:val="00D23F38"/>
    <w:rsid w:val="00D37870"/>
    <w:rsid w:val="00D4784F"/>
    <w:rsid w:val="00D539D9"/>
    <w:rsid w:val="00D77824"/>
    <w:rsid w:val="00D80CDF"/>
    <w:rsid w:val="00DA0546"/>
    <w:rsid w:val="00DB6663"/>
    <w:rsid w:val="00DD0A1C"/>
    <w:rsid w:val="00DF26BD"/>
    <w:rsid w:val="00DF35E6"/>
    <w:rsid w:val="00DF5C38"/>
    <w:rsid w:val="00E04FAA"/>
    <w:rsid w:val="00E0709B"/>
    <w:rsid w:val="00E10475"/>
    <w:rsid w:val="00E228DF"/>
    <w:rsid w:val="00E24A15"/>
    <w:rsid w:val="00E3364C"/>
    <w:rsid w:val="00E35603"/>
    <w:rsid w:val="00E4116B"/>
    <w:rsid w:val="00E41176"/>
    <w:rsid w:val="00E45424"/>
    <w:rsid w:val="00E55C55"/>
    <w:rsid w:val="00E66208"/>
    <w:rsid w:val="00E712FF"/>
    <w:rsid w:val="00E82AD9"/>
    <w:rsid w:val="00E94F58"/>
    <w:rsid w:val="00E971B6"/>
    <w:rsid w:val="00EC0172"/>
    <w:rsid w:val="00EC1C8E"/>
    <w:rsid w:val="00EC37FA"/>
    <w:rsid w:val="00EC53A2"/>
    <w:rsid w:val="00ED3345"/>
    <w:rsid w:val="00ED6A8C"/>
    <w:rsid w:val="00EE157B"/>
    <w:rsid w:val="00EF27F1"/>
    <w:rsid w:val="00EF2F9A"/>
    <w:rsid w:val="00F17E08"/>
    <w:rsid w:val="00F361C8"/>
    <w:rsid w:val="00F71236"/>
    <w:rsid w:val="00F777D8"/>
    <w:rsid w:val="00F77B68"/>
    <w:rsid w:val="00F82DD2"/>
    <w:rsid w:val="00FA2377"/>
    <w:rsid w:val="00FA2B96"/>
    <w:rsid w:val="00FA6A6C"/>
    <w:rsid w:val="00FA6F37"/>
    <w:rsid w:val="00FA7A88"/>
    <w:rsid w:val="00FB0EA2"/>
    <w:rsid w:val="00FB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6D"/>
    <w:pPr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C6D"/>
    <w:pPr>
      <w:spacing w:after="0" w:line="240" w:lineRule="auto"/>
      <w:ind w:left="720" w:firstLine="0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BD4C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D4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BD4C6D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BD4C6D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BD4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D4C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C6D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D4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C6D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C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6D"/>
    <w:pPr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C6D"/>
    <w:pPr>
      <w:spacing w:after="0" w:line="240" w:lineRule="auto"/>
      <w:ind w:left="720" w:firstLine="0"/>
      <w:jc w:val="left"/>
    </w:pPr>
    <w:rPr>
      <w:rFonts w:eastAsia="Times New Roman"/>
      <w:lang w:eastAsia="ru-RU"/>
    </w:rPr>
  </w:style>
  <w:style w:type="table" w:styleId="a4">
    <w:name w:val="Table Grid"/>
    <w:basedOn w:val="a1"/>
    <w:uiPriority w:val="99"/>
    <w:rsid w:val="00BD4C6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D4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BD4C6D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BD4C6D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customStyle="1" w:styleId="ConsPlusCell">
    <w:name w:val="ConsPlusCell"/>
    <w:uiPriority w:val="99"/>
    <w:rsid w:val="00BD4C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BD4C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4C6D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D4C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4C6D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4C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rolyk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7</cp:revision>
  <cp:lastPrinted>2017-03-28T08:25:00Z</cp:lastPrinted>
  <dcterms:created xsi:type="dcterms:W3CDTF">2017-03-24T00:45:00Z</dcterms:created>
  <dcterms:modified xsi:type="dcterms:W3CDTF">2017-03-28T08:26:00Z</dcterms:modified>
</cp:coreProperties>
</file>