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49"/>
        <w:gridCol w:w="1686"/>
        <w:gridCol w:w="3865"/>
      </w:tblGrid>
      <w:tr w:rsidR="0092011C" w:rsidRPr="000556F4" w:rsidTr="000A7D73">
        <w:trPr>
          <w:trHeight w:val="1843"/>
        </w:trPr>
        <w:tc>
          <w:tcPr>
            <w:tcW w:w="4049" w:type="dxa"/>
          </w:tcPr>
          <w:p w:rsidR="0092011C" w:rsidRPr="000556F4" w:rsidRDefault="0092011C" w:rsidP="000A7D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РЕСПУБЛИКА САХА (ЯКУТИЯ)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ГОРОДСКОЙ ОКРУГ «ГОРОД ЯКУТСК»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КОНТРОЛЬНО-СЧЕТНАЯ ПАЛАТА </w:t>
            </w:r>
          </w:p>
          <w:p w:rsidR="0092011C" w:rsidRPr="000556F4" w:rsidRDefault="0092011C" w:rsidP="000A7D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ГОРОДА ЯКУТСКА</w:t>
            </w:r>
          </w:p>
          <w:p w:rsidR="0092011C" w:rsidRPr="000556F4" w:rsidRDefault="0092011C" w:rsidP="000A7D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92011C" w:rsidRPr="000556F4" w:rsidRDefault="0092011C" w:rsidP="000A7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556F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988D37" wp14:editId="1D6E4F53">
                  <wp:extent cx="926465" cy="115252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:rsidR="0092011C" w:rsidRPr="000556F4" w:rsidRDefault="0092011C" w:rsidP="000A7D73">
            <w:pPr>
              <w:tabs>
                <w:tab w:val="right" w:pos="949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САХА Ө</w:t>
            </w:r>
            <w:proofErr w:type="gramStart"/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</w:t>
            </w:r>
            <w:proofErr w:type="gramEnd"/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ӨСПҮҮБҮЛҮКЭТЭ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«ДЬОКУУСКАЙ КУОРАТ» УОКУРУГУН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ХОНТУРУОЛЛУУР, 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556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ААҔАР-СУОТТУУР ПАЛААТАТА</w:t>
            </w:r>
          </w:p>
          <w:p w:rsidR="0092011C" w:rsidRPr="000556F4" w:rsidRDefault="0092011C" w:rsidP="000A7D7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92011C" w:rsidRPr="000556F4" w:rsidTr="000A7D73">
        <w:trPr>
          <w:trHeight w:val="266"/>
        </w:trPr>
        <w:tc>
          <w:tcPr>
            <w:tcW w:w="9570" w:type="dxa"/>
            <w:gridSpan w:val="3"/>
          </w:tcPr>
          <w:p w:rsidR="0092011C" w:rsidRPr="000556F4" w:rsidRDefault="0092011C" w:rsidP="000A7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sah-RU" w:eastAsia="ar-SA"/>
              </w:rPr>
            </w:pPr>
            <w:r w:rsidRPr="000556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ул. </w:t>
            </w:r>
            <w:proofErr w:type="gramStart"/>
            <w:r w:rsidRPr="000556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Октябрьская</w:t>
            </w:r>
            <w:proofErr w:type="gramEnd"/>
            <w:r w:rsidRPr="000556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, 20/1а, 4 этаж, к. 411, г. Якутск, тел/факс: (4112)40-53-01, 677000, e-</w:t>
            </w:r>
            <w:proofErr w:type="spellStart"/>
            <w:r w:rsidRPr="000556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mail</w:t>
            </w:r>
            <w:proofErr w:type="spellEnd"/>
            <w:r w:rsidRPr="000556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: </w:t>
            </w:r>
            <w:hyperlink r:id="rId10" w:history="1">
              <w:r w:rsidRPr="000556F4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ar-SA"/>
                </w:rPr>
                <w:t>controlykt@mail.ru</w:t>
              </w:r>
            </w:hyperlink>
          </w:p>
          <w:p w:rsidR="0092011C" w:rsidRPr="000556F4" w:rsidRDefault="0092011C" w:rsidP="000A7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2011C" w:rsidRPr="000556F4" w:rsidRDefault="0092011C" w:rsidP="00920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6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2011C" w:rsidRPr="000556F4" w:rsidRDefault="0092011C" w:rsidP="0092011C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ar-SA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504"/>
        <w:gridCol w:w="3235"/>
      </w:tblGrid>
      <w:tr w:rsidR="0092011C" w:rsidRPr="000556F4" w:rsidTr="000A7D73">
        <w:tc>
          <w:tcPr>
            <w:tcW w:w="3085" w:type="dxa"/>
          </w:tcPr>
          <w:p w:rsidR="0092011C" w:rsidRPr="000556F4" w:rsidRDefault="0092011C" w:rsidP="000A7D73">
            <w:pPr>
              <w:suppressAutoHyphens/>
              <w:ind w:firstLine="709"/>
              <w:rPr>
                <w:iCs/>
                <w:spacing w:val="-8"/>
                <w:sz w:val="24"/>
                <w:szCs w:val="24"/>
                <w:lang w:eastAsia="ar-SA"/>
              </w:rPr>
            </w:pPr>
            <w:r w:rsidRPr="000556F4">
              <w:rPr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3673" w:type="dxa"/>
          </w:tcPr>
          <w:p w:rsidR="0092011C" w:rsidRPr="000556F4" w:rsidRDefault="0092011C" w:rsidP="000A7D73">
            <w:pPr>
              <w:suppressAutoHyphens/>
              <w:rPr>
                <w:iCs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</w:tcPr>
          <w:p w:rsidR="0092011C" w:rsidRPr="000556F4" w:rsidRDefault="0092011C" w:rsidP="000A7D73">
            <w:pPr>
              <w:suppressAutoHyphens/>
              <w:jc w:val="center"/>
              <w:rPr>
                <w:iCs/>
                <w:spacing w:val="-8"/>
                <w:sz w:val="24"/>
                <w:szCs w:val="24"/>
                <w:lang w:eastAsia="ar-SA"/>
              </w:rPr>
            </w:pPr>
            <w:r w:rsidRPr="000556F4">
              <w:rPr>
                <w:sz w:val="24"/>
                <w:szCs w:val="24"/>
                <w:lang w:eastAsia="ar-SA"/>
              </w:rPr>
              <w:t>№</w:t>
            </w:r>
          </w:p>
        </w:tc>
      </w:tr>
    </w:tbl>
    <w:p w:rsidR="0092011C" w:rsidRDefault="0092011C" w:rsidP="0020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95866" w:rsidRPr="00DD6B40" w:rsidRDefault="0092011C" w:rsidP="00204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</w:t>
      </w:r>
      <w:r w:rsidRPr="000556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тчет</w:t>
      </w:r>
      <w:r w:rsidRPr="000556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  <w:r w:rsidR="00204E32" w:rsidRPr="00DD6B40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12369B" w:rsidRPr="00DD6B40">
        <w:rPr>
          <w:rFonts w:ascii="Times New Roman" w:hAnsi="Times New Roman" w:cs="Times New Roman"/>
          <w:b/>
          <w:sz w:val="24"/>
          <w:szCs w:val="24"/>
        </w:rPr>
        <w:t>достоверности, полноты и соответствия нормативным требованиям составления и представления бюджетной отчетности главного администратора бюджетных средств за 201</w:t>
      </w:r>
      <w:r w:rsidR="0082009A">
        <w:rPr>
          <w:rFonts w:ascii="Times New Roman" w:hAnsi="Times New Roman" w:cs="Times New Roman"/>
          <w:b/>
          <w:sz w:val="24"/>
          <w:szCs w:val="24"/>
        </w:rPr>
        <w:t>7</w:t>
      </w:r>
      <w:r w:rsidR="0012369B" w:rsidRPr="00DD6B40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82009A" w:rsidRPr="0082009A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82009A">
        <w:rPr>
          <w:rFonts w:ascii="Times New Roman" w:hAnsi="Times New Roman" w:cs="Times New Roman"/>
          <w:b/>
          <w:sz w:val="24"/>
          <w:szCs w:val="24"/>
        </w:rPr>
        <w:t>е</w:t>
      </w:r>
      <w:r w:rsidR="0082009A" w:rsidRPr="0082009A">
        <w:rPr>
          <w:rFonts w:ascii="Times New Roman" w:hAnsi="Times New Roman" w:cs="Times New Roman"/>
          <w:b/>
          <w:sz w:val="24"/>
          <w:szCs w:val="24"/>
        </w:rPr>
        <w:t xml:space="preserve"> сельского хозяйства Окружн</w:t>
      </w:r>
      <w:r w:rsidR="0082009A">
        <w:rPr>
          <w:rFonts w:ascii="Times New Roman" w:hAnsi="Times New Roman" w:cs="Times New Roman"/>
          <w:b/>
          <w:sz w:val="24"/>
          <w:szCs w:val="24"/>
        </w:rPr>
        <w:t>ой администрации города Якутска</w:t>
      </w:r>
    </w:p>
    <w:p w:rsidR="00204E32" w:rsidRPr="00204E32" w:rsidRDefault="00204E32" w:rsidP="00204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E3" w:rsidRDefault="00494DE3" w:rsidP="00204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E32" w:rsidRPr="00204E32" w:rsidRDefault="0092011C" w:rsidP="00204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49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494DE3">
        <w:rPr>
          <w:rFonts w:ascii="Times New Roman" w:hAnsi="Times New Roman" w:cs="Times New Roman"/>
          <w:sz w:val="24"/>
          <w:szCs w:val="24"/>
        </w:rPr>
        <w:t xml:space="preserve"> 201</w:t>
      </w:r>
      <w:r w:rsidR="0082009A">
        <w:rPr>
          <w:rFonts w:ascii="Times New Roman" w:hAnsi="Times New Roman" w:cs="Times New Roman"/>
          <w:sz w:val="24"/>
          <w:szCs w:val="24"/>
        </w:rPr>
        <w:t>8</w:t>
      </w:r>
      <w:r w:rsidR="00494DE3">
        <w:rPr>
          <w:rFonts w:ascii="Times New Roman" w:hAnsi="Times New Roman" w:cs="Times New Roman"/>
          <w:sz w:val="24"/>
          <w:szCs w:val="24"/>
        </w:rPr>
        <w:t>г.</w:t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</w:r>
      <w:r w:rsidR="00494DE3">
        <w:rPr>
          <w:rFonts w:ascii="Times New Roman" w:hAnsi="Times New Roman" w:cs="Times New Roman"/>
          <w:sz w:val="24"/>
          <w:szCs w:val="24"/>
        </w:rPr>
        <w:tab/>
        <w:t>г. Якутск</w:t>
      </w:r>
    </w:p>
    <w:p w:rsidR="00204E32" w:rsidRDefault="00204E32" w:rsidP="00204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E3" w:rsidRPr="00204E32" w:rsidRDefault="00494DE3" w:rsidP="00204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E32" w:rsidRPr="00204E32" w:rsidRDefault="00204E32" w:rsidP="00204E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E32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проверки:</w:t>
      </w:r>
    </w:p>
    <w:p w:rsidR="00204E32" w:rsidRPr="00204E32" w:rsidRDefault="00204E32" w:rsidP="00204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E32">
        <w:rPr>
          <w:rFonts w:ascii="Times New Roman" w:hAnsi="Times New Roman" w:cs="Times New Roman"/>
          <w:bCs/>
          <w:sz w:val="24"/>
          <w:szCs w:val="24"/>
        </w:rPr>
        <w:t xml:space="preserve">План работы Контрольно-счетной палаты города Якутска на </w:t>
      </w:r>
      <w:r w:rsidR="0012369B">
        <w:rPr>
          <w:rFonts w:ascii="Times New Roman" w:hAnsi="Times New Roman" w:cs="Times New Roman"/>
          <w:bCs/>
          <w:sz w:val="24"/>
          <w:szCs w:val="24"/>
        </w:rPr>
        <w:t xml:space="preserve">первый квартал </w:t>
      </w:r>
      <w:r w:rsidRPr="00204E32">
        <w:rPr>
          <w:rFonts w:ascii="Times New Roman" w:hAnsi="Times New Roman" w:cs="Times New Roman"/>
          <w:bCs/>
          <w:sz w:val="24"/>
          <w:szCs w:val="24"/>
        </w:rPr>
        <w:t>201</w:t>
      </w:r>
      <w:r w:rsidR="0082009A">
        <w:rPr>
          <w:rFonts w:ascii="Times New Roman" w:hAnsi="Times New Roman" w:cs="Times New Roman"/>
          <w:bCs/>
          <w:sz w:val="24"/>
          <w:szCs w:val="24"/>
        </w:rPr>
        <w:t>8</w:t>
      </w:r>
      <w:r w:rsidRPr="00204E32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 w:rsidR="006C03B7">
        <w:rPr>
          <w:rFonts w:ascii="Times New Roman" w:hAnsi="Times New Roman" w:cs="Times New Roman"/>
          <w:bCs/>
          <w:sz w:val="24"/>
          <w:szCs w:val="24"/>
        </w:rPr>
        <w:t>Р</w:t>
      </w:r>
      <w:r w:rsidRPr="00204E32">
        <w:rPr>
          <w:rFonts w:ascii="Times New Roman" w:hAnsi="Times New Roman" w:cs="Times New Roman"/>
          <w:bCs/>
          <w:sz w:val="24"/>
          <w:szCs w:val="24"/>
        </w:rPr>
        <w:t>аспоряжение Председателя Контрольно-с</w:t>
      </w:r>
      <w:r>
        <w:rPr>
          <w:rFonts w:ascii="Times New Roman" w:hAnsi="Times New Roman" w:cs="Times New Roman"/>
          <w:bCs/>
          <w:sz w:val="24"/>
          <w:szCs w:val="24"/>
        </w:rPr>
        <w:t>четной палаты города Якутска №</w:t>
      </w:r>
      <w:r w:rsidR="0082009A">
        <w:rPr>
          <w:rFonts w:ascii="Times New Roman" w:hAnsi="Times New Roman" w:cs="Times New Roman"/>
          <w:bCs/>
          <w:sz w:val="24"/>
          <w:szCs w:val="24"/>
        </w:rPr>
        <w:t>12</w:t>
      </w:r>
      <w:r w:rsidRPr="00204E3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2009A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2369B">
        <w:rPr>
          <w:rFonts w:ascii="Times New Roman" w:hAnsi="Times New Roman" w:cs="Times New Roman"/>
          <w:bCs/>
          <w:sz w:val="24"/>
          <w:szCs w:val="24"/>
        </w:rPr>
        <w:t>0</w:t>
      </w:r>
      <w:r w:rsidR="0082009A">
        <w:rPr>
          <w:rFonts w:ascii="Times New Roman" w:hAnsi="Times New Roman" w:cs="Times New Roman"/>
          <w:bCs/>
          <w:sz w:val="24"/>
          <w:szCs w:val="24"/>
        </w:rPr>
        <w:t>3</w:t>
      </w:r>
      <w:r w:rsidRPr="00204E32">
        <w:rPr>
          <w:rFonts w:ascii="Times New Roman" w:hAnsi="Times New Roman" w:cs="Times New Roman"/>
          <w:bCs/>
          <w:sz w:val="24"/>
          <w:szCs w:val="24"/>
        </w:rPr>
        <w:t>.201</w:t>
      </w:r>
      <w:r w:rsidR="0082009A">
        <w:rPr>
          <w:rFonts w:ascii="Times New Roman" w:hAnsi="Times New Roman" w:cs="Times New Roman"/>
          <w:bCs/>
          <w:sz w:val="24"/>
          <w:szCs w:val="24"/>
        </w:rPr>
        <w:t>8</w:t>
      </w:r>
      <w:r w:rsidRPr="00204E32">
        <w:rPr>
          <w:rFonts w:ascii="Times New Roman" w:hAnsi="Times New Roman" w:cs="Times New Roman"/>
          <w:bCs/>
          <w:sz w:val="24"/>
          <w:szCs w:val="24"/>
        </w:rPr>
        <w:t>г</w:t>
      </w:r>
      <w:r w:rsidR="006C03B7" w:rsidRPr="00204E32">
        <w:rPr>
          <w:rFonts w:ascii="Times New Roman" w:hAnsi="Times New Roman" w:cs="Times New Roman"/>
          <w:bCs/>
          <w:sz w:val="24"/>
          <w:szCs w:val="24"/>
        </w:rPr>
        <w:t>.</w:t>
      </w:r>
    </w:p>
    <w:p w:rsidR="00204E32" w:rsidRPr="00204E32" w:rsidRDefault="00204E32" w:rsidP="00204E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E32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12369B" w:rsidRPr="00204E32" w:rsidRDefault="0012369B" w:rsidP="0012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Достоверность, полнота и соответствие нормативным требованиям составления и представления бюджетной отчетности главного администратора бюджетных средств за </w:t>
      </w:r>
      <w:r w:rsidR="0082009A" w:rsidRPr="0082009A">
        <w:rPr>
          <w:rFonts w:ascii="Times New Roman" w:hAnsi="Times New Roman" w:cs="Times New Roman"/>
          <w:sz w:val="24"/>
          <w:szCs w:val="24"/>
        </w:rPr>
        <w:t>2017 год – Управлени</w:t>
      </w:r>
      <w:r w:rsidR="0082009A">
        <w:rPr>
          <w:rFonts w:ascii="Times New Roman" w:hAnsi="Times New Roman" w:cs="Times New Roman"/>
          <w:sz w:val="24"/>
          <w:szCs w:val="24"/>
        </w:rPr>
        <w:t>е</w:t>
      </w:r>
      <w:r w:rsidR="0082009A" w:rsidRPr="0082009A">
        <w:rPr>
          <w:rFonts w:ascii="Times New Roman" w:hAnsi="Times New Roman" w:cs="Times New Roman"/>
          <w:sz w:val="24"/>
          <w:szCs w:val="24"/>
        </w:rPr>
        <w:t xml:space="preserve"> сельского хозяйства Окружной администрации города Якутска</w:t>
      </w:r>
      <w:r w:rsidR="0082009A">
        <w:rPr>
          <w:rFonts w:ascii="Times New Roman" w:hAnsi="Times New Roman" w:cs="Times New Roman"/>
          <w:sz w:val="24"/>
          <w:szCs w:val="24"/>
        </w:rPr>
        <w:t>.</w:t>
      </w:r>
    </w:p>
    <w:p w:rsidR="00204E32" w:rsidRPr="00204E32" w:rsidRDefault="00204E32" w:rsidP="00204E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E32">
        <w:rPr>
          <w:rFonts w:ascii="Times New Roman" w:hAnsi="Times New Roman" w:cs="Times New Roman"/>
          <w:b/>
          <w:sz w:val="24"/>
          <w:szCs w:val="24"/>
        </w:rPr>
        <w:t>Предмет проверки:</w:t>
      </w:r>
    </w:p>
    <w:p w:rsidR="00204E32" w:rsidRPr="00204E32" w:rsidRDefault="00204E32" w:rsidP="0020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04E32">
        <w:rPr>
          <w:rFonts w:ascii="Times New Roman" w:hAnsi="Times New Roman" w:cs="Times New Roman"/>
          <w:sz w:val="24"/>
          <w:szCs w:val="24"/>
        </w:rPr>
        <w:t>аконодательные, распорядительные, отчетные, бухгалтерские, информационные и иные документы, поясняющие расходование бюджетных средств, целевое и эффективное использование средств, фактическое выполнение работ.</w:t>
      </w:r>
    </w:p>
    <w:p w:rsidR="00204E32" w:rsidRPr="00204E32" w:rsidRDefault="00204E32" w:rsidP="00204E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E32">
        <w:rPr>
          <w:rFonts w:ascii="Times New Roman" w:hAnsi="Times New Roman" w:cs="Times New Roman"/>
          <w:b/>
          <w:sz w:val="24"/>
          <w:szCs w:val="24"/>
        </w:rPr>
        <w:t>Объект проверки:</w:t>
      </w:r>
    </w:p>
    <w:p w:rsidR="00204E32" w:rsidRDefault="005A0440" w:rsidP="0020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82009A">
        <w:rPr>
          <w:rFonts w:ascii="Times New Roman" w:hAnsi="Times New Roman" w:cs="Times New Roman"/>
          <w:sz w:val="24"/>
          <w:szCs w:val="24"/>
        </w:rPr>
        <w:t xml:space="preserve">сельского хозяйства Окружной администрации города </w:t>
      </w:r>
      <w:r>
        <w:rPr>
          <w:rFonts w:ascii="Times New Roman" w:hAnsi="Times New Roman" w:cs="Times New Roman"/>
          <w:sz w:val="24"/>
          <w:szCs w:val="24"/>
        </w:rPr>
        <w:t>Якутск</w:t>
      </w:r>
      <w:r w:rsidR="008200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31E" w:rsidRPr="0055331E" w:rsidRDefault="0055331E" w:rsidP="00553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31E">
        <w:rPr>
          <w:rFonts w:ascii="Times New Roman" w:hAnsi="Times New Roman" w:cs="Times New Roman"/>
          <w:b/>
          <w:sz w:val="24"/>
          <w:szCs w:val="24"/>
        </w:rPr>
        <w:t xml:space="preserve">Период проверки: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31E">
        <w:rPr>
          <w:rFonts w:ascii="Times New Roman" w:hAnsi="Times New Roman" w:cs="Times New Roman"/>
          <w:b/>
          <w:sz w:val="24"/>
          <w:szCs w:val="24"/>
        </w:rPr>
        <w:t>201</w:t>
      </w:r>
      <w:r w:rsidR="008C3B02">
        <w:rPr>
          <w:rFonts w:ascii="Times New Roman" w:hAnsi="Times New Roman" w:cs="Times New Roman"/>
          <w:b/>
          <w:sz w:val="24"/>
          <w:szCs w:val="24"/>
        </w:rPr>
        <w:t>7</w:t>
      </w:r>
      <w:r w:rsidRPr="0055331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70C1C" w:rsidRDefault="00A70C1C" w:rsidP="0055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E32" w:rsidRDefault="00766BA8" w:rsidP="009A4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204E32" w:rsidRPr="00204E32">
        <w:rPr>
          <w:rFonts w:ascii="Times New Roman" w:hAnsi="Times New Roman" w:cs="Times New Roman"/>
          <w:b/>
          <w:bCs/>
          <w:iCs/>
          <w:sz w:val="24"/>
          <w:szCs w:val="24"/>
        </w:rPr>
        <w:t>Общие сведения</w:t>
      </w:r>
    </w:p>
    <w:p w:rsidR="00F83C75" w:rsidRDefault="00F83C75" w:rsidP="00D859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C75">
        <w:rPr>
          <w:rFonts w:ascii="Times New Roman" w:hAnsi="Times New Roman" w:cs="Times New Roman"/>
          <w:sz w:val="24"/>
          <w:szCs w:val="24"/>
        </w:rPr>
        <w:t>Управление сельского хозяйства Окружной администрации города Якутска (далее - Управление) является отраслевым (функциональным) органом местной администрации, входящим в структуру Окружной администрации города Якутска, обеспечивающим надлежащее осуществление Окружной администрацией города Якутска отдельных государственных полномочий по поддержке сельскохозяйственного производства.</w:t>
      </w:r>
    </w:p>
    <w:p w:rsidR="00F83C75" w:rsidRDefault="00127DE6" w:rsidP="0012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Положению, утвержденному Решением </w:t>
      </w:r>
      <w:r w:rsidRPr="00127DE6">
        <w:rPr>
          <w:rFonts w:ascii="Times New Roman" w:hAnsi="Times New Roman" w:cs="Times New Roman"/>
          <w:sz w:val="24"/>
          <w:szCs w:val="24"/>
        </w:rPr>
        <w:t>Якутской городской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E6">
        <w:rPr>
          <w:rFonts w:ascii="Times New Roman" w:hAnsi="Times New Roman" w:cs="Times New Roman"/>
          <w:sz w:val="24"/>
          <w:szCs w:val="24"/>
        </w:rPr>
        <w:t>от 21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27DE6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27DE6">
        <w:rPr>
          <w:rFonts w:ascii="Times New Roman" w:hAnsi="Times New Roman" w:cs="Times New Roman"/>
          <w:sz w:val="24"/>
          <w:szCs w:val="24"/>
        </w:rPr>
        <w:t xml:space="preserve"> РЯГД-43-1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27DE6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7DE6">
        <w:rPr>
          <w:rFonts w:ascii="Times New Roman" w:hAnsi="Times New Roman" w:cs="Times New Roman"/>
          <w:sz w:val="24"/>
          <w:szCs w:val="24"/>
        </w:rPr>
        <w:t xml:space="preserve"> возлагаются следующие основные задачи:</w:t>
      </w:r>
    </w:p>
    <w:p w:rsidR="00127DE6" w:rsidRDefault="00127DE6" w:rsidP="0012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7DE6">
        <w:rPr>
          <w:rFonts w:ascii="Times New Roman" w:hAnsi="Times New Roman" w:cs="Times New Roman"/>
          <w:sz w:val="24"/>
          <w:szCs w:val="24"/>
        </w:rPr>
        <w:t>оординация развития сельского хозяйства, пищевой и перерабатывающей промышленности в целях повышения эффективности производства, качества и конкурентоспособности продукции, формирования производственной и социальной и</w:t>
      </w:r>
      <w:r>
        <w:rPr>
          <w:rFonts w:ascii="Times New Roman" w:hAnsi="Times New Roman" w:cs="Times New Roman"/>
          <w:sz w:val="24"/>
          <w:szCs w:val="24"/>
        </w:rPr>
        <w:t>нфраструктуры на территории ГО «</w:t>
      </w:r>
      <w:r w:rsidRPr="00127DE6">
        <w:rPr>
          <w:rFonts w:ascii="Times New Roman" w:hAnsi="Times New Roman" w:cs="Times New Roman"/>
          <w:sz w:val="24"/>
          <w:szCs w:val="24"/>
        </w:rPr>
        <w:t>город Якутск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7DE6">
        <w:rPr>
          <w:rFonts w:ascii="Times New Roman" w:hAnsi="Times New Roman" w:cs="Times New Roman"/>
          <w:sz w:val="24"/>
          <w:szCs w:val="24"/>
        </w:rPr>
        <w:t>;</w:t>
      </w:r>
    </w:p>
    <w:p w:rsidR="00127DE6" w:rsidRDefault="00127DE6" w:rsidP="0012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27DE6">
        <w:rPr>
          <w:rFonts w:ascii="Times New Roman" w:hAnsi="Times New Roman" w:cs="Times New Roman"/>
          <w:sz w:val="24"/>
          <w:szCs w:val="24"/>
        </w:rPr>
        <w:t xml:space="preserve">своение достижений научно-технического прогресса в агропромышленном производстве, осуществление государственной технической, технологической, </w:t>
      </w:r>
      <w:r w:rsidRPr="00127DE6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инновационной, инвестиционной политики, информационно-консультационное обеспечение предприятий, организаций и учреждений агропромышленного комплекса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7DE6">
        <w:rPr>
          <w:rFonts w:ascii="Times New Roman" w:hAnsi="Times New Roman" w:cs="Times New Roman"/>
          <w:sz w:val="24"/>
          <w:szCs w:val="24"/>
        </w:rPr>
        <w:t>город Якутск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7DE6">
        <w:rPr>
          <w:rFonts w:ascii="Times New Roman" w:hAnsi="Times New Roman" w:cs="Times New Roman"/>
          <w:sz w:val="24"/>
          <w:szCs w:val="24"/>
        </w:rPr>
        <w:t>";</w:t>
      </w:r>
    </w:p>
    <w:p w:rsidR="00127DE6" w:rsidRDefault="00127DE6" w:rsidP="0012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27DE6">
        <w:rPr>
          <w:rFonts w:ascii="Times New Roman" w:hAnsi="Times New Roman" w:cs="Times New Roman"/>
          <w:sz w:val="24"/>
          <w:szCs w:val="24"/>
        </w:rPr>
        <w:t>одействие развитию рыночных отношений, всех видов предпринимательской деятельности, допускаемых действующим законодательством, маркетинга, формированию продовольственного и технического рынков, агропромышленной кооперации и интеграции, приватизации и демонополизации предприятий в интересах сельскохозяйственных товаропроизводителей, проведению аграрных и земельных преобразований.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1752B">
        <w:rPr>
          <w:rFonts w:ascii="Times New Roman" w:hAnsi="Times New Roman" w:cs="Times New Roman"/>
          <w:sz w:val="24"/>
          <w:szCs w:val="24"/>
        </w:rPr>
        <w:t>сполняет бюджетные полномочия главного распорядителя бюджетных средств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11752B">
        <w:rPr>
          <w:rFonts w:ascii="Times New Roman" w:hAnsi="Times New Roman" w:cs="Times New Roman"/>
          <w:sz w:val="24"/>
          <w:szCs w:val="24"/>
        </w:rPr>
        <w:t>: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752B">
        <w:rPr>
          <w:rFonts w:ascii="Times New Roman" w:hAnsi="Times New Roman" w:cs="Times New Roman"/>
          <w:sz w:val="24"/>
          <w:szCs w:val="24"/>
        </w:rPr>
        <w:t>обеспечивает развитие животноводства (скотоводства, свиноводства); обеспечение производства и переработки продукции животноводства;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752B">
        <w:rPr>
          <w:rFonts w:ascii="Times New Roman" w:hAnsi="Times New Roman" w:cs="Times New Roman"/>
          <w:sz w:val="24"/>
          <w:szCs w:val="24"/>
        </w:rPr>
        <w:t>обеспечивает развитие растениеводства (овощеводства, картофелеводства), обеспечение производства зерна и кормопроизводства;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обеспечивает развитие табунного коневодства;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обеспечивает развитие традиционных отраслей Севера (северного оленеводства, охотничьего хозяйства);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</w:t>
      </w:r>
      <w:proofErr w:type="gramStart"/>
      <w:r w:rsidRPr="0011752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1752B">
        <w:rPr>
          <w:rFonts w:ascii="Times New Roman" w:hAnsi="Times New Roman" w:cs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формирует перечень подведомственных ему распорядителей и получателей бюджетных средств;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осуществляет планирование соответствующих расходов бюджета, составляет обоснования бюджетных ассигнований;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вносит предложения по формированию и изменению лимитов бюджетных обязательств;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вносит предложения по формированию и изменению сводной бюджетной росписи;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proofErr w:type="gramStart"/>
      <w:r w:rsidRPr="00117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752B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субвенций, межбюджетных субсидий и иных субсидий, определенных Бюджетным кодексом Российской Федерации, условий, установленных при их предоставлении;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организует и осуществляет ведомственный финансовый контроль в сфере своей деятельности;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формирует бюджетную отчетность главного распорядителя бюджетных средств;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отвечает от имени городского округа </w:t>
      </w:r>
      <w:r w:rsidR="005E62CF">
        <w:rPr>
          <w:rFonts w:ascii="Times New Roman" w:hAnsi="Times New Roman" w:cs="Times New Roman"/>
          <w:sz w:val="24"/>
          <w:szCs w:val="24"/>
        </w:rPr>
        <w:t>«</w:t>
      </w:r>
      <w:r w:rsidRPr="0011752B">
        <w:rPr>
          <w:rFonts w:ascii="Times New Roman" w:hAnsi="Times New Roman" w:cs="Times New Roman"/>
          <w:sz w:val="24"/>
          <w:szCs w:val="24"/>
        </w:rPr>
        <w:t>город Якутск</w:t>
      </w:r>
      <w:r w:rsidR="005E62CF">
        <w:rPr>
          <w:rFonts w:ascii="Times New Roman" w:hAnsi="Times New Roman" w:cs="Times New Roman"/>
          <w:sz w:val="24"/>
          <w:szCs w:val="24"/>
        </w:rPr>
        <w:t>»</w:t>
      </w:r>
      <w:r w:rsidRPr="0011752B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ему получателей бюджетных средств;</w:t>
      </w:r>
    </w:p>
    <w:p w:rsidR="0011752B" w:rsidRPr="0011752B" w:rsidRDefault="001175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B">
        <w:rPr>
          <w:rFonts w:ascii="Times New Roman" w:hAnsi="Times New Roman" w:cs="Times New Roman"/>
          <w:sz w:val="24"/>
          <w:szCs w:val="24"/>
        </w:rPr>
        <w:t xml:space="preserve">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городского округа "город Якутск", регулирующими бюджетные правоотношения.</w:t>
      </w:r>
    </w:p>
    <w:p w:rsidR="0011752B" w:rsidRDefault="00D85946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</w:t>
      </w:r>
      <w:r w:rsidR="0011752B" w:rsidRPr="0011752B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11752B" w:rsidRPr="00117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752B" w:rsidRPr="0011752B">
        <w:rPr>
          <w:rFonts w:ascii="Times New Roman" w:hAnsi="Times New Roman" w:cs="Times New Roman"/>
          <w:sz w:val="24"/>
          <w:szCs w:val="24"/>
        </w:rPr>
        <w:t xml:space="preserve"> целевым освоением средств бюджета городского округа </w:t>
      </w:r>
      <w:r w:rsidR="005E62CF">
        <w:rPr>
          <w:rFonts w:ascii="Times New Roman" w:hAnsi="Times New Roman" w:cs="Times New Roman"/>
          <w:sz w:val="24"/>
          <w:szCs w:val="24"/>
        </w:rPr>
        <w:t>«</w:t>
      </w:r>
      <w:r w:rsidR="0011752B" w:rsidRPr="0011752B">
        <w:rPr>
          <w:rFonts w:ascii="Times New Roman" w:hAnsi="Times New Roman" w:cs="Times New Roman"/>
          <w:sz w:val="24"/>
          <w:szCs w:val="24"/>
        </w:rPr>
        <w:t>город Якутск</w:t>
      </w:r>
      <w:r w:rsidR="005E62CF">
        <w:rPr>
          <w:rFonts w:ascii="Times New Roman" w:hAnsi="Times New Roman" w:cs="Times New Roman"/>
          <w:sz w:val="24"/>
          <w:szCs w:val="24"/>
        </w:rPr>
        <w:t>»</w:t>
      </w:r>
      <w:r w:rsidR="0011752B" w:rsidRPr="0011752B">
        <w:rPr>
          <w:rFonts w:ascii="Times New Roman" w:hAnsi="Times New Roman" w:cs="Times New Roman"/>
          <w:sz w:val="24"/>
          <w:szCs w:val="24"/>
        </w:rPr>
        <w:t>, выделенных немуниципальным, негосударственным организациям на исполнение муниципального задания, а также контроль за целевым освоением бюджетных ассигнований негосударственными организациями, получившими финансовую поддержку из бюджета г</w:t>
      </w:r>
      <w:r w:rsidR="005E62CF">
        <w:rPr>
          <w:rFonts w:ascii="Times New Roman" w:hAnsi="Times New Roman" w:cs="Times New Roman"/>
          <w:sz w:val="24"/>
          <w:szCs w:val="24"/>
        </w:rPr>
        <w:t>ородского округа «город Якутск».</w:t>
      </w:r>
    </w:p>
    <w:p w:rsidR="005E62CF" w:rsidRDefault="000B412E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агропромышленного комплекса городского округа «город Якутск» является молочное скотоводство, свиноводство, птицеводство, овощеводство и картофелеводство. Имеются 6 крупных сельскохозяйственных предприятий, 119 подсобных и крестьянских (фермерских) хозяйств</w:t>
      </w:r>
      <w:r w:rsidR="00D2712B">
        <w:rPr>
          <w:rFonts w:ascii="Times New Roman" w:hAnsi="Times New Roman" w:cs="Times New Roman"/>
          <w:sz w:val="24"/>
          <w:szCs w:val="24"/>
        </w:rPr>
        <w:t>, а также 78 дачно-садовых кооперативов и 276 садово-огороднических товариществ.</w:t>
      </w:r>
    </w:p>
    <w:p w:rsidR="00D2712B" w:rsidRDefault="00D2712B" w:rsidP="0011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на 2017 год являлись:</w:t>
      </w:r>
    </w:p>
    <w:p w:rsidR="00D2712B" w:rsidRDefault="00D2712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заданий по производству важнейших видов продовольственных товаров ГО «город Якутск»;</w:t>
      </w:r>
    </w:p>
    <w:p w:rsidR="00D2712B" w:rsidRDefault="00D2712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животноводства молочного направления;</w:t>
      </w:r>
    </w:p>
    <w:p w:rsidR="00D2712B" w:rsidRDefault="00D2712B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Завершение капитального ремонта и модернизации второго животноводческого комплекса на 400 голов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атассы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712B" w:rsidRDefault="00D2712B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Капитальный ремонт телятника на 350 голов молодняка;</w:t>
      </w:r>
    </w:p>
    <w:p w:rsidR="00D2712B" w:rsidRDefault="00D2712B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Восстановление и рациональное использование земель сельскохозяйственного назначения (пашни);</w:t>
      </w:r>
    </w:p>
    <w:p w:rsidR="00D2712B" w:rsidRDefault="00D2712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Эксплуатация зимней теплицы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Тулагино-Кильдямскогонаслега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712B" w:rsidRDefault="00D2712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Техническое перевооружение сельхозпредприятий и крестьянских хозяйств через Фонд АПК ГО «город Якутск»;</w:t>
      </w:r>
    </w:p>
    <w:p w:rsidR="00D2712B" w:rsidRDefault="00D2712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Формирование ассоциации молодых специалистов АПК ГО «город Якутск».</w:t>
      </w:r>
    </w:p>
    <w:p w:rsidR="00E068EB" w:rsidRPr="00E8363F" w:rsidRDefault="00CA0608" w:rsidP="00E068EB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3F">
        <w:rPr>
          <w:rFonts w:ascii="Times New Roman" w:hAnsi="Times New Roman" w:cs="Times New Roman"/>
          <w:b/>
          <w:sz w:val="24"/>
          <w:szCs w:val="24"/>
        </w:rPr>
        <w:t>2</w:t>
      </w:r>
      <w:r w:rsidR="00E068EB" w:rsidRPr="00E8363F">
        <w:rPr>
          <w:rFonts w:ascii="Times New Roman" w:hAnsi="Times New Roman" w:cs="Times New Roman"/>
          <w:b/>
          <w:sz w:val="24"/>
          <w:szCs w:val="24"/>
        </w:rPr>
        <w:t>.</w:t>
      </w:r>
      <w:r w:rsidR="00E068EB" w:rsidRPr="00E8363F">
        <w:t xml:space="preserve"> </w:t>
      </w:r>
      <w:r w:rsidR="00E068EB" w:rsidRPr="00E8363F">
        <w:rPr>
          <w:rFonts w:ascii="Times New Roman" w:hAnsi="Times New Roman" w:cs="Times New Roman"/>
          <w:b/>
          <w:sz w:val="24"/>
          <w:szCs w:val="24"/>
        </w:rPr>
        <w:t xml:space="preserve">Полнота и своевременность предоставления отчетности, ее      </w:t>
      </w:r>
    </w:p>
    <w:p w:rsidR="00402E6A" w:rsidRPr="00E8363F" w:rsidRDefault="00E068EB" w:rsidP="00342ED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3F">
        <w:rPr>
          <w:rFonts w:ascii="Times New Roman" w:hAnsi="Times New Roman" w:cs="Times New Roman"/>
          <w:b/>
          <w:sz w:val="24"/>
          <w:szCs w:val="24"/>
        </w:rPr>
        <w:t xml:space="preserve"> соответствие  требованиям нормативных  правовых  актов</w:t>
      </w:r>
    </w:p>
    <w:p w:rsidR="000A7D73" w:rsidRDefault="000A7D73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финансов Окружной администрации города Якутска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8.12.2017г. №225(б) срок предоставления годовых отчетов за 2017 год для ГРБС установлен 1 февраля 2018 года.</w:t>
      </w:r>
    </w:p>
    <w:p w:rsidR="000A7D73" w:rsidRDefault="000A7D73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сельского хозяйства отчетность за 2017 год предоставлена 15.03.2018г, что не соответствует сроку, установленному приказом Департамента финансов.</w:t>
      </w:r>
    </w:p>
    <w:p w:rsidR="00E068EB" w:rsidRPr="003C0AA0" w:rsidRDefault="00E068EB" w:rsidP="003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AA0">
        <w:rPr>
          <w:rFonts w:ascii="Times New Roman" w:hAnsi="Times New Roman" w:cs="Times New Roman"/>
          <w:sz w:val="24"/>
          <w:szCs w:val="24"/>
        </w:rPr>
        <w:t xml:space="preserve">Полнота представленной бюджетной отчетности, в целом, соответствует требованиям  ст. 264.1 Бюджетного кодекса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1998"/>
        </w:smartTagPr>
        <w:r w:rsidRPr="003C0AA0">
          <w:rPr>
            <w:rFonts w:ascii="Times New Roman" w:hAnsi="Times New Roman" w:cs="Times New Roman"/>
            <w:sz w:val="24"/>
            <w:szCs w:val="24"/>
          </w:rPr>
          <w:t xml:space="preserve">31 июля </w:t>
        </w:r>
        <w:smartTag w:uri="urn:schemas-microsoft-com:office:smarttags" w:element="metricconverter">
          <w:smartTagPr>
            <w:attr w:name="ProductID" w:val="1998 г"/>
          </w:smartTagPr>
          <w:r w:rsidRPr="003C0AA0">
            <w:rPr>
              <w:rFonts w:ascii="Times New Roman" w:hAnsi="Times New Roman" w:cs="Times New Roman"/>
              <w:sz w:val="24"/>
              <w:szCs w:val="24"/>
            </w:rPr>
            <w:t>1998 г</w:t>
          </w:r>
        </w:smartTag>
        <w:r w:rsidRPr="003C0AA0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3C0AA0">
        <w:rPr>
          <w:rFonts w:ascii="Times New Roman" w:hAnsi="Times New Roman" w:cs="Times New Roman"/>
          <w:sz w:val="24"/>
          <w:szCs w:val="24"/>
        </w:rPr>
        <w:t xml:space="preserve"> №145-ФЗ   и  пункту 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0"/>
        </w:smartTagPr>
        <w:r w:rsidRPr="003C0AA0">
          <w:rPr>
            <w:rFonts w:ascii="Times New Roman" w:hAnsi="Times New Roman" w:cs="Times New Roman"/>
            <w:sz w:val="24"/>
            <w:szCs w:val="24"/>
          </w:rPr>
          <w:t>28.12.2010</w:t>
        </w:r>
      </w:smartTag>
      <w:r w:rsidRPr="003C0AA0">
        <w:rPr>
          <w:rFonts w:ascii="Times New Roman" w:hAnsi="Times New Roman" w:cs="Times New Roman"/>
          <w:sz w:val="24"/>
          <w:szCs w:val="24"/>
        </w:rPr>
        <w:t xml:space="preserve"> г. № 191н).</w:t>
      </w:r>
      <w:proofErr w:type="gramEnd"/>
    </w:p>
    <w:p w:rsidR="00E551CA" w:rsidRPr="00642888" w:rsidRDefault="00E551CA" w:rsidP="00E551CA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88">
        <w:rPr>
          <w:rFonts w:ascii="Times New Roman" w:hAnsi="Times New Roman" w:cs="Times New Roman"/>
          <w:b/>
          <w:sz w:val="24"/>
          <w:szCs w:val="24"/>
        </w:rPr>
        <w:t>3.Оценка достоверности  показателей  бюджетной  отчетности главного распорядителя  бюджетных  средств, внутренней согласованности соответствующих форм отчетности,  соблюдение   контрольных соотношений</w:t>
      </w:r>
    </w:p>
    <w:p w:rsidR="00E068EB" w:rsidRPr="00642888" w:rsidRDefault="00E551CA" w:rsidP="00E068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t xml:space="preserve">Анализ  форм  бюджетной отчетности осуществлялся в рамках порядка её составления, сравнительного анализа показателей, составляющих информационную  основу  и  выборочной  проверки   контрольных соотношений форм отчетности.  </w:t>
      </w:r>
    </w:p>
    <w:p w:rsidR="00E068EB" w:rsidRPr="00642888" w:rsidRDefault="00E551CA" w:rsidP="00E068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t xml:space="preserve">В    ходе  </w:t>
      </w:r>
      <w:proofErr w:type="gramStart"/>
      <w:r w:rsidRPr="00642888">
        <w:rPr>
          <w:rFonts w:ascii="Times New Roman" w:hAnsi="Times New Roman" w:cs="Times New Roman"/>
          <w:sz w:val="24"/>
          <w:szCs w:val="24"/>
        </w:rPr>
        <w:t xml:space="preserve">проверки годовой  отчетности Управления </w:t>
      </w:r>
      <w:r w:rsidR="00642888" w:rsidRPr="00642888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Pr="00642888">
        <w:rPr>
          <w:rFonts w:ascii="Times New Roman" w:hAnsi="Times New Roman" w:cs="Times New Roman"/>
          <w:sz w:val="24"/>
          <w:szCs w:val="24"/>
        </w:rPr>
        <w:t xml:space="preserve"> Окружной администрации города Якутска</w:t>
      </w:r>
      <w:proofErr w:type="gramEnd"/>
      <w:r w:rsidRPr="00642888">
        <w:rPr>
          <w:rFonts w:ascii="Times New Roman" w:hAnsi="Times New Roman" w:cs="Times New Roman"/>
          <w:sz w:val="24"/>
          <w:szCs w:val="24"/>
        </w:rPr>
        <w:t xml:space="preserve"> анализ, оценка   и  выборочная  проверка контрольных соотношений форм отчетности  осуществлялись  в  отношении следующих форм бюджетной отчетности:  </w:t>
      </w:r>
    </w:p>
    <w:p w:rsidR="001951C2" w:rsidRPr="00642888" w:rsidRDefault="001951C2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1951C2" w:rsidRPr="00642888" w:rsidRDefault="001951C2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t>-Справка по консолидируемым расчетам (ф. 0503125);</w:t>
      </w:r>
    </w:p>
    <w:p w:rsidR="001951C2" w:rsidRPr="00642888" w:rsidRDefault="001951C2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1951C2" w:rsidRPr="00642888" w:rsidRDefault="001951C2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88">
        <w:rPr>
          <w:rFonts w:ascii="Times New Roman" w:hAnsi="Times New Roman" w:cs="Times New Roman"/>
          <w:sz w:val="24"/>
          <w:szCs w:val="24"/>
        </w:rPr>
        <w:lastRenderedPageBreak/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951C2" w:rsidRPr="00B9485A" w:rsidRDefault="001951C2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5A">
        <w:rPr>
          <w:rFonts w:ascii="Times New Roman" w:hAnsi="Times New Roman" w:cs="Times New Roman"/>
          <w:sz w:val="24"/>
          <w:szCs w:val="24"/>
        </w:rPr>
        <w:t>-Отчет о бюджетных обязательствах (ф. 0503128);</w:t>
      </w:r>
    </w:p>
    <w:p w:rsidR="001951C2" w:rsidRPr="00B9485A" w:rsidRDefault="0039624E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5A">
        <w:rPr>
          <w:rFonts w:ascii="Times New Roman" w:hAnsi="Times New Roman" w:cs="Times New Roman"/>
          <w:sz w:val="24"/>
          <w:szCs w:val="24"/>
        </w:rPr>
        <w:t>-</w:t>
      </w:r>
      <w:r w:rsidR="001951C2" w:rsidRPr="00B9485A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 0503121);</w:t>
      </w:r>
    </w:p>
    <w:p w:rsidR="001951C2" w:rsidRDefault="0039624E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5A">
        <w:rPr>
          <w:rFonts w:ascii="Times New Roman" w:hAnsi="Times New Roman" w:cs="Times New Roman"/>
          <w:sz w:val="24"/>
          <w:szCs w:val="24"/>
        </w:rPr>
        <w:t>-</w:t>
      </w:r>
      <w:r w:rsidR="001951C2" w:rsidRPr="00B9485A">
        <w:rPr>
          <w:rFonts w:ascii="Times New Roman" w:hAnsi="Times New Roman" w:cs="Times New Roman"/>
          <w:sz w:val="24"/>
          <w:szCs w:val="24"/>
        </w:rPr>
        <w:t>Отчет о движении денежных средств (ф. 0503123);</w:t>
      </w:r>
    </w:p>
    <w:p w:rsidR="00B9485A" w:rsidRPr="00B9485A" w:rsidRDefault="00B9485A" w:rsidP="0019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об исполнении судебных решений по денежным обязательствам (ф. 0503296);</w:t>
      </w:r>
    </w:p>
    <w:p w:rsidR="00766BA8" w:rsidRPr="003C0AA0" w:rsidRDefault="0039624E" w:rsidP="00E068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AA0">
        <w:rPr>
          <w:rFonts w:ascii="Times New Roman" w:hAnsi="Times New Roman" w:cs="Times New Roman"/>
          <w:sz w:val="24"/>
          <w:szCs w:val="24"/>
        </w:rPr>
        <w:t>-</w:t>
      </w:r>
      <w:r w:rsidR="001951C2" w:rsidRPr="003C0AA0">
        <w:rPr>
          <w:rFonts w:ascii="Times New Roman" w:hAnsi="Times New Roman" w:cs="Times New Roman"/>
          <w:sz w:val="24"/>
          <w:szCs w:val="24"/>
        </w:rPr>
        <w:t>Пояснительная записка (</w:t>
      </w:r>
      <w:r w:rsidR="009D15A5" w:rsidRPr="003C0AA0">
        <w:rPr>
          <w:rFonts w:ascii="Times New Roman" w:hAnsi="Times New Roman" w:cs="Times New Roman"/>
          <w:sz w:val="24"/>
          <w:szCs w:val="24"/>
        </w:rPr>
        <w:t>ф. 0503161, 0503164, 0503168, 0503169, 0503173, 0503175</w:t>
      </w:r>
      <w:r w:rsidR="001951C2" w:rsidRPr="003C0AA0">
        <w:rPr>
          <w:rFonts w:ascii="Times New Roman" w:hAnsi="Times New Roman" w:cs="Times New Roman"/>
          <w:sz w:val="24"/>
          <w:szCs w:val="24"/>
        </w:rPr>
        <w:t>)</w:t>
      </w:r>
      <w:r w:rsidRPr="003C0AA0">
        <w:rPr>
          <w:rFonts w:ascii="Times New Roman" w:hAnsi="Times New Roman" w:cs="Times New Roman"/>
          <w:sz w:val="24"/>
          <w:szCs w:val="24"/>
        </w:rPr>
        <w:t>.</w:t>
      </w:r>
    </w:p>
    <w:p w:rsidR="00766BA8" w:rsidRPr="003C0AA0" w:rsidRDefault="00E551CA" w:rsidP="009A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A0">
        <w:rPr>
          <w:rFonts w:ascii="Times New Roman" w:hAnsi="Times New Roman" w:cs="Times New Roman"/>
          <w:sz w:val="24"/>
          <w:szCs w:val="24"/>
        </w:rPr>
        <w:t>Сопоставление данных пояснительной записки (ф. 0503160)  проведено с данными  «Баланса  главного распорядителя» (ф. 0503130),  с  данными формы «Сведения о движении нефинансовых активов» (ф.0503168) и  данными «Отчета об исполнении бюджета» (ф. 0503127).</w:t>
      </w:r>
    </w:p>
    <w:p w:rsidR="00223A0E" w:rsidRPr="003C0AA0" w:rsidRDefault="00223A0E" w:rsidP="002C76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AA0">
        <w:rPr>
          <w:rFonts w:ascii="Times New Roman" w:hAnsi="Times New Roman" w:cs="Times New Roman"/>
          <w:b/>
          <w:i/>
          <w:sz w:val="24"/>
          <w:szCs w:val="24"/>
        </w:rPr>
        <w:t xml:space="preserve">В  процессе  анализа  полноты </w:t>
      </w:r>
      <w:r w:rsidR="00E000CF" w:rsidRPr="003C0AA0">
        <w:rPr>
          <w:rFonts w:ascii="Times New Roman" w:hAnsi="Times New Roman" w:cs="Times New Roman"/>
          <w:b/>
          <w:i/>
          <w:sz w:val="24"/>
          <w:szCs w:val="24"/>
        </w:rPr>
        <w:t>и достоверности</w:t>
      </w:r>
      <w:r w:rsidRPr="003C0AA0">
        <w:rPr>
          <w:rFonts w:ascii="Times New Roman" w:hAnsi="Times New Roman" w:cs="Times New Roman"/>
          <w:b/>
          <w:i/>
          <w:sz w:val="24"/>
          <w:szCs w:val="24"/>
        </w:rPr>
        <w:t xml:space="preserve">  представленной отчетности установлен</w:t>
      </w:r>
      <w:r w:rsidR="0064383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C0AA0">
        <w:rPr>
          <w:rFonts w:ascii="Times New Roman" w:hAnsi="Times New Roman" w:cs="Times New Roman"/>
          <w:b/>
          <w:i/>
          <w:sz w:val="24"/>
          <w:szCs w:val="24"/>
        </w:rPr>
        <w:t xml:space="preserve"> следующ</w:t>
      </w:r>
      <w:r w:rsidR="00643830">
        <w:rPr>
          <w:rFonts w:ascii="Times New Roman" w:hAnsi="Times New Roman" w:cs="Times New Roman"/>
          <w:b/>
          <w:i/>
          <w:sz w:val="24"/>
          <w:szCs w:val="24"/>
        </w:rPr>
        <w:t>ее</w:t>
      </w:r>
      <w:r w:rsidRPr="003C0A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70531" w:rsidRDefault="00E000CF" w:rsidP="006438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AA0">
        <w:rPr>
          <w:rFonts w:ascii="Times New Roman" w:hAnsi="Times New Roman" w:cs="Times New Roman"/>
          <w:i/>
          <w:sz w:val="24"/>
          <w:szCs w:val="24"/>
        </w:rPr>
        <w:t>1</w:t>
      </w:r>
      <w:r w:rsidR="00E82A47" w:rsidRPr="003C0AA0">
        <w:rPr>
          <w:rFonts w:ascii="Times New Roman" w:hAnsi="Times New Roman" w:cs="Times New Roman"/>
          <w:i/>
          <w:sz w:val="24"/>
          <w:szCs w:val="24"/>
        </w:rPr>
        <w:t>.</w:t>
      </w:r>
      <w:r w:rsidR="003C0AA0" w:rsidRPr="003C0AA0">
        <w:rPr>
          <w:rFonts w:ascii="Times New Roman" w:hAnsi="Times New Roman" w:cs="Times New Roman"/>
          <w:i/>
          <w:sz w:val="24"/>
          <w:szCs w:val="24"/>
        </w:rPr>
        <w:t xml:space="preserve"> В нарушение п.151,152 Инструкции</w:t>
      </w:r>
      <w:r w:rsidR="00643830" w:rsidRPr="00643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830" w:rsidRPr="003C0AA0">
        <w:rPr>
          <w:rFonts w:ascii="Times New Roman" w:hAnsi="Times New Roman" w:cs="Times New Roman"/>
          <w:i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28.12.2010 г. № 191н)</w:t>
      </w:r>
      <w:r w:rsidR="003C0AA0" w:rsidRPr="003C0AA0">
        <w:rPr>
          <w:rFonts w:ascii="Times New Roman" w:hAnsi="Times New Roman" w:cs="Times New Roman"/>
          <w:i/>
          <w:sz w:val="24"/>
          <w:szCs w:val="24"/>
        </w:rPr>
        <w:t xml:space="preserve">, в Пояснительной записке </w:t>
      </w:r>
      <w:r w:rsidR="00F70531">
        <w:rPr>
          <w:rFonts w:ascii="Times New Roman" w:hAnsi="Times New Roman" w:cs="Times New Roman"/>
          <w:i/>
          <w:sz w:val="24"/>
          <w:szCs w:val="24"/>
        </w:rPr>
        <w:t>отсутствует следующая информация:</w:t>
      </w:r>
    </w:p>
    <w:p w:rsidR="00CD67DB" w:rsidRDefault="00D764AF" w:rsidP="003C0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3C0AA0">
        <w:rPr>
          <w:rFonts w:ascii="Times New Roman" w:hAnsi="Times New Roman" w:cs="Times New Roman"/>
          <w:i/>
          <w:sz w:val="24"/>
          <w:szCs w:val="24"/>
        </w:rPr>
        <w:t>ведения об особенностях</w:t>
      </w:r>
      <w:r w:rsidRPr="009F189D">
        <w:rPr>
          <w:rFonts w:ascii="Times New Roman" w:hAnsi="Times New Roman" w:cs="Times New Roman"/>
          <w:i/>
          <w:sz w:val="24"/>
          <w:szCs w:val="24"/>
        </w:rPr>
        <w:t xml:space="preserve"> ведения бюджетного учета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764AF" w:rsidRDefault="00D764AF" w:rsidP="003C0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030EC1">
        <w:rPr>
          <w:rFonts w:ascii="Times New Roman" w:hAnsi="Times New Roman" w:cs="Times New Roman"/>
          <w:i/>
          <w:sz w:val="24"/>
          <w:szCs w:val="24"/>
        </w:rPr>
        <w:t>с</w:t>
      </w:r>
      <w:r w:rsidR="00030EC1" w:rsidRPr="009F189D">
        <w:rPr>
          <w:rFonts w:ascii="Times New Roman" w:hAnsi="Times New Roman" w:cs="Times New Roman"/>
          <w:i/>
          <w:sz w:val="24"/>
          <w:szCs w:val="24"/>
        </w:rPr>
        <w:t>ведения о результатах мероприятий внутреннего</w:t>
      </w:r>
      <w:r w:rsidR="00030EC1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030EC1" w:rsidRPr="009F189D">
        <w:rPr>
          <w:rFonts w:ascii="Times New Roman" w:hAnsi="Times New Roman" w:cs="Times New Roman"/>
          <w:i/>
          <w:sz w:val="24"/>
          <w:szCs w:val="24"/>
        </w:rPr>
        <w:t>осударственного (муниципального) финансового контроля</w:t>
      </w:r>
      <w:r w:rsidR="00030EC1">
        <w:rPr>
          <w:rFonts w:ascii="Times New Roman" w:hAnsi="Times New Roman" w:cs="Times New Roman"/>
          <w:i/>
          <w:sz w:val="24"/>
          <w:szCs w:val="24"/>
        </w:rPr>
        <w:t>;</w:t>
      </w:r>
    </w:p>
    <w:p w:rsidR="00030EC1" w:rsidRDefault="00030EC1" w:rsidP="003C0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30E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F189D">
        <w:rPr>
          <w:rFonts w:ascii="Times New Roman" w:hAnsi="Times New Roman" w:cs="Times New Roman"/>
          <w:i/>
          <w:sz w:val="24"/>
          <w:szCs w:val="24"/>
        </w:rPr>
        <w:t>ведения о проведении инвентаризаций</w:t>
      </w:r>
    </w:p>
    <w:p w:rsidR="00030EC1" w:rsidRDefault="00030EC1" w:rsidP="003C0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9F189D">
        <w:rPr>
          <w:rFonts w:ascii="Times New Roman" w:hAnsi="Times New Roman" w:cs="Times New Roman"/>
          <w:i/>
          <w:sz w:val="24"/>
          <w:szCs w:val="24"/>
        </w:rPr>
        <w:t>ведения о результатах внешнего государственного (муни</w:t>
      </w:r>
      <w:r>
        <w:rPr>
          <w:rFonts w:ascii="Times New Roman" w:hAnsi="Times New Roman" w:cs="Times New Roman"/>
          <w:i/>
          <w:sz w:val="24"/>
          <w:szCs w:val="24"/>
        </w:rPr>
        <w:t>ципального) финансового контроля;</w:t>
      </w:r>
    </w:p>
    <w:p w:rsidR="009F189D" w:rsidRDefault="00030EC1" w:rsidP="00643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43830" w:rsidRPr="009F1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830">
        <w:rPr>
          <w:rFonts w:ascii="Times New Roman" w:hAnsi="Times New Roman" w:cs="Times New Roman"/>
          <w:i/>
          <w:sz w:val="24"/>
          <w:szCs w:val="24"/>
        </w:rPr>
        <w:t>с</w:t>
      </w:r>
      <w:r w:rsidR="009F189D" w:rsidRPr="009F189D">
        <w:rPr>
          <w:rFonts w:ascii="Times New Roman" w:hAnsi="Times New Roman" w:cs="Times New Roman"/>
          <w:i/>
          <w:sz w:val="24"/>
          <w:szCs w:val="24"/>
        </w:rPr>
        <w:t>ведения об исполнении мероприятий в рамках целевых программ</w:t>
      </w:r>
      <w:r w:rsidR="00643830">
        <w:rPr>
          <w:rFonts w:ascii="Times New Roman" w:hAnsi="Times New Roman" w:cs="Times New Roman"/>
          <w:i/>
          <w:sz w:val="24"/>
          <w:szCs w:val="24"/>
        </w:rPr>
        <w:t xml:space="preserve"> (ф.0503166);</w:t>
      </w:r>
    </w:p>
    <w:p w:rsidR="009F189D" w:rsidRDefault="00643830" w:rsidP="009F18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-сведения </w:t>
      </w:r>
      <w:r w:rsidR="00637312" w:rsidRPr="00637312">
        <w:rPr>
          <w:rFonts w:ascii="Times New Roman" w:hAnsi="Times New Roman" w:cs="Times New Roman"/>
          <w:i/>
          <w:sz w:val="24"/>
          <w:szCs w:val="24"/>
        </w:rPr>
        <w:t>о ресурсах (численность работников, стоимость имущества, бюджетные расходы, объемы закупок и т.д.), используемых для достижения показателей результативности деятельности субъекта бюджетной отчетнос</w:t>
      </w:r>
      <w:r>
        <w:rPr>
          <w:rFonts w:ascii="Times New Roman" w:hAnsi="Times New Roman" w:cs="Times New Roman"/>
          <w:i/>
          <w:sz w:val="24"/>
          <w:szCs w:val="24"/>
        </w:rPr>
        <w:t>ти (разъяснения к форме 0503162);</w:t>
      </w:r>
    </w:p>
    <w:p w:rsidR="00637312" w:rsidRDefault="00643830" w:rsidP="009F18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="00637312" w:rsidRPr="00637312">
        <w:rPr>
          <w:rFonts w:ascii="Times New Roman" w:hAnsi="Times New Roman" w:cs="Times New Roman"/>
          <w:i/>
          <w:sz w:val="24"/>
          <w:szCs w:val="24"/>
        </w:rPr>
        <w:t>ведения об изменениях бюджетной росписи главного распорядителя бюджетных средс</w:t>
      </w:r>
      <w:r>
        <w:rPr>
          <w:rFonts w:ascii="Times New Roman" w:hAnsi="Times New Roman" w:cs="Times New Roman"/>
          <w:i/>
          <w:sz w:val="24"/>
          <w:szCs w:val="24"/>
        </w:rPr>
        <w:t>тв (ф. 0503163).</w:t>
      </w:r>
    </w:p>
    <w:p w:rsidR="0090389A" w:rsidRDefault="000B1F39" w:rsidP="009038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0389A" w:rsidRPr="0090389A">
        <w:rPr>
          <w:rFonts w:ascii="Times New Roman" w:hAnsi="Times New Roman" w:cs="Times New Roman"/>
          <w:i/>
          <w:sz w:val="24"/>
          <w:szCs w:val="24"/>
        </w:rPr>
        <w:t xml:space="preserve">При выборочной проверке контрольных соотношений показателей форм </w:t>
      </w:r>
      <w:r w:rsidR="0090389A">
        <w:rPr>
          <w:rFonts w:ascii="Times New Roman" w:hAnsi="Times New Roman" w:cs="Times New Roman"/>
          <w:i/>
          <w:sz w:val="24"/>
          <w:szCs w:val="24"/>
        </w:rPr>
        <w:t xml:space="preserve">бюджетной </w:t>
      </w:r>
      <w:r w:rsidR="0090389A" w:rsidRPr="0090389A">
        <w:rPr>
          <w:rFonts w:ascii="Times New Roman" w:hAnsi="Times New Roman" w:cs="Times New Roman"/>
          <w:i/>
          <w:sz w:val="24"/>
          <w:szCs w:val="24"/>
        </w:rPr>
        <w:t>отчетности</w:t>
      </w:r>
      <w:r w:rsidR="0090389A">
        <w:rPr>
          <w:rFonts w:ascii="Times New Roman" w:hAnsi="Times New Roman" w:cs="Times New Roman"/>
          <w:i/>
          <w:sz w:val="24"/>
          <w:szCs w:val="24"/>
        </w:rPr>
        <w:t xml:space="preserve"> за 2017 год, </w:t>
      </w:r>
      <w:r w:rsidR="0090389A" w:rsidRPr="00903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89A">
        <w:rPr>
          <w:rFonts w:ascii="Times New Roman" w:hAnsi="Times New Roman" w:cs="Times New Roman"/>
          <w:i/>
          <w:sz w:val="24"/>
          <w:szCs w:val="24"/>
        </w:rPr>
        <w:t>нарушений не выявлено.</w:t>
      </w:r>
    </w:p>
    <w:p w:rsidR="00766BA8" w:rsidRPr="00B9485A" w:rsidRDefault="00E000CF" w:rsidP="00342ED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5A">
        <w:rPr>
          <w:rFonts w:ascii="Times New Roman" w:hAnsi="Times New Roman" w:cs="Times New Roman"/>
          <w:b/>
          <w:sz w:val="24"/>
          <w:szCs w:val="24"/>
        </w:rPr>
        <w:t>4</w:t>
      </w:r>
      <w:r w:rsidR="00CA0608" w:rsidRPr="00B9485A">
        <w:rPr>
          <w:rFonts w:ascii="Times New Roman" w:hAnsi="Times New Roman" w:cs="Times New Roman"/>
          <w:b/>
          <w:sz w:val="24"/>
          <w:szCs w:val="24"/>
        </w:rPr>
        <w:t xml:space="preserve">.Анализ </w:t>
      </w:r>
      <w:r w:rsidR="00212351" w:rsidRPr="00B9485A">
        <w:rPr>
          <w:rFonts w:ascii="Times New Roman" w:hAnsi="Times New Roman" w:cs="Times New Roman"/>
          <w:b/>
          <w:sz w:val="24"/>
          <w:szCs w:val="24"/>
        </w:rPr>
        <w:t>дебиторской и кредиторской задолженности</w:t>
      </w:r>
    </w:p>
    <w:p w:rsidR="0057170A" w:rsidRDefault="00212351" w:rsidP="000F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21">
        <w:rPr>
          <w:rFonts w:ascii="Times New Roman" w:hAnsi="Times New Roman" w:cs="Times New Roman"/>
          <w:sz w:val="24"/>
          <w:szCs w:val="24"/>
        </w:rPr>
        <w:t>Д</w:t>
      </w:r>
      <w:r w:rsidR="0057170A" w:rsidRPr="000F1121">
        <w:rPr>
          <w:rFonts w:ascii="Times New Roman" w:hAnsi="Times New Roman" w:cs="Times New Roman"/>
          <w:sz w:val="24"/>
          <w:szCs w:val="24"/>
        </w:rPr>
        <w:t>ебиторская задолженность Управления по состоянию на 01.01.201</w:t>
      </w:r>
      <w:r w:rsidR="00643830" w:rsidRPr="000F1121">
        <w:rPr>
          <w:rFonts w:ascii="Times New Roman" w:hAnsi="Times New Roman" w:cs="Times New Roman"/>
          <w:sz w:val="24"/>
          <w:szCs w:val="24"/>
        </w:rPr>
        <w:t>8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0F1121">
        <w:rPr>
          <w:rFonts w:ascii="Times New Roman" w:hAnsi="Times New Roman" w:cs="Times New Roman"/>
          <w:sz w:val="24"/>
          <w:szCs w:val="24"/>
        </w:rPr>
        <w:t>495,81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тыс. руб., и состоит из</w:t>
      </w:r>
      <w:r w:rsidR="00C83F00">
        <w:rPr>
          <w:rFonts w:ascii="Times New Roman" w:hAnsi="Times New Roman" w:cs="Times New Roman"/>
          <w:sz w:val="24"/>
          <w:szCs w:val="24"/>
        </w:rPr>
        <w:t xml:space="preserve"> дебиторской задолженности МКУ УСХ ГО «город Якутск»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83F00">
        <w:rPr>
          <w:rFonts w:ascii="Times New Roman" w:hAnsi="Times New Roman" w:cs="Times New Roman"/>
          <w:sz w:val="24"/>
          <w:szCs w:val="24"/>
        </w:rPr>
        <w:t>280,34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83F00">
        <w:rPr>
          <w:rFonts w:ascii="Times New Roman" w:hAnsi="Times New Roman" w:cs="Times New Roman"/>
          <w:sz w:val="24"/>
          <w:szCs w:val="24"/>
        </w:rPr>
        <w:t xml:space="preserve"> и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83F00">
        <w:rPr>
          <w:rFonts w:ascii="Times New Roman" w:hAnsi="Times New Roman" w:cs="Times New Roman"/>
          <w:sz w:val="24"/>
          <w:szCs w:val="24"/>
        </w:rPr>
        <w:t>я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</w:t>
      </w:r>
      <w:r w:rsidR="00C83F00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ОА города Якутска в размере </w:t>
      </w:r>
      <w:r w:rsidR="00C83F00">
        <w:rPr>
          <w:rFonts w:ascii="Times New Roman" w:hAnsi="Times New Roman" w:cs="Times New Roman"/>
          <w:sz w:val="24"/>
          <w:szCs w:val="24"/>
        </w:rPr>
        <w:t>215,47</w:t>
      </w:r>
      <w:r w:rsidR="0057170A" w:rsidRPr="000F112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B0FE0" w:rsidRPr="000F1121" w:rsidRDefault="003B0FE0" w:rsidP="000F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Управления по состоянию на 01.01.2018 года составляет 5 090,84 тыс. руб., и состоит из кредиторской задолженности </w:t>
      </w:r>
      <w:r w:rsidRPr="003B0FE0">
        <w:rPr>
          <w:rFonts w:ascii="Times New Roman" w:hAnsi="Times New Roman" w:cs="Times New Roman"/>
          <w:sz w:val="24"/>
          <w:szCs w:val="24"/>
        </w:rPr>
        <w:t xml:space="preserve">МКУ УСХ ГО «город Якутск» в размере </w:t>
      </w:r>
      <w:r>
        <w:rPr>
          <w:rFonts w:ascii="Times New Roman" w:hAnsi="Times New Roman" w:cs="Times New Roman"/>
          <w:sz w:val="24"/>
          <w:szCs w:val="24"/>
        </w:rPr>
        <w:t xml:space="preserve">18,11 </w:t>
      </w:r>
      <w:r w:rsidRPr="003B0FE0">
        <w:rPr>
          <w:rFonts w:ascii="Times New Roman" w:hAnsi="Times New Roman" w:cs="Times New Roman"/>
          <w:sz w:val="24"/>
          <w:szCs w:val="24"/>
        </w:rPr>
        <w:t xml:space="preserve">тыс. руб. и Управления сельского хозяйства ОА города Якутска в размере </w:t>
      </w:r>
      <w:r>
        <w:rPr>
          <w:rFonts w:ascii="Times New Roman" w:hAnsi="Times New Roman" w:cs="Times New Roman"/>
          <w:sz w:val="24"/>
          <w:szCs w:val="24"/>
        </w:rPr>
        <w:t>5 071,25</w:t>
      </w:r>
      <w:r w:rsidRPr="003B0F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B0FE0" w:rsidRDefault="000F1121" w:rsidP="003B0F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1121">
        <w:rPr>
          <w:rFonts w:ascii="Times New Roman" w:hAnsi="Times New Roman" w:cs="Times New Roman"/>
          <w:sz w:val="24"/>
          <w:szCs w:val="24"/>
        </w:rPr>
        <w:tab/>
      </w:r>
      <w:r w:rsidRPr="000F1121">
        <w:rPr>
          <w:rFonts w:ascii="Times New Roman" w:hAnsi="Times New Roman" w:cs="Times New Roman"/>
          <w:sz w:val="24"/>
          <w:szCs w:val="24"/>
        </w:rPr>
        <w:tab/>
      </w:r>
      <w:r w:rsidRPr="000F1121">
        <w:rPr>
          <w:rFonts w:ascii="Times New Roman" w:hAnsi="Times New Roman" w:cs="Times New Roman"/>
          <w:sz w:val="24"/>
          <w:szCs w:val="24"/>
        </w:rPr>
        <w:tab/>
      </w:r>
      <w:r w:rsidRPr="000F1121">
        <w:rPr>
          <w:rFonts w:ascii="Times New Roman" w:hAnsi="Times New Roman" w:cs="Times New Roman"/>
          <w:sz w:val="24"/>
          <w:szCs w:val="24"/>
        </w:rPr>
        <w:tab/>
      </w:r>
      <w:r w:rsidRPr="000F1121">
        <w:rPr>
          <w:rFonts w:ascii="Times New Roman" w:hAnsi="Times New Roman" w:cs="Times New Roman"/>
          <w:sz w:val="24"/>
          <w:szCs w:val="24"/>
        </w:rPr>
        <w:tab/>
      </w:r>
      <w:r w:rsidR="003B0FE0">
        <w:rPr>
          <w:rFonts w:ascii="Times New Roman" w:hAnsi="Times New Roman" w:cs="Times New Roman"/>
          <w:sz w:val="24"/>
          <w:szCs w:val="24"/>
        </w:rPr>
        <w:t>Таблица №1</w:t>
      </w:r>
    </w:p>
    <w:p w:rsidR="000F1121" w:rsidRPr="000F1121" w:rsidRDefault="003B0FE0" w:rsidP="003B0F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="000F1121" w:rsidRPr="000F1121">
        <w:rPr>
          <w:rFonts w:ascii="Times New Roman" w:hAnsi="Times New Roman" w:cs="Times New Roman"/>
          <w:sz w:val="24"/>
          <w:szCs w:val="24"/>
        </w:rPr>
        <w:t>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59"/>
      </w:tblGrid>
      <w:tr w:rsidR="00CC1F14" w:rsidRPr="000B1F39" w:rsidTr="00CC1F14">
        <w:tc>
          <w:tcPr>
            <w:tcW w:w="5246" w:type="dxa"/>
            <w:vAlign w:val="center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CC1F14" w:rsidRPr="000B1F39" w:rsidRDefault="00CC1F14" w:rsidP="00861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на 01.01.17</w:t>
            </w:r>
          </w:p>
        </w:tc>
        <w:tc>
          <w:tcPr>
            <w:tcW w:w="1559" w:type="dxa"/>
            <w:vAlign w:val="center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Остаток на </w:t>
            </w:r>
            <w:r w:rsidR="000A7D7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7D7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в тыс. руб.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BC16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582,81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495,81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-87,0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BC1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Расчеты по НДФЛ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BC1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подотчетными лицами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-72,0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2F6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Прочая текущая дебиторская задолженность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158,21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143,21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-15,0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BC16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8 428,03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5 090,84</w:t>
            </w:r>
          </w:p>
        </w:tc>
        <w:tc>
          <w:tcPr>
            <w:tcW w:w="1559" w:type="dxa"/>
          </w:tcPr>
          <w:p w:rsidR="00CC1F14" w:rsidRPr="000B1F39" w:rsidRDefault="002E1248" w:rsidP="00BC1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C1F14" w:rsidRPr="000B1F39">
              <w:rPr>
                <w:rFonts w:ascii="Times New Roman" w:hAnsi="Times New Roman" w:cs="Times New Roman"/>
                <w:b/>
                <w:sz w:val="20"/>
                <w:szCs w:val="20"/>
              </w:rPr>
              <w:t>3 337,19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0A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Задолженность по расчетам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4 751,97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4 925,3</w:t>
            </w:r>
          </w:p>
        </w:tc>
        <w:tc>
          <w:tcPr>
            <w:tcW w:w="1559" w:type="dxa"/>
          </w:tcPr>
          <w:p w:rsidR="00CC1F14" w:rsidRPr="000B1F39" w:rsidRDefault="00CC1F14" w:rsidP="000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172,33</w:t>
            </w:r>
          </w:p>
        </w:tc>
      </w:tr>
      <w:tr w:rsidR="00CC1F14" w:rsidRPr="000B1F39" w:rsidTr="00CC1F14">
        <w:tc>
          <w:tcPr>
            <w:tcW w:w="5246" w:type="dxa"/>
          </w:tcPr>
          <w:p w:rsidR="00CC1F14" w:rsidRPr="000B1F39" w:rsidRDefault="00CC1F14" w:rsidP="00BC1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Прочая текущая кредиторская задолженность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3 676,06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165,54</w:t>
            </w:r>
          </w:p>
        </w:tc>
        <w:tc>
          <w:tcPr>
            <w:tcW w:w="1559" w:type="dxa"/>
          </w:tcPr>
          <w:p w:rsidR="00CC1F14" w:rsidRPr="000B1F39" w:rsidRDefault="00CC1F14" w:rsidP="00BC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39">
              <w:rPr>
                <w:rFonts w:ascii="Times New Roman" w:hAnsi="Times New Roman" w:cs="Times New Roman"/>
                <w:sz w:val="20"/>
                <w:szCs w:val="20"/>
              </w:rPr>
              <w:t>-3 510,52</w:t>
            </w:r>
          </w:p>
        </w:tc>
      </w:tr>
    </w:tbl>
    <w:p w:rsidR="00C83F00" w:rsidRPr="003B0FE0" w:rsidRDefault="0057170A" w:rsidP="0057170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E0">
        <w:rPr>
          <w:rFonts w:ascii="Times New Roman" w:hAnsi="Times New Roman" w:cs="Times New Roman"/>
          <w:sz w:val="24"/>
          <w:szCs w:val="24"/>
        </w:rPr>
        <w:t>Дебиторская задолженность на 01.01.201</w:t>
      </w:r>
      <w:r w:rsidR="00C83F00" w:rsidRPr="003B0FE0">
        <w:rPr>
          <w:rFonts w:ascii="Times New Roman" w:hAnsi="Times New Roman" w:cs="Times New Roman"/>
          <w:sz w:val="24"/>
          <w:szCs w:val="24"/>
        </w:rPr>
        <w:t>8</w:t>
      </w:r>
      <w:r w:rsidRPr="003B0F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3F00" w:rsidRPr="003B0FE0">
        <w:rPr>
          <w:rFonts w:ascii="Times New Roman" w:hAnsi="Times New Roman" w:cs="Times New Roman"/>
          <w:sz w:val="24"/>
          <w:szCs w:val="24"/>
        </w:rPr>
        <w:t xml:space="preserve">по сравнению с показателями по состоянию на 01.01.2017 года, </w:t>
      </w:r>
      <w:r w:rsidRPr="003B0FE0">
        <w:rPr>
          <w:rFonts w:ascii="Times New Roman" w:hAnsi="Times New Roman" w:cs="Times New Roman"/>
          <w:sz w:val="24"/>
          <w:szCs w:val="24"/>
        </w:rPr>
        <w:t>снизилась</w:t>
      </w:r>
      <w:r w:rsidR="00C83F00" w:rsidRPr="003B0FE0">
        <w:rPr>
          <w:rFonts w:ascii="Times New Roman" w:hAnsi="Times New Roman" w:cs="Times New Roman"/>
          <w:sz w:val="24"/>
          <w:szCs w:val="24"/>
        </w:rPr>
        <w:t xml:space="preserve"> не значительно, а именно </w:t>
      </w:r>
      <w:r w:rsidRPr="003B0FE0">
        <w:rPr>
          <w:rFonts w:ascii="Times New Roman" w:hAnsi="Times New Roman" w:cs="Times New Roman"/>
          <w:sz w:val="24"/>
          <w:szCs w:val="24"/>
        </w:rPr>
        <w:t xml:space="preserve"> на </w:t>
      </w:r>
      <w:r w:rsidR="00C83F00" w:rsidRPr="003B0FE0">
        <w:rPr>
          <w:rFonts w:ascii="Times New Roman" w:hAnsi="Times New Roman" w:cs="Times New Roman"/>
          <w:sz w:val="24"/>
          <w:szCs w:val="24"/>
        </w:rPr>
        <w:t>87</w:t>
      </w:r>
      <w:r w:rsidRPr="003B0FE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83F00" w:rsidRPr="003B0FE0">
        <w:rPr>
          <w:rFonts w:ascii="Times New Roman" w:hAnsi="Times New Roman" w:cs="Times New Roman"/>
          <w:sz w:val="24"/>
          <w:szCs w:val="24"/>
        </w:rPr>
        <w:t xml:space="preserve"> или на 14.92%.</w:t>
      </w:r>
    </w:p>
    <w:p w:rsidR="0057170A" w:rsidRPr="003B0FE0" w:rsidRDefault="00C83F00" w:rsidP="0057170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E0">
        <w:rPr>
          <w:rFonts w:ascii="Times New Roman" w:hAnsi="Times New Roman" w:cs="Times New Roman"/>
          <w:b/>
          <w:sz w:val="24"/>
          <w:szCs w:val="24"/>
        </w:rPr>
        <w:t>Следует отметить, что задолженность Налогового органа</w:t>
      </w:r>
      <w:r w:rsidR="003B0FE0" w:rsidRPr="003B0FE0">
        <w:rPr>
          <w:rFonts w:ascii="Times New Roman" w:hAnsi="Times New Roman" w:cs="Times New Roman"/>
          <w:b/>
          <w:sz w:val="24"/>
          <w:szCs w:val="24"/>
        </w:rPr>
        <w:t xml:space="preserve"> перед Управлением </w:t>
      </w:r>
      <w:r w:rsidRPr="003B0FE0">
        <w:rPr>
          <w:rFonts w:ascii="Times New Roman" w:hAnsi="Times New Roman" w:cs="Times New Roman"/>
          <w:b/>
          <w:sz w:val="24"/>
          <w:szCs w:val="24"/>
        </w:rPr>
        <w:t xml:space="preserve"> по состоянию на 01.01.2018г. и на 01.01.2017 г. осталась неизменной, что может говорить </w:t>
      </w:r>
      <w:r w:rsidR="003B0FE0" w:rsidRPr="003B0FE0">
        <w:rPr>
          <w:rFonts w:ascii="Times New Roman" w:hAnsi="Times New Roman" w:cs="Times New Roman"/>
          <w:b/>
          <w:sz w:val="24"/>
          <w:szCs w:val="24"/>
        </w:rPr>
        <w:t xml:space="preserve">о неудовлетворительной работе бухгалтерии Управления по возврату переплаты налога на доходы физических лиц. </w:t>
      </w:r>
    </w:p>
    <w:p w:rsidR="0057170A" w:rsidRPr="003B0FE0" w:rsidRDefault="0057170A" w:rsidP="003B0F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E0">
        <w:rPr>
          <w:rFonts w:ascii="Times New Roman" w:hAnsi="Times New Roman" w:cs="Times New Roman"/>
          <w:sz w:val="24"/>
          <w:szCs w:val="24"/>
        </w:rPr>
        <w:t>Кредиторская задолженность</w:t>
      </w:r>
      <w:r w:rsidR="00CC1F14">
        <w:rPr>
          <w:rFonts w:ascii="Times New Roman" w:hAnsi="Times New Roman" w:cs="Times New Roman"/>
          <w:sz w:val="24"/>
          <w:szCs w:val="24"/>
        </w:rPr>
        <w:t xml:space="preserve"> Управления по состоянию</w:t>
      </w:r>
      <w:r w:rsidRPr="003B0FE0">
        <w:rPr>
          <w:rFonts w:ascii="Times New Roman" w:hAnsi="Times New Roman" w:cs="Times New Roman"/>
          <w:sz w:val="24"/>
          <w:szCs w:val="24"/>
        </w:rPr>
        <w:t xml:space="preserve"> </w:t>
      </w:r>
      <w:r w:rsidR="00CC1F14" w:rsidRPr="00CC1F14">
        <w:rPr>
          <w:rFonts w:ascii="Times New Roman" w:hAnsi="Times New Roman" w:cs="Times New Roman"/>
          <w:sz w:val="24"/>
          <w:szCs w:val="24"/>
        </w:rPr>
        <w:t>на 01.01.2018г</w:t>
      </w:r>
      <w:r w:rsidR="00CC1F14">
        <w:rPr>
          <w:rFonts w:ascii="Times New Roman" w:hAnsi="Times New Roman" w:cs="Times New Roman"/>
          <w:sz w:val="24"/>
          <w:szCs w:val="24"/>
        </w:rPr>
        <w:t xml:space="preserve">. </w:t>
      </w:r>
      <w:r w:rsidR="00CC1F14" w:rsidRPr="00CC1F14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CC1F14">
        <w:rPr>
          <w:rFonts w:ascii="Times New Roman" w:hAnsi="Times New Roman" w:cs="Times New Roman"/>
          <w:sz w:val="24"/>
          <w:szCs w:val="24"/>
        </w:rPr>
        <w:t>показателями на 01.01.2017г. снизилась на 3 337,19 тыс. руб. или на 39,6%.</w:t>
      </w:r>
    </w:p>
    <w:p w:rsidR="003B0FE0" w:rsidRPr="00104057" w:rsidRDefault="00E2753E" w:rsidP="0057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Кредиторская з</w:t>
      </w:r>
      <w:r w:rsidRPr="00E2753E">
        <w:rPr>
          <w:rFonts w:ascii="Times New Roman" w:hAnsi="Times New Roman" w:cs="Times New Roman"/>
          <w:sz w:val="24"/>
          <w:szCs w:val="24"/>
        </w:rPr>
        <w:t>адолженность по расчетам по безвозмездным перечислениям организациям, за исключением государственных и муниципальных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образовалась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недопоступлением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доходов в местный бюджет.</w:t>
      </w:r>
    </w:p>
    <w:p w:rsidR="00212351" w:rsidRPr="00FF4A89" w:rsidRDefault="00212351" w:rsidP="00212351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89">
        <w:rPr>
          <w:rFonts w:ascii="Times New Roman" w:hAnsi="Times New Roman" w:cs="Times New Roman"/>
          <w:b/>
          <w:sz w:val="24"/>
          <w:szCs w:val="24"/>
        </w:rPr>
        <w:t>5.Анализ исполнения бюджета</w:t>
      </w:r>
    </w:p>
    <w:p w:rsidR="00212351" w:rsidRDefault="00212351" w:rsidP="002123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A89">
        <w:rPr>
          <w:rFonts w:ascii="Times New Roman" w:hAnsi="Times New Roman" w:cs="Times New Roman"/>
          <w:sz w:val="24"/>
          <w:szCs w:val="24"/>
        </w:rPr>
        <w:t xml:space="preserve">В рамках анализа исполнения бюджета Управления </w:t>
      </w:r>
      <w:r w:rsidR="00FF4A89"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  <w:r w:rsidRPr="00FF4A89">
        <w:rPr>
          <w:rFonts w:ascii="Times New Roman" w:hAnsi="Times New Roman" w:cs="Times New Roman"/>
          <w:sz w:val="24"/>
          <w:szCs w:val="24"/>
        </w:rPr>
        <w:t>Окружной администрации города Якутска произведен сравнительный анализ показателей утвержденных бюджетных назначениях, отраженных в бюджетной отчетности, данным бюджетной росписи и бюджетных смет, доведенным бюджетным ассигнованиям и лимитами бюджетных обязательств, а также показателям, утвержденным решением о бюджете объемами расходов, анализ причин и обоснованности выявленных отклонений.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212351" w:rsidRDefault="00212351" w:rsidP="0021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E275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FAB">
        <w:rPr>
          <w:rFonts w:ascii="Times New Roman" w:hAnsi="Times New Roman" w:cs="Times New Roman"/>
          <w:sz w:val="24"/>
          <w:szCs w:val="24"/>
        </w:rPr>
        <w:t>«</w:t>
      </w:r>
      <w:r w:rsidR="004807E5">
        <w:rPr>
          <w:rFonts w:ascii="Times New Roman" w:hAnsi="Times New Roman" w:cs="Times New Roman"/>
          <w:sz w:val="24"/>
          <w:szCs w:val="24"/>
        </w:rPr>
        <w:t>Сведения об исполнении бюджета по</w:t>
      </w:r>
      <w:r w:rsidR="00203FAB">
        <w:rPr>
          <w:rFonts w:ascii="Times New Roman" w:hAnsi="Times New Roman" w:cs="Times New Roman"/>
          <w:sz w:val="24"/>
          <w:szCs w:val="24"/>
        </w:rPr>
        <w:t xml:space="preserve"> статьям</w:t>
      </w:r>
      <w:r w:rsidR="004807E5">
        <w:rPr>
          <w:rFonts w:ascii="Times New Roman" w:hAnsi="Times New Roman" w:cs="Times New Roman"/>
          <w:sz w:val="24"/>
          <w:szCs w:val="24"/>
        </w:rPr>
        <w:t xml:space="preserve"> </w:t>
      </w:r>
      <w:r w:rsidR="00203FAB">
        <w:rPr>
          <w:rFonts w:ascii="Times New Roman" w:hAnsi="Times New Roman" w:cs="Times New Roman"/>
          <w:sz w:val="24"/>
          <w:szCs w:val="24"/>
        </w:rPr>
        <w:t>расхода за 201</w:t>
      </w:r>
      <w:r w:rsidR="00FF4A89">
        <w:rPr>
          <w:rFonts w:ascii="Times New Roman" w:hAnsi="Times New Roman" w:cs="Times New Roman"/>
          <w:sz w:val="24"/>
          <w:szCs w:val="24"/>
        </w:rPr>
        <w:t>7</w:t>
      </w:r>
      <w:r w:rsidR="00203FAB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203FAB">
        <w:rPr>
          <w:rFonts w:ascii="Times New Roman" w:hAnsi="Times New Roman" w:cs="Times New Roman"/>
          <w:sz w:val="24"/>
          <w:szCs w:val="24"/>
        </w:rPr>
        <w:t>Управления</w:t>
      </w:r>
      <w:r w:rsidR="004807E5">
        <w:rPr>
          <w:rFonts w:ascii="Times New Roman" w:hAnsi="Times New Roman" w:cs="Times New Roman"/>
          <w:sz w:val="24"/>
          <w:szCs w:val="24"/>
        </w:rPr>
        <w:t xml:space="preserve"> </w:t>
      </w:r>
      <w:r w:rsidR="00FF4A89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="00203FAB" w:rsidRPr="00203FAB">
        <w:rPr>
          <w:rFonts w:ascii="Times New Roman" w:hAnsi="Times New Roman" w:cs="Times New Roman"/>
          <w:sz w:val="24"/>
          <w:szCs w:val="24"/>
        </w:rPr>
        <w:t xml:space="preserve"> Окружной администрации города Якутска</w:t>
      </w:r>
      <w:proofErr w:type="gramEnd"/>
      <w:r w:rsidR="00203FAB">
        <w:rPr>
          <w:rFonts w:ascii="Times New Roman" w:hAnsi="Times New Roman" w:cs="Times New Roman"/>
          <w:sz w:val="24"/>
          <w:szCs w:val="24"/>
        </w:rPr>
        <w:t>»</w:t>
      </w:r>
    </w:p>
    <w:p w:rsidR="00E2753E" w:rsidRPr="00E2753E" w:rsidRDefault="00E2753E" w:rsidP="00212351">
      <w:pPr>
        <w:spacing w:after="0" w:line="240" w:lineRule="auto"/>
        <w:ind w:left="7787" w:firstLine="1"/>
        <w:jc w:val="both"/>
        <w:rPr>
          <w:rFonts w:ascii="Times New Roman" w:hAnsi="Times New Roman" w:cs="Times New Roman"/>
        </w:rPr>
      </w:pPr>
      <w:r w:rsidRPr="00E2753E">
        <w:rPr>
          <w:rFonts w:ascii="Times New Roman" w:hAnsi="Times New Roman" w:cs="Times New Roman"/>
        </w:rPr>
        <w:t>Таблица №2</w:t>
      </w:r>
      <w:r w:rsidR="00212351" w:rsidRPr="00E2753E">
        <w:rPr>
          <w:rFonts w:ascii="Times New Roman" w:hAnsi="Times New Roman" w:cs="Times New Roman"/>
        </w:rPr>
        <w:t xml:space="preserve"> </w:t>
      </w:r>
    </w:p>
    <w:p w:rsidR="009A0174" w:rsidRDefault="00212351" w:rsidP="00212351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1235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7"/>
        <w:gridCol w:w="1833"/>
        <w:gridCol w:w="1587"/>
        <w:gridCol w:w="1527"/>
        <w:gridCol w:w="1524"/>
        <w:gridCol w:w="1594"/>
        <w:gridCol w:w="1418"/>
      </w:tblGrid>
      <w:tr w:rsidR="00224999" w:rsidRPr="00224999" w:rsidTr="00224999">
        <w:trPr>
          <w:trHeight w:val="300"/>
        </w:trPr>
        <w:tc>
          <w:tcPr>
            <w:tcW w:w="1007" w:type="dxa"/>
            <w:vMerge w:val="restart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999">
              <w:rPr>
                <w:rFonts w:ascii="Times New Roman" w:hAnsi="Times New Roman" w:cs="Times New Roman"/>
                <w:b/>
                <w:bCs/>
              </w:rPr>
              <w:t>КОСГУ</w:t>
            </w:r>
          </w:p>
        </w:tc>
        <w:tc>
          <w:tcPr>
            <w:tcW w:w="1833" w:type="dxa"/>
            <w:vMerge w:val="restart"/>
            <w:vAlign w:val="center"/>
            <w:hideMark/>
          </w:tcPr>
          <w:p w:rsidR="00224999" w:rsidRPr="00104057" w:rsidRDefault="00224999" w:rsidP="002249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4" w:type="dxa"/>
            <w:gridSpan w:val="2"/>
            <w:vAlign w:val="center"/>
            <w:hideMark/>
          </w:tcPr>
          <w:p w:rsidR="00224999" w:rsidRPr="00104057" w:rsidRDefault="00104057" w:rsidP="002249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Утверждено на 2017</w:t>
            </w:r>
            <w:r w:rsidR="00224999"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224999" w:rsidRPr="00104057" w:rsidRDefault="00224999" w:rsidP="001040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за 201</w:t>
            </w:r>
            <w:r w:rsidR="00104057"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24999" w:rsidRPr="00224999" w:rsidTr="00224999">
        <w:trPr>
          <w:trHeight w:val="855"/>
        </w:trPr>
        <w:tc>
          <w:tcPr>
            <w:tcW w:w="1007" w:type="dxa"/>
            <w:vMerge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3" w:type="dxa"/>
            <w:vMerge/>
            <w:hideMark/>
          </w:tcPr>
          <w:p w:rsidR="00224999" w:rsidRPr="00104057" w:rsidRDefault="00224999" w:rsidP="0022499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  <w:hideMark/>
          </w:tcPr>
          <w:p w:rsidR="00224999" w:rsidRPr="00104057" w:rsidRDefault="00104057" w:rsidP="002249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план</w:t>
            </w:r>
          </w:p>
        </w:tc>
        <w:tc>
          <w:tcPr>
            <w:tcW w:w="1527" w:type="dxa"/>
            <w:vAlign w:val="center"/>
            <w:hideMark/>
          </w:tcPr>
          <w:p w:rsidR="00224999" w:rsidRPr="00104057" w:rsidRDefault="00104057" w:rsidP="002249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1524" w:type="dxa"/>
            <w:vAlign w:val="center"/>
            <w:hideMark/>
          </w:tcPr>
          <w:p w:rsidR="00224999" w:rsidRPr="00104057" w:rsidRDefault="00104057" w:rsidP="002249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  <w:tc>
          <w:tcPr>
            <w:tcW w:w="1594" w:type="dxa"/>
            <w:vAlign w:val="center"/>
            <w:hideMark/>
          </w:tcPr>
          <w:p w:rsidR="00224999" w:rsidRPr="00104057" w:rsidRDefault="00224999" w:rsidP="001040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исполнения </w:t>
            </w:r>
            <w:r w:rsidR="00104057"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утвержденного плана</w:t>
            </w:r>
          </w:p>
        </w:tc>
        <w:tc>
          <w:tcPr>
            <w:tcW w:w="1418" w:type="dxa"/>
            <w:vAlign w:val="center"/>
            <w:hideMark/>
          </w:tcPr>
          <w:p w:rsidR="00224999" w:rsidRPr="00104057" w:rsidRDefault="00224999" w:rsidP="001040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исполнения </w:t>
            </w:r>
            <w:r w:rsidR="00104057" w:rsidRPr="0010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уточненного плана</w:t>
            </w:r>
          </w:p>
        </w:tc>
      </w:tr>
      <w:tr w:rsidR="00224999" w:rsidRPr="00224999" w:rsidTr="00104057">
        <w:trPr>
          <w:trHeight w:val="3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4 245,3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4 448,8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4 448,8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104,79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63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833" w:type="dxa"/>
            <w:hideMark/>
          </w:tcPr>
          <w:p w:rsidR="00224999" w:rsidRPr="00224999" w:rsidRDefault="00224999" w:rsidP="00455526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 xml:space="preserve">Прочие выплаты 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114,34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6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1 282,1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1 343,6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1 343,6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104,80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3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B11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3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104057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22</w:t>
            </w:r>
            <w:r w:rsidR="00104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hideMark/>
          </w:tcPr>
          <w:p w:rsidR="00224999" w:rsidRPr="00224999" w:rsidRDefault="00104057" w:rsidP="0022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</w:tr>
      <w:tr w:rsidR="00224999" w:rsidRPr="00224999" w:rsidTr="00104057">
        <w:trPr>
          <w:trHeight w:val="6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27" w:type="dxa"/>
            <w:vAlign w:val="center"/>
          </w:tcPr>
          <w:p w:rsidR="00224999" w:rsidRPr="00224999" w:rsidRDefault="00E2753E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4" w:type="dxa"/>
            <w:vAlign w:val="center"/>
          </w:tcPr>
          <w:p w:rsidR="00224999" w:rsidRPr="00224999" w:rsidRDefault="00E2753E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224999" w:rsidRPr="00224999" w:rsidRDefault="00E2753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4999" w:rsidRPr="00224999" w:rsidTr="00104057">
        <w:trPr>
          <w:trHeight w:val="33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90,55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1275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54 109,1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63 109,9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60 768,8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112,31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96,29</w:t>
            </w:r>
          </w:p>
        </w:tc>
      </w:tr>
      <w:tr w:rsidR="00224999" w:rsidRPr="00224999" w:rsidTr="00104057">
        <w:trPr>
          <w:trHeight w:val="3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114,37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600"/>
        </w:trPr>
        <w:tc>
          <w:tcPr>
            <w:tcW w:w="1007" w:type="dxa"/>
            <w:vAlign w:val="center"/>
            <w:hideMark/>
          </w:tcPr>
          <w:p w:rsidR="00224999" w:rsidRPr="00224999" w:rsidRDefault="00224999" w:rsidP="00224999">
            <w:pPr>
              <w:jc w:val="center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58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1527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524" w:type="dxa"/>
            <w:vAlign w:val="center"/>
          </w:tcPr>
          <w:p w:rsidR="00224999" w:rsidRPr="00224999" w:rsidRDefault="00104057" w:rsidP="002D4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594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105,27</w:t>
            </w:r>
          </w:p>
        </w:tc>
        <w:tc>
          <w:tcPr>
            <w:tcW w:w="1418" w:type="dxa"/>
            <w:vAlign w:val="center"/>
          </w:tcPr>
          <w:p w:rsidR="00224999" w:rsidRPr="00224999" w:rsidRDefault="003B111E" w:rsidP="002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4999" w:rsidRPr="00224999" w:rsidTr="00104057">
        <w:trPr>
          <w:trHeight w:val="300"/>
        </w:trPr>
        <w:tc>
          <w:tcPr>
            <w:tcW w:w="1007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</w:rPr>
            </w:pPr>
            <w:r w:rsidRPr="00224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3" w:type="dxa"/>
            <w:hideMark/>
          </w:tcPr>
          <w:p w:rsidR="00224999" w:rsidRPr="00224999" w:rsidRDefault="00224999" w:rsidP="00224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99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87" w:type="dxa"/>
          </w:tcPr>
          <w:p w:rsidR="00224999" w:rsidRPr="00224999" w:rsidRDefault="00104057" w:rsidP="002D4F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60 162,8</w:t>
            </w:r>
          </w:p>
        </w:tc>
        <w:tc>
          <w:tcPr>
            <w:tcW w:w="1527" w:type="dxa"/>
          </w:tcPr>
          <w:p w:rsidR="00224999" w:rsidRPr="00224999" w:rsidRDefault="00104057" w:rsidP="002D4F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69 443,8</w:t>
            </w:r>
          </w:p>
        </w:tc>
        <w:tc>
          <w:tcPr>
            <w:tcW w:w="1524" w:type="dxa"/>
          </w:tcPr>
          <w:p w:rsidR="00224999" w:rsidRPr="00224999" w:rsidRDefault="00104057" w:rsidP="002D4F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67 102,7</w:t>
            </w:r>
          </w:p>
        </w:tc>
        <w:tc>
          <w:tcPr>
            <w:tcW w:w="1594" w:type="dxa"/>
          </w:tcPr>
          <w:p w:rsidR="00224999" w:rsidRPr="00224999" w:rsidRDefault="003B111E" w:rsidP="00224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111,53</w:t>
            </w:r>
          </w:p>
        </w:tc>
        <w:tc>
          <w:tcPr>
            <w:tcW w:w="1418" w:type="dxa"/>
          </w:tcPr>
          <w:p w:rsidR="00224999" w:rsidRPr="00224999" w:rsidRDefault="003B111E" w:rsidP="00224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96,63</w:t>
            </w:r>
          </w:p>
        </w:tc>
      </w:tr>
    </w:tbl>
    <w:p w:rsidR="00F35896" w:rsidRDefault="00E2753E" w:rsidP="00BF2178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Республики Саха (Якутия) от 15.12.2010г. 881-З№639-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преданных государственных полномочий по поддержке сельскохозяйственных товаропроизводителей из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  <w:r w:rsidR="00BF2178">
        <w:rPr>
          <w:rFonts w:ascii="Times New Roman" w:hAnsi="Times New Roman" w:cs="Times New Roman"/>
          <w:sz w:val="24"/>
          <w:szCs w:val="24"/>
        </w:rPr>
        <w:t xml:space="preserve"> передана субвенция в размере 69 443,8 тыс. руб. кассовое исполнение составило 67 102,7 тыс. руб. или 96,7</w:t>
      </w:r>
      <w:r w:rsidR="0007533A">
        <w:rPr>
          <w:rFonts w:ascii="Times New Roman" w:hAnsi="Times New Roman" w:cs="Times New Roman"/>
          <w:sz w:val="24"/>
          <w:szCs w:val="24"/>
        </w:rPr>
        <w:t>%</w:t>
      </w:r>
      <w:r w:rsidR="00BF2178">
        <w:rPr>
          <w:rFonts w:ascii="Times New Roman" w:hAnsi="Times New Roman" w:cs="Times New Roman"/>
          <w:sz w:val="24"/>
          <w:szCs w:val="24"/>
        </w:rPr>
        <w:t xml:space="preserve"> от уточненного плана.</w:t>
      </w:r>
    </w:p>
    <w:p w:rsidR="00BF2178" w:rsidRDefault="00BF2178" w:rsidP="00BF2178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субвенции оказаны следующие виды поддержки:</w:t>
      </w:r>
    </w:p>
    <w:p w:rsidR="00BF2178" w:rsidRDefault="00BF2178" w:rsidP="00342ED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-поддержка производства и переработки продукции скотоводства в сумме 45 930,5 тыс. руб. (АО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Сахаплемобъединение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ООО «Якутский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гормолзавод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BF2178" w:rsidRDefault="00BF2178" w:rsidP="00342ED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-поддержка базовых свиноводческих хозяйств в сумме 526,23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ООО Крестьянское хозяйство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Тумсуу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BF2178" w:rsidRDefault="00BF2178" w:rsidP="00342ED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-поддержка табунного коневодства на сумму 1 507,9 тыс. руб. (субсидии предоставлены 13 юридическим лицам и индивидуальным предпринимателям);</w:t>
      </w:r>
    </w:p>
    <w:p w:rsidR="00BF2178" w:rsidRDefault="00BF2178" w:rsidP="00342ED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-поддержка производства овощей открытого грунта в сумме 4 673,8 тыс. руб.</w:t>
      </w:r>
      <w:r w:rsidRPr="00BF2178">
        <w:t xml:space="preserve"> </w:t>
      </w:r>
      <w:r w:rsidRPr="00BF2178">
        <w:rPr>
          <w:rFonts w:ascii="Times New Roman" w:hAnsi="Times New Roman" w:cs="Times New Roman"/>
          <w:sz w:val="24"/>
          <w:szCs w:val="24"/>
        </w:rPr>
        <w:t>(субсидии предоставлены 13 юридическим лицам и индивидуальным предпринимателям)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2178" w:rsidRDefault="00BF2178" w:rsidP="00342ED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-поддержка производства картофеля в сумме 8 130,34 тыс. руб. </w:t>
      </w:r>
      <w:r w:rsidRPr="00BF2178">
        <w:rPr>
          <w:rFonts w:ascii="Times New Roman" w:hAnsi="Times New Roman" w:cs="Times New Roman"/>
          <w:sz w:val="24"/>
          <w:szCs w:val="24"/>
        </w:rPr>
        <w:t xml:space="preserve">(субсидии предоставлены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F2178">
        <w:rPr>
          <w:rFonts w:ascii="Times New Roman" w:hAnsi="Times New Roman" w:cs="Times New Roman"/>
          <w:sz w:val="24"/>
          <w:szCs w:val="24"/>
        </w:rPr>
        <w:t xml:space="preserve"> юридическим лицам и индивидуальным предпринимателям)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2E4F" w:rsidRPr="00735EAB" w:rsidRDefault="00735EAB" w:rsidP="00342EDB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A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35EAB" w:rsidRDefault="00980E4B" w:rsidP="00BF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1</w:t>
      </w:r>
      <w:r w:rsidR="00735EAB" w:rsidRPr="0007533A">
        <w:rPr>
          <w:rFonts w:ascii="Times New Roman" w:hAnsi="Times New Roman" w:cs="Times New Roman"/>
          <w:b/>
          <w:sz w:val="24"/>
          <w:szCs w:val="24"/>
        </w:rPr>
        <w:t>.</w:t>
      </w:r>
      <w:r w:rsidR="00735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EAB" w:rsidRPr="00735EAB">
        <w:rPr>
          <w:rFonts w:ascii="Times New Roman" w:hAnsi="Times New Roman" w:cs="Times New Roman"/>
          <w:sz w:val="24"/>
          <w:szCs w:val="24"/>
        </w:rPr>
        <w:t>Полнота представленной бюджетной отчетности, в целом, соответствует требованиям  ст. 264.1 Бюджетного кодекса Российской Федерации от 31 июля 1998 г. №145-ФЗ   и  пункту 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28.12.2010 г. № 191н).</w:t>
      </w:r>
      <w:proofErr w:type="gramEnd"/>
    </w:p>
    <w:p w:rsidR="00980E4B" w:rsidRDefault="00980E4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33A" w:rsidRPr="0007533A">
        <w:rPr>
          <w:rFonts w:ascii="Times New Roman" w:hAnsi="Times New Roman" w:cs="Times New Roman"/>
          <w:sz w:val="24"/>
          <w:szCs w:val="24"/>
        </w:rPr>
        <w:t>В соответствии с Законом Республики Саха (Якутия) от 15.12.2010г. 881-З№639-IV на выполнение преданных государственных полномочий по поддержке сельскохозяйственных товаропроизводителей из государственного бюджета Р</w:t>
      </w:r>
      <w:proofErr w:type="gramStart"/>
      <w:r w:rsidR="0007533A" w:rsidRPr="0007533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7533A" w:rsidRPr="0007533A">
        <w:rPr>
          <w:rFonts w:ascii="Times New Roman" w:hAnsi="Times New Roman" w:cs="Times New Roman"/>
          <w:sz w:val="24"/>
          <w:szCs w:val="24"/>
        </w:rPr>
        <w:t>Я) передана субвенция в размере 69 443,8 тыс. руб. кассовое исполнение составило 67 102,7 тыс. руб. или 96,7% от уточненного плана.</w:t>
      </w:r>
    </w:p>
    <w:p w:rsidR="00980E4B" w:rsidRPr="00980E4B" w:rsidRDefault="00980E4B" w:rsidP="00342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E4B">
        <w:rPr>
          <w:rFonts w:ascii="Times New Roman" w:hAnsi="Times New Roman" w:cs="Times New Roman"/>
          <w:sz w:val="24"/>
          <w:szCs w:val="24"/>
        </w:rPr>
        <w:t>В  процессе  анализа  полноты и достоверности  представленной отчетности установлено следующее: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0E4B">
        <w:rPr>
          <w:rFonts w:ascii="Times New Roman" w:hAnsi="Times New Roman" w:cs="Times New Roman"/>
          <w:sz w:val="24"/>
          <w:szCs w:val="24"/>
        </w:rPr>
        <w:t xml:space="preserve"> нарушение п.151,152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28.12.2010 г. № 191н), в Пояснительной записке отсутствует следующая информация: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-сведения об особенностях ведения бюджетного учета;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lastRenderedPageBreak/>
        <w:t>-сведения о результатах мероприятий внутреннего государственного (муниципального) финансового контроля;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 сведения о проведении инвентаризаций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-сведения о результатах внешнего государственного (муниципального) финансового контроля;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 сведения об исполнении мероприятий в рамках целевых программ (ф.0503166);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-сведения о ресурсах (численность работников, стоимость имущества, бюджетные расходы, объемы закупок и т.д.), используемых для достижения показателей результативности деятельности субъекта бюджетной отчетности (разъяснения к форме 0503162);</w:t>
      </w:r>
    </w:p>
    <w:p w:rsidR="00980E4B" w:rsidRPr="00980E4B" w:rsidRDefault="00980E4B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4B">
        <w:rPr>
          <w:rFonts w:ascii="Times New Roman" w:hAnsi="Times New Roman" w:cs="Times New Roman"/>
          <w:sz w:val="24"/>
          <w:szCs w:val="24"/>
        </w:rPr>
        <w:t>-сведения об изменениях бюджетной росписи главного распорядителя бюджетных средств (ф. 0503163).</w:t>
      </w:r>
    </w:p>
    <w:p w:rsidR="002E2E4F" w:rsidRDefault="0007533A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E4B" w:rsidRPr="00980E4B">
        <w:rPr>
          <w:rFonts w:ascii="Times New Roman" w:hAnsi="Times New Roman" w:cs="Times New Roman"/>
          <w:sz w:val="24"/>
          <w:szCs w:val="24"/>
        </w:rPr>
        <w:t>При выборочной проверке контрольных соотношений показателей форм бюджетной отчетности за 2017 год,  нарушений не выявлено.</w:t>
      </w:r>
    </w:p>
    <w:p w:rsidR="00980E4B" w:rsidRPr="00980E4B" w:rsidRDefault="0007533A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E4B" w:rsidRPr="00980E4B">
        <w:rPr>
          <w:rFonts w:ascii="Times New Roman" w:hAnsi="Times New Roman" w:cs="Times New Roman"/>
          <w:sz w:val="24"/>
          <w:szCs w:val="24"/>
        </w:rPr>
        <w:t>Дебиторская задолженность Управления по состоянию на 01.01.2018 года составляет 495,81 тыс. руб., и состоит из дебиторской задолженности МКУ УСХ ГО «город Якутск» в размере 280,34 тыс. руб. и Управления сельского хозяйства ОА города Якутска в размере 215,4</w:t>
      </w:r>
      <w:r w:rsidR="005E4F39">
        <w:rPr>
          <w:rFonts w:ascii="Times New Roman" w:hAnsi="Times New Roman" w:cs="Times New Roman"/>
          <w:sz w:val="24"/>
          <w:szCs w:val="24"/>
        </w:rPr>
        <w:t xml:space="preserve">7 тыс. руб. </w:t>
      </w:r>
      <w:proofErr w:type="gramEnd"/>
      <w:r w:rsidR="005E4F39">
        <w:rPr>
          <w:rFonts w:ascii="Times New Roman" w:hAnsi="Times New Roman" w:cs="Times New Roman"/>
          <w:sz w:val="24"/>
          <w:szCs w:val="24"/>
        </w:rPr>
        <w:t>(задолженность по НДФЛ).</w:t>
      </w:r>
      <w:bookmarkStart w:id="0" w:name="_GoBack"/>
      <w:bookmarkEnd w:id="0"/>
    </w:p>
    <w:p w:rsidR="005E4F39" w:rsidRDefault="005E4F39" w:rsidP="005E4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 xml:space="preserve">Следует отметить, что задолженность Налогового органа перед Управлением  по состоянию на 01.01.2018г. и на 01.01.2017 г. осталась неизменной, что может говорить о неудовлетворительной работе бухгалтерии Управления по возврату переплаты налога на доходы физических лиц. </w:t>
      </w:r>
    </w:p>
    <w:p w:rsidR="002E2E4F" w:rsidRDefault="0007533A" w:rsidP="009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3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E4B" w:rsidRPr="00980E4B">
        <w:rPr>
          <w:rFonts w:ascii="Times New Roman" w:hAnsi="Times New Roman" w:cs="Times New Roman"/>
          <w:sz w:val="24"/>
          <w:szCs w:val="24"/>
        </w:rPr>
        <w:t>Кредиторская задолженность Управления по состоянию на 01.01.2018 года составляет 5 090,84 тыс. руб., и состоит из кредиторской задолженности МКУ УСХ ГО «город Якутск» в размере 18,11 тыс. руб. и Управления сельского хозяйства ОА города Якутска в размере 5 071,25 тыс. руб.</w:t>
      </w:r>
    </w:p>
    <w:p w:rsidR="0007533A" w:rsidRPr="0007533A" w:rsidRDefault="0007533A" w:rsidP="000B1F39">
      <w:pPr>
        <w:autoSpaceDE w:val="0"/>
        <w:autoSpaceDN w:val="0"/>
        <w:adjustRightInd w:val="0"/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7533A" w:rsidRDefault="0007533A" w:rsidP="0007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Начальнику </w:t>
      </w:r>
      <w:r w:rsidRPr="00075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Управления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хозяйства</w:t>
      </w:r>
      <w:r w:rsidRPr="00075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Окружной администрации города Якутска </w:t>
      </w:r>
      <w:r w:rsidR="004717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Афанасьев Н.С.</w:t>
      </w:r>
      <w:r w:rsidR="00FF5AEC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0B1F39" w:rsidRDefault="0047177A" w:rsidP="0007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B1F3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исправления в бюджетную отчетность за 2017 год;</w:t>
      </w:r>
    </w:p>
    <w:p w:rsidR="000B1F39" w:rsidRDefault="000B1F39" w:rsidP="0007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дальнейшем составлять бюджетную отчетность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28.12.2010г. №191н;</w:t>
      </w:r>
    </w:p>
    <w:p w:rsidR="0047177A" w:rsidRDefault="000B1F39" w:rsidP="0007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71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произвести </w:t>
      </w:r>
      <w:r w:rsidR="004717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инвентаризацию имущества и обязательств;</w:t>
      </w:r>
    </w:p>
    <w:p w:rsidR="0047177A" w:rsidRDefault="0047177A" w:rsidP="0007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</w:t>
      </w:r>
      <w:r w:rsidR="000B648B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сверку с Налого</w:t>
      </w:r>
      <w:r w:rsidR="000B1F3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вым органом.</w:t>
      </w:r>
    </w:p>
    <w:p w:rsidR="0007533A" w:rsidRPr="0007533A" w:rsidRDefault="0007533A" w:rsidP="00075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4F" w:rsidRDefault="002E2E4F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A" w:rsidRDefault="0047177A" w:rsidP="002E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648B">
        <w:rPr>
          <w:rFonts w:ascii="Times New Roman" w:hAnsi="Times New Roman" w:cs="Times New Roman"/>
          <w:sz w:val="24"/>
          <w:szCs w:val="24"/>
        </w:rPr>
        <w:t>В.Д. Пантелеев</w:t>
      </w:r>
    </w:p>
    <w:sectPr w:rsidR="0047177A" w:rsidSect="00342EDB">
      <w:footerReference w:type="default" r:id="rId11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73" w:rsidRDefault="000A7D73" w:rsidP="0092011C">
      <w:pPr>
        <w:spacing w:after="0" w:line="240" w:lineRule="auto"/>
      </w:pPr>
      <w:r>
        <w:separator/>
      </w:r>
    </w:p>
  </w:endnote>
  <w:endnote w:type="continuationSeparator" w:id="0">
    <w:p w:rsidR="000A7D73" w:rsidRDefault="000A7D73" w:rsidP="0092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373057"/>
      <w:docPartObj>
        <w:docPartGallery w:val="Page Numbers (Bottom of Page)"/>
        <w:docPartUnique/>
      </w:docPartObj>
    </w:sdtPr>
    <w:sdtContent>
      <w:p w:rsidR="000A7D73" w:rsidRDefault="000A7D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39">
          <w:rPr>
            <w:noProof/>
          </w:rPr>
          <w:t>7</w:t>
        </w:r>
        <w:r>
          <w:fldChar w:fldCharType="end"/>
        </w:r>
      </w:p>
    </w:sdtContent>
  </w:sdt>
  <w:p w:rsidR="000A7D73" w:rsidRDefault="000A7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73" w:rsidRDefault="000A7D73" w:rsidP="0092011C">
      <w:pPr>
        <w:spacing w:after="0" w:line="240" w:lineRule="auto"/>
      </w:pPr>
      <w:r>
        <w:separator/>
      </w:r>
    </w:p>
  </w:footnote>
  <w:footnote w:type="continuationSeparator" w:id="0">
    <w:p w:rsidR="000A7D73" w:rsidRDefault="000A7D73" w:rsidP="0092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9E3"/>
    <w:multiLevelType w:val="hybridMultilevel"/>
    <w:tmpl w:val="463E3CEC"/>
    <w:lvl w:ilvl="0" w:tplc="8A7EAB44">
      <w:start w:val="1"/>
      <w:numFmt w:val="decimal"/>
      <w:lvlText w:val="%1."/>
      <w:lvlJc w:val="left"/>
      <w:pPr>
        <w:tabs>
          <w:tab w:val="num" w:pos="1080"/>
        </w:tabs>
        <w:ind w:left="180" w:firstLine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13799A"/>
    <w:multiLevelType w:val="hybridMultilevel"/>
    <w:tmpl w:val="22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251"/>
    <w:multiLevelType w:val="hybridMultilevel"/>
    <w:tmpl w:val="9B60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105E"/>
    <w:multiLevelType w:val="hybridMultilevel"/>
    <w:tmpl w:val="485C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96070"/>
    <w:multiLevelType w:val="hybridMultilevel"/>
    <w:tmpl w:val="F3C2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45DC8"/>
    <w:multiLevelType w:val="hybridMultilevel"/>
    <w:tmpl w:val="C8D6461A"/>
    <w:lvl w:ilvl="0" w:tplc="B21A11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E00DC"/>
    <w:multiLevelType w:val="hybridMultilevel"/>
    <w:tmpl w:val="22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66387"/>
    <w:multiLevelType w:val="hybridMultilevel"/>
    <w:tmpl w:val="9E94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6620"/>
    <w:multiLevelType w:val="hybridMultilevel"/>
    <w:tmpl w:val="C718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111F8"/>
    <w:multiLevelType w:val="hybridMultilevel"/>
    <w:tmpl w:val="F092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C35AA"/>
    <w:multiLevelType w:val="multilevel"/>
    <w:tmpl w:val="E10A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20"/>
    <w:rsid w:val="00013348"/>
    <w:rsid w:val="000133D6"/>
    <w:rsid w:val="00030EC1"/>
    <w:rsid w:val="00050612"/>
    <w:rsid w:val="000545A0"/>
    <w:rsid w:val="00074CCC"/>
    <w:rsid w:val="0007533A"/>
    <w:rsid w:val="00091CE5"/>
    <w:rsid w:val="0009402C"/>
    <w:rsid w:val="000A0649"/>
    <w:rsid w:val="000A7D73"/>
    <w:rsid w:val="000B1B37"/>
    <w:rsid w:val="000B1F39"/>
    <w:rsid w:val="000B412E"/>
    <w:rsid w:val="000B648B"/>
    <w:rsid w:val="000F1121"/>
    <w:rsid w:val="000F2F8E"/>
    <w:rsid w:val="000F65B9"/>
    <w:rsid w:val="00104057"/>
    <w:rsid w:val="00107143"/>
    <w:rsid w:val="00117221"/>
    <w:rsid w:val="0011752B"/>
    <w:rsid w:val="0012369B"/>
    <w:rsid w:val="00127DE6"/>
    <w:rsid w:val="00134618"/>
    <w:rsid w:val="00134DDF"/>
    <w:rsid w:val="00144DA0"/>
    <w:rsid w:val="001515DB"/>
    <w:rsid w:val="001611E9"/>
    <w:rsid w:val="00164E12"/>
    <w:rsid w:val="00165DD3"/>
    <w:rsid w:val="00166578"/>
    <w:rsid w:val="00171D7F"/>
    <w:rsid w:val="00172F46"/>
    <w:rsid w:val="001938E3"/>
    <w:rsid w:val="001951C2"/>
    <w:rsid w:val="001A015D"/>
    <w:rsid w:val="001A1CC0"/>
    <w:rsid w:val="001A5034"/>
    <w:rsid w:val="001C0EED"/>
    <w:rsid w:val="001C3A76"/>
    <w:rsid w:val="001C43B9"/>
    <w:rsid w:val="001D1F5E"/>
    <w:rsid w:val="001E4403"/>
    <w:rsid w:val="001F0823"/>
    <w:rsid w:val="00203FAB"/>
    <w:rsid w:val="00204E32"/>
    <w:rsid w:val="0020693C"/>
    <w:rsid w:val="00206C7D"/>
    <w:rsid w:val="00212351"/>
    <w:rsid w:val="00214F64"/>
    <w:rsid w:val="002201E7"/>
    <w:rsid w:val="00223A0E"/>
    <w:rsid w:val="00224999"/>
    <w:rsid w:val="0024141B"/>
    <w:rsid w:val="00243DDD"/>
    <w:rsid w:val="00250DF5"/>
    <w:rsid w:val="00256858"/>
    <w:rsid w:val="002753EF"/>
    <w:rsid w:val="00277CF4"/>
    <w:rsid w:val="00291985"/>
    <w:rsid w:val="002A334C"/>
    <w:rsid w:val="002B5606"/>
    <w:rsid w:val="002C7129"/>
    <w:rsid w:val="002C761A"/>
    <w:rsid w:val="002D4F08"/>
    <w:rsid w:val="002E1248"/>
    <w:rsid w:val="002E2E4F"/>
    <w:rsid w:val="002E4932"/>
    <w:rsid w:val="002E4D47"/>
    <w:rsid w:val="002F262D"/>
    <w:rsid w:val="002F5AEA"/>
    <w:rsid w:val="002F64CA"/>
    <w:rsid w:val="00306CCF"/>
    <w:rsid w:val="003107B6"/>
    <w:rsid w:val="003133DB"/>
    <w:rsid w:val="0032523B"/>
    <w:rsid w:val="003259DE"/>
    <w:rsid w:val="00325CCA"/>
    <w:rsid w:val="003274D7"/>
    <w:rsid w:val="003347BD"/>
    <w:rsid w:val="00342EDB"/>
    <w:rsid w:val="00361AE3"/>
    <w:rsid w:val="0036567F"/>
    <w:rsid w:val="003756AA"/>
    <w:rsid w:val="00384C80"/>
    <w:rsid w:val="00386761"/>
    <w:rsid w:val="0039624E"/>
    <w:rsid w:val="003B0FE0"/>
    <w:rsid w:val="003B111E"/>
    <w:rsid w:val="003C0AA0"/>
    <w:rsid w:val="003C2890"/>
    <w:rsid w:val="003C5FB5"/>
    <w:rsid w:val="003D27FA"/>
    <w:rsid w:val="003D6872"/>
    <w:rsid w:val="003E66D2"/>
    <w:rsid w:val="003F0017"/>
    <w:rsid w:val="003F55EB"/>
    <w:rsid w:val="00402E6A"/>
    <w:rsid w:val="00415B55"/>
    <w:rsid w:val="00417CD3"/>
    <w:rsid w:val="00423F41"/>
    <w:rsid w:val="004242DA"/>
    <w:rsid w:val="00427272"/>
    <w:rsid w:val="00431592"/>
    <w:rsid w:val="0045336F"/>
    <w:rsid w:val="00454B9F"/>
    <w:rsid w:val="00454CD6"/>
    <w:rsid w:val="00455526"/>
    <w:rsid w:val="0047177A"/>
    <w:rsid w:val="0047635B"/>
    <w:rsid w:val="004807E5"/>
    <w:rsid w:val="004818E3"/>
    <w:rsid w:val="00494DE3"/>
    <w:rsid w:val="004B3C13"/>
    <w:rsid w:val="004D0044"/>
    <w:rsid w:val="004D2251"/>
    <w:rsid w:val="004D640A"/>
    <w:rsid w:val="004F0978"/>
    <w:rsid w:val="004F49B8"/>
    <w:rsid w:val="00500D42"/>
    <w:rsid w:val="005014F9"/>
    <w:rsid w:val="005100FF"/>
    <w:rsid w:val="00510525"/>
    <w:rsid w:val="005361BD"/>
    <w:rsid w:val="00543978"/>
    <w:rsid w:val="00544D9D"/>
    <w:rsid w:val="0055331E"/>
    <w:rsid w:val="005557ED"/>
    <w:rsid w:val="00557BC6"/>
    <w:rsid w:val="0057170A"/>
    <w:rsid w:val="00575143"/>
    <w:rsid w:val="00577E19"/>
    <w:rsid w:val="005815BC"/>
    <w:rsid w:val="00581E81"/>
    <w:rsid w:val="005863AF"/>
    <w:rsid w:val="00592B8B"/>
    <w:rsid w:val="00597B5C"/>
    <w:rsid w:val="005A0440"/>
    <w:rsid w:val="005A3CD8"/>
    <w:rsid w:val="005A7A20"/>
    <w:rsid w:val="005B3DD1"/>
    <w:rsid w:val="005B439D"/>
    <w:rsid w:val="005C1594"/>
    <w:rsid w:val="005C3781"/>
    <w:rsid w:val="005C5DEA"/>
    <w:rsid w:val="005E4F39"/>
    <w:rsid w:val="005E62CF"/>
    <w:rsid w:val="005E7826"/>
    <w:rsid w:val="005F329D"/>
    <w:rsid w:val="005F3B46"/>
    <w:rsid w:val="005F4236"/>
    <w:rsid w:val="00605BA7"/>
    <w:rsid w:val="00607720"/>
    <w:rsid w:val="00624255"/>
    <w:rsid w:val="00631CB0"/>
    <w:rsid w:val="00637312"/>
    <w:rsid w:val="00641F06"/>
    <w:rsid w:val="00642888"/>
    <w:rsid w:val="00643830"/>
    <w:rsid w:val="006455CD"/>
    <w:rsid w:val="006478F1"/>
    <w:rsid w:val="00647F4B"/>
    <w:rsid w:val="00650F28"/>
    <w:rsid w:val="00664391"/>
    <w:rsid w:val="00666B85"/>
    <w:rsid w:val="006729C8"/>
    <w:rsid w:val="0067792B"/>
    <w:rsid w:val="00680A05"/>
    <w:rsid w:val="00684986"/>
    <w:rsid w:val="006C03B7"/>
    <w:rsid w:val="006C5CFB"/>
    <w:rsid w:val="006C62B2"/>
    <w:rsid w:val="006F2201"/>
    <w:rsid w:val="007010E7"/>
    <w:rsid w:val="007012CF"/>
    <w:rsid w:val="007038BD"/>
    <w:rsid w:val="00711F04"/>
    <w:rsid w:val="00717C20"/>
    <w:rsid w:val="007210E9"/>
    <w:rsid w:val="007224AF"/>
    <w:rsid w:val="007343EC"/>
    <w:rsid w:val="00735EAB"/>
    <w:rsid w:val="00737868"/>
    <w:rsid w:val="00761963"/>
    <w:rsid w:val="00766BA8"/>
    <w:rsid w:val="00774459"/>
    <w:rsid w:val="007874F4"/>
    <w:rsid w:val="00791C07"/>
    <w:rsid w:val="007A72AA"/>
    <w:rsid w:val="007B3D9A"/>
    <w:rsid w:val="007B54C2"/>
    <w:rsid w:val="007F3BCC"/>
    <w:rsid w:val="00806E96"/>
    <w:rsid w:val="0082009A"/>
    <w:rsid w:val="008323FC"/>
    <w:rsid w:val="00832B07"/>
    <w:rsid w:val="008403CE"/>
    <w:rsid w:val="0084566D"/>
    <w:rsid w:val="00846C9A"/>
    <w:rsid w:val="00860DC4"/>
    <w:rsid w:val="00861162"/>
    <w:rsid w:val="00861CC1"/>
    <w:rsid w:val="00872037"/>
    <w:rsid w:val="00872865"/>
    <w:rsid w:val="00873748"/>
    <w:rsid w:val="00877D61"/>
    <w:rsid w:val="0088739C"/>
    <w:rsid w:val="00887AED"/>
    <w:rsid w:val="008A37B4"/>
    <w:rsid w:val="008A6768"/>
    <w:rsid w:val="008B702F"/>
    <w:rsid w:val="008C3B02"/>
    <w:rsid w:val="008C6468"/>
    <w:rsid w:val="008D05CE"/>
    <w:rsid w:val="0090389A"/>
    <w:rsid w:val="00912E17"/>
    <w:rsid w:val="009159C0"/>
    <w:rsid w:val="0092011C"/>
    <w:rsid w:val="009266A7"/>
    <w:rsid w:val="0092687D"/>
    <w:rsid w:val="00932282"/>
    <w:rsid w:val="00940E05"/>
    <w:rsid w:val="00952776"/>
    <w:rsid w:val="00964CDE"/>
    <w:rsid w:val="009769AA"/>
    <w:rsid w:val="00980E4B"/>
    <w:rsid w:val="009842F9"/>
    <w:rsid w:val="009869E1"/>
    <w:rsid w:val="00992C6D"/>
    <w:rsid w:val="009A0174"/>
    <w:rsid w:val="009A4DA1"/>
    <w:rsid w:val="009B5C37"/>
    <w:rsid w:val="009C740E"/>
    <w:rsid w:val="009C768F"/>
    <w:rsid w:val="009C7874"/>
    <w:rsid w:val="009C787D"/>
    <w:rsid w:val="009D15A5"/>
    <w:rsid w:val="009E6E7D"/>
    <w:rsid w:val="009F189D"/>
    <w:rsid w:val="009F4361"/>
    <w:rsid w:val="009F5DF6"/>
    <w:rsid w:val="00A27354"/>
    <w:rsid w:val="00A326D3"/>
    <w:rsid w:val="00A34CDD"/>
    <w:rsid w:val="00A4231B"/>
    <w:rsid w:val="00A448CB"/>
    <w:rsid w:val="00A4576C"/>
    <w:rsid w:val="00A52A18"/>
    <w:rsid w:val="00A55050"/>
    <w:rsid w:val="00A661A6"/>
    <w:rsid w:val="00A70C1C"/>
    <w:rsid w:val="00A70F50"/>
    <w:rsid w:val="00A82CC5"/>
    <w:rsid w:val="00A85BED"/>
    <w:rsid w:val="00A85C3A"/>
    <w:rsid w:val="00A95866"/>
    <w:rsid w:val="00AB11E5"/>
    <w:rsid w:val="00AC1AC7"/>
    <w:rsid w:val="00AC205F"/>
    <w:rsid w:val="00AD062E"/>
    <w:rsid w:val="00AD3345"/>
    <w:rsid w:val="00AE61A1"/>
    <w:rsid w:val="00B01E9B"/>
    <w:rsid w:val="00B03AC1"/>
    <w:rsid w:val="00B253DF"/>
    <w:rsid w:val="00B25607"/>
    <w:rsid w:val="00B325F0"/>
    <w:rsid w:val="00B40D62"/>
    <w:rsid w:val="00B43895"/>
    <w:rsid w:val="00B526D0"/>
    <w:rsid w:val="00B544D1"/>
    <w:rsid w:val="00B56A24"/>
    <w:rsid w:val="00B570B8"/>
    <w:rsid w:val="00B66A48"/>
    <w:rsid w:val="00B84515"/>
    <w:rsid w:val="00B853DF"/>
    <w:rsid w:val="00B94341"/>
    <w:rsid w:val="00B9485A"/>
    <w:rsid w:val="00BA6D80"/>
    <w:rsid w:val="00BB10D1"/>
    <w:rsid w:val="00BC165F"/>
    <w:rsid w:val="00BC1A54"/>
    <w:rsid w:val="00BE49AE"/>
    <w:rsid w:val="00BE5D08"/>
    <w:rsid w:val="00BF07BB"/>
    <w:rsid w:val="00BF2178"/>
    <w:rsid w:val="00C02CDA"/>
    <w:rsid w:val="00C04DBC"/>
    <w:rsid w:val="00C14904"/>
    <w:rsid w:val="00C215B4"/>
    <w:rsid w:val="00C221EF"/>
    <w:rsid w:val="00C27E66"/>
    <w:rsid w:val="00C3032A"/>
    <w:rsid w:val="00C3276B"/>
    <w:rsid w:val="00C33A45"/>
    <w:rsid w:val="00C369DA"/>
    <w:rsid w:val="00C448EF"/>
    <w:rsid w:val="00C52612"/>
    <w:rsid w:val="00C55688"/>
    <w:rsid w:val="00C6158A"/>
    <w:rsid w:val="00C646D6"/>
    <w:rsid w:val="00C83F00"/>
    <w:rsid w:val="00C947E2"/>
    <w:rsid w:val="00C949EB"/>
    <w:rsid w:val="00CA0608"/>
    <w:rsid w:val="00CA603D"/>
    <w:rsid w:val="00CC1F14"/>
    <w:rsid w:val="00CD67DB"/>
    <w:rsid w:val="00CE1656"/>
    <w:rsid w:val="00CE6CE7"/>
    <w:rsid w:val="00CF260E"/>
    <w:rsid w:val="00D03C43"/>
    <w:rsid w:val="00D0424B"/>
    <w:rsid w:val="00D067A3"/>
    <w:rsid w:val="00D100CD"/>
    <w:rsid w:val="00D10CA0"/>
    <w:rsid w:val="00D26D37"/>
    <w:rsid w:val="00D2712B"/>
    <w:rsid w:val="00D27F9C"/>
    <w:rsid w:val="00D30993"/>
    <w:rsid w:val="00D35D37"/>
    <w:rsid w:val="00D41C1B"/>
    <w:rsid w:val="00D4364E"/>
    <w:rsid w:val="00D55A41"/>
    <w:rsid w:val="00D66F54"/>
    <w:rsid w:val="00D764AF"/>
    <w:rsid w:val="00D824A2"/>
    <w:rsid w:val="00D84E1A"/>
    <w:rsid w:val="00D85946"/>
    <w:rsid w:val="00D90A32"/>
    <w:rsid w:val="00DA4D67"/>
    <w:rsid w:val="00DB1242"/>
    <w:rsid w:val="00DC00C4"/>
    <w:rsid w:val="00DD2DFF"/>
    <w:rsid w:val="00DD6B40"/>
    <w:rsid w:val="00DD6E7D"/>
    <w:rsid w:val="00DE1875"/>
    <w:rsid w:val="00DF39C4"/>
    <w:rsid w:val="00E000CF"/>
    <w:rsid w:val="00E03F5E"/>
    <w:rsid w:val="00E068EB"/>
    <w:rsid w:val="00E07948"/>
    <w:rsid w:val="00E14AAB"/>
    <w:rsid w:val="00E2753E"/>
    <w:rsid w:val="00E318EB"/>
    <w:rsid w:val="00E36EB6"/>
    <w:rsid w:val="00E37B64"/>
    <w:rsid w:val="00E42BB0"/>
    <w:rsid w:val="00E551CA"/>
    <w:rsid w:val="00E57FF4"/>
    <w:rsid w:val="00E6344D"/>
    <w:rsid w:val="00E65CCC"/>
    <w:rsid w:val="00E73144"/>
    <w:rsid w:val="00E74597"/>
    <w:rsid w:val="00E7691D"/>
    <w:rsid w:val="00E82A47"/>
    <w:rsid w:val="00E8363F"/>
    <w:rsid w:val="00E83F70"/>
    <w:rsid w:val="00E91406"/>
    <w:rsid w:val="00EB3759"/>
    <w:rsid w:val="00EB38D9"/>
    <w:rsid w:val="00EC69E2"/>
    <w:rsid w:val="00EC756F"/>
    <w:rsid w:val="00ED7B9A"/>
    <w:rsid w:val="00EE01CB"/>
    <w:rsid w:val="00EE4A79"/>
    <w:rsid w:val="00F243F3"/>
    <w:rsid w:val="00F27A80"/>
    <w:rsid w:val="00F35896"/>
    <w:rsid w:val="00F433AD"/>
    <w:rsid w:val="00F5587F"/>
    <w:rsid w:val="00F55D80"/>
    <w:rsid w:val="00F70531"/>
    <w:rsid w:val="00F74E34"/>
    <w:rsid w:val="00F83C75"/>
    <w:rsid w:val="00F91C09"/>
    <w:rsid w:val="00FA00E6"/>
    <w:rsid w:val="00FA3873"/>
    <w:rsid w:val="00FA464C"/>
    <w:rsid w:val="00FB7534"/>
    <w:rsid w:val="00FD00E3"/>
    <w:rsid w:val="00FD265B"/>
    <w:rsid w:val="00FD361A"/>
    <w:rsid w:val="00FD5EA2"/>
    <w:rsid w:val="00FD7E59"/>
    <w:rsid w:val="00FE03EE"/>
    <w:rsid w:val="00FE500E"/>
    <w:rsid w:val="00FE72A0"/>
    <w:rsid w:val="00FF4A89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B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11C"/>
  </w:style>
  <w:style w:type="paragraph" w:styleId="aa">
    <w:name w:val="footer"/>
    <w:basedOn w:val="a"/>
    <w:link w:val="ab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11C"/>
  </w:style>
  <w:style w:type="character" w:styleId="ac">
    <w:name w:val="line number"/>
    <w:basedOn w:val="a0"/>
    <w:uiPriority w:val="99"/>
    <w:semiHidden/>
    <w:unhideWhenUsed/>
    <w:rsid w:val="0034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B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11C"/>
  </w:style>
  <w:style w:type="paragraph" w:styleId="aa">
    <w:name w:val="footer"/>
    <w:basedOn w:val="a"/>
    <w:link w:val="ab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11C"/>
  </w:style>
  <w:style w:type="character" w:styleId="ac">
    <w:name w:val="line number"/>
    <w:basedOn w:val="a0"/>
    <w:uiPriority w:val="99"/>
    <w:semiHidden/>
    <w:unhideWhenUsed/>
    <w:rsid w:val="0034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1B83-4E64-4C4B-85D8-46F79AB1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9</cp:revision>
  <cp:lastPrinted>2018-04-04T02:30:00Z</cp:lastPrinted>
  <dcterms:created xsi:type="dcterms:W3CDTF">2018-04-04T01:00:00Z</dcterms:created>
  <dcterms:modified xsi:type="dcterms:W3CDTF">2018-04-06T08:59:00Z</dcterms:modified>
</cp:coreProperties>
</file>