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04" w:rsidRPr="007C0504" w:rsidRDefault="007C0504" w:rsidP="007C050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050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04">
        <w:rPr>
          <w:rFonts w:ascii="Times New Roman" w:eastAsia="Calibri" w:hAnsi="Times New Roman" w:cs="Times New Roman"/>
          <w:b/>
          <w:sz w:val="28"/>
          <w:szCs w:val="28"/>
        </w:rPr>
        <w:t>ГОРОДСКОЙ ОКРУГ «ГОРОД ЯКУТСК»</w:t>
      </w:r>
    </w:p>
    <w:p w:rsidR="007C0504" w:rsidRPr="007C0504" w:rsidRDefault="007C0504" w:rsidP="007C05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04">
        <w:rPr>
          <w:rFonts w:ascii="Times New Roman" w:eastAsia="Calibri" w:hAnsi="Times New Roman" w:cs="Times New Roman"/>
          <w:b/>
          <w:sz w:val="28"/>
          <w:szCs w:val="28"/>
        </w:rPr>
        <w:t>ЯКУТСКАЯ ГОРОДСКАЯ ДУМА</w:t>
      </w:r>
    </w:p>
    <w:p w:rsidR="007C0504" w:rsidRPr="007C0504" w:rsidRDefault="007C0504" w:rsidP="007C05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504">
        <w:rPr>
          <w:rFonts w:ascii="Times New Roman" w:eastAsia="Calibri" w:hAnsi="Times New Roman" w:cs="Times New Roman"/>
          <w:b/>
          <w:sz w:val="28"/>
          <w:szCs w:val="28"/>
        </w:rPr>
        <w:t>НОРМАТИВНЫЙ ПРАВОВОЙ АКТ</w:t>
      </w:r>
    </w:p>
    <w:p w:rsidR="007C0504" w:rsidRPr="007C0504" w:rsidRDefault="007C0504" w:rsidP="007C0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04" w:rsidRPr="007C0504" w:rsidRDefault="007C0504" w:rsidP="007C0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нормативный правовой акт Якутской городской Думы от 23 декабря 2011 года №45-НПА «Положение о Контрольно-счетной палате города Якутска»</w:t>
      </w:r>
    </w:p>
    <w:p w:rsidR="007C0504" w:rsidRPr="007C0504" w:rsidRDefault="007C0504" w:rsidP="007C0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504" w:rsidRPr="007C0504" w:rsidRDefault="007C0504" w:rsidP="007C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 решением</w:t>
      </w:r>
    </w:p>
    <w:p w:rsidR="007C0504" w:rsidRPr="007C0504" w:rsidRDefault="007C0504" w:rsidP="007C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Якутской городской Думы</w:t>
      </w:r>
    </w:p>
    <w:p w:rsidR="007C0504" w:rsidRPr="007C0504" w:rsidRDefault="007C0504" w:rsidP="007C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«___»________2021 г. РЯГД-__-</w:t>
      </w:r>
    </w:p>
    <w:p w:rsidR="007C0504" w:rsidRPr="007C0504" w:rsidRDefault="007C0504" w:rsidP="007C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04" w:rsidRPr="007C0504" w:rsidRDefault="007C0504" w:rsidP="007C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нормативный правовой акт Якутской городской Думы от 23 декабря 2011 года № 45-НПА «Положение о Контрольно-счетной</w:t>
      </w:r>
      <w:r w:rsidR="002B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Якутска» следующие изменения</w:t>
      </w:r>
      <w:r w:rsidRPr="007C0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D67" w:rsidRDefault="007C0504" w:rsidP="007C0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дополнить частью 8 следующего содержания: </w:t>
      </w:r>
    </w:p>
    <w:p w:rsidR="00337D67" w:rsidRDefault="00337D67" w:rsidP="007C0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 w:rsidR="001856FB"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1D3" w:rsidRDefault="001856FB" w:rsidP="007C0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B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 </w:t>
      </w:r>
      <w:r w:rsidR="002B6348" w:rsidRPr="002B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"независимости" </w:t>
      </w:r>
      <w:r w:rsidR="002B6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", открытости".</w:t>
      </w:r>
    </w:p>
    <w:p w:rsidR="002B6348" w:rsidRDefault="002B6348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статье 4: </w:t>
      </w:r>
    </w:p>
    <w:p w:rsidR="006C0EC2" w:rsidRDefault="002B6348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слова «аудитора-заместителя Председателя» заменить словами «заместителя Председателя»;</w:t>
      </w:r>
    </w:p>
    <w:p w:rsidR="002B6348" w:rsidRDefault="006C0EC2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012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2B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40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прописать в следующей редакции: </w:t>
      </w:r>
    </w:p>
    <w:p w:rsidR="00401295" w:rsidRDefault="00401295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Аппарат состоит </w:t>
      </w:r>
      <w:r w:rsidR="001A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инспекторов и иных штатных работников.»; </w:t>
      </w:r>
    </w:p>
    <w:p w:rsidR="007C0504" w:rsidRDefault="002B6348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504" w:rsidRPr="007C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</w:t>
      </w:r>
      <w:r w:rsidR="006C0EC2" w:rsidRPr="006C0EC2">
        <w:t xml:space="preserve"> </w:t>
      </w:r>
      <w:r w:rsidR="006C0EC2" w:rsidRP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«аудитора-заместителя Председателя» заменить словами «заместителя Председателя»</w:t>
      </w:r>
      <w:r w:rsid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«пять» заменить словом «шесть»;</w:t>
      </w:r>
    </w:p>
    <w:p w:rsidR="006C0EC2" w:rsidRDefault="006C0EC2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части 5 слова «аудитор</w:t>
      </w:r>
      <w:r w:rsidRP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-заместителя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заменить сло</w:t>
      </w:r>
      <w:r w:rsidR="001A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«заместитель Председателя»;</w:t>
      </w:r>
    </w:p>
    <w:p w:rsidR="001A5DC2" w:rsidRDefault="001A5DC2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дополнить частью 7 следующего содержания: </w:t>
      </w:r>
    </w:p>
    <w:p w:rsidR="001A5DC2" w:rsidRDefault="001A5DC2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1A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палаты определяется правовым актом Якутской городской Думы по представлению Председателя палаты с учетом 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</w:t>
      </w:r>
      <w:r w:rsidRPr="001A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возложенных законодательством полномочий, обеспечения организационной и функциональной независимости палаты.</w:t>
      </w:r>
      <w:r w:rsidR="007D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D42CC" w:rsidRDefault="007D42CC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дополнить частью 8 следующего содержания: </w:t>
      </w:r>
    </w:p>
    <w:p w:rsidR="007D42CC" w:rsidRDefault="007D42CC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1BA" w:rsidRPr="0022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Структура палаты определяется Председателем палаты в соответствии с </w:t>
      </w:r>
      <w:r w:rsidR="0022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возложенными </w:t>
      </w:r>
      <w:r w:rsidR="002241BA" w:rsidRPr="00224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полномочиями.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348" w:rsidRDefault="002B6348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статье 5: </w:t>
      </w:r>
    </w:p>
    <w:p w:rsidR="002B6348" w:rsidRDefault="00930645" w:rsidP="002B6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часть 2 изложить в следующей редакции: </w:t>
      </w:r>
    </w:p>
    <w:p w:rsidR="00930645" w:rsidRP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8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должность П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палаты назначается гражданин Российской Федерации, соответствующий следующим квалификационным требованиям:</w:t>
      </w:r>
    </w:p>
    <w:p w:rsidR="00930645" w:rsidRP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930645" w:rsidRP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07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</w:t>
      </w:r>
      <w:r w:rsidR="000733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нормативных правовых актов, У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073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Якутск»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часть 4 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на должность Председателя Контрольно-счетной палаты представляются в Якутскую городскую Думу не позднее чем за два месяца до истечения срока полномочий действующего Председателя Контрольно-счетной палаты.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 Якутская городская Дума вправе обратиться в Счетную палату Республики Саха (Якутия)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N 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0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C0EC2" w:rsidRDefault="006C0EC2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Pr="006C0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5 слова «аудитор-заместителя Председателя» заменить словами «заместитель Председателя».</w:t>
      </w:r>
    </w:p>
    <w:p w:rsidR="001856FB" w:rsidRDefault="001856FB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пункте 15 части 6 после слов «местном бюджете,» дополнить словом «структуру». </w:t>
      </w:r>
    </w:p>
    <w:p w:rsidR="00930645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статье 6: </w:t>
      </w:r>
    </w:p>
    <w:p w:rsidR="00784233" w:rsidRDefault="00930645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8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изложить в следующей редакции: </w:t>
      </w:r>
    </w:p>
    <w:p w:rsidR="00784233" w:rsidRDefault="00784233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Заместитель Председателя, аудиторы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614F" w:rsidRPr="008D485F" w:rsidRDefault="00784233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7614F"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изложить в следующей редакции: </w:t>
      </w:r>
    </w:p>
    <w:p w:rsidR="00F7614F" w:rsidRPr="008D485F" w:rsidRDefault="00F7614F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 </w:t>
      </w:r>
      <w:r w:rsidR="006C0EC2"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и аудиторы палаты замещают муниципальные должности.»;</w:t>
      </w:r>
    </w:p>
    <w:p w:rsidR="00F7614F" w:rsidRPr="008D485F" w:rsidRDefault="008D485F" w:rsidP="0093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7614F"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2 изложить в следующей редакции: </w:t>
      </w:r>
    </w:p>
    <w:p w:rsidR="00F7614F" w:rsidRPr="008D485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На должность заместителя Председателя и аудиторов палаты назначаются граждане Российской Федерации, соответствующие следующим квалификационным требованиям: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</w:t>
      </w: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высшего образования;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палатой Российской Федерации.»;</w:t>
      </w:r>
    </w:p>
    <w:p w:rsidR="002625C2" w:rsidRDefault="008D485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3 слово «аудитор» заменить словами «Заместитель Председателя, аудиторы»;</w:t>
      </w:r>
    </w:p>
    <w:p w:rsidR="002625C2" w:rsidRDefault="008D485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3.1. </w:t>
      </w:r>
      <w:r w:rsidR="002625C2" w:rsidRP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«аудитор-заместителя Председателя» заменить словами «заместитель Председателя»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25C2" w:rsidRDefault="008D485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5 </w:t>
      </w:r>
      <w:r w:rsidR="002625C2" w:rsidRP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«аудитор-заместителя Председателя» заменить словами «заместитель Председателя»;</w:t>
      </w:r>
    </w:p>
    <w:p w:rsidR="002625C2" w:rsidRDefault="008D485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7 </w:t>
      </w:r>
      <w:r w:rsidR="002625C2" w:rsidRP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«аудитор» заменить словами «Заме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Председателя, аудиторы».</w:t>
      </w:r>
    </w:p>
    <w:p w:rsidR="00D742A8" w:rsidRDefault="002625C2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7 изложить в следующей редакции: </w:t>
      </w:r>
    </w:p>
    <w:p w:rsidR="00D742A8" w:rsidRPr="00D742A8" w:rsidRDefault="00D742A8" w:rsidP="00D74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D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Коллегии палаты входят Председатель, заместитель Председателя, два депутата Якутской городской Думы по согласованию с Председателем Якутской городской Думы, заместитель главы городского округа «город Якутск» по экономике и финансам, аудиторы и инспекторы палаты.</w:t>
      </w:r>
    </w:p>
    <w:p w:rsidR="00D742A8" w:rsidRDefault="00D742A8" w:rsidP="00D74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коллегии утверждается Председателем палаты.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9 изложить в следующей редакции: 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Основные полномочия палаты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Палата осуществляет следующие полномочия: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F7614F" w:rsidRPr="00F7614F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участие в пределах полномочий в мероприятиях, направленных на противодействие коррупции; </w:t>
      </w:r>
    </w:p>
    <w:p w:rsidR="00F7614F" w:rsidRDefault="00F7614F" w:rsidP="00D94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4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4B57" w:rsidRDefault="00F7614F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части 1 статьи 16.1. изложить в следующей редакции: </w:t>
      </w:r>
    </w:p>
    <w:p w:rsidR="002C4B57" w:rsidRDefault="002C4B57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4B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56FB" w:rsidRDefault="002C4B57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17 изложить в следующей редакции: 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 Планирование деятельности палаты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Палата осуществляет свою деятельность на основе планов, которые разрабатываются и утверждаются им самостоятельно.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Планирование деятельности палаты осуществляется с учетом результатов контрольных и экспертно-аналитических мероприятий, а также на основании поручений Думы, предложений Главы. 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палаты на предстоящий год утверждается коллегией палаты в срок до 30 декабря.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Поручения, принятые решением Думы, предложения Главы, направленные в палату сопроводительным письмом за подписью председателя Якутской городской Думы и главы городского округа «город Якутск» до 15 декабря года, предшествующего планируемому, подлежат обязательному включению в план работы палаты на предстоящий год. 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Поручения Думы, предложения Главы по внесению изменений в план работы палаты, поступившие для включения в план работы палаты в течение года, рассматриваются на ближайшем заседании коллегии палаты. 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палаты вправе принять решение об отказе во включении в план деятельности поручения или предложения, если: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предложенному мероприятию в течение предшествующего года проводились мероприятия и уже имеется заключение, акт и/или отчет;</w:t>
      </w:r>
    </w:p>
    <w:p w:rsidR="001856FB" w:rsidRPr="001856F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предложенное мероприятие не входит в полномочия Палаты или предлагаемый объект контроля не относится к объектам внешнего муниципального финансового контроля;</w:t>
      </w:r>
    </w:p>
    <w:p w:rsidR="00737B1B" w:rsidRDefault="001856FB" w:rsidP="00185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предлагается проведение повторных мероприятий в отношении объекта контроля по одному и тому же предмету мероприятия за один и тот же контролируемый период,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установленным фактам), а также проверки устранения выявленных нарушений.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D7E" w:rsidRDefault="00130D7E" w:rsidP="00F76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2 статьи 18 изложить в следующей редакции: </w:t>
      </w:r>
    </w:p>
    <w:p w:rsidR="00130D7E" w:rsidRPr="00130D7E" w:rsidRDefault="00130D7E" w:rsidP="00130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Руководители проверяемых органов и организаций обязаны обеспечивать соответствующих должностных лиц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30D7E" w:rsidRDefault="00130D7E" w:rsidP="00130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проверяемых органов местного самоуправления, муниципальных учреждений и предприятий обязаны создавать надлежащие условия для работы сотрудников палаты, проводящих проверку или ревизию, предоставлять им необходимые помещения, средства транспорта и связи, обеспечивать техническое обслуживание и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работ по делопроизводству.».</w:t>
      </w:r>
    </w:p>
    <w:p w:rsidR="00DC276D" w:rsidRDefault="00130D7E" w:rsidP="00130D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20 изложить 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DC276D" w:rsidRPr="00DC276D" w:rsidRDefault="00DC276D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Организационно-методическое обеспечение работы палаты</w:t>
      </w:r>
    </w:p>
    <w:p w:rsidR="00DC276D" w:rsidRPr="00DC276D" w:rsidRDefault="00DC276D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6D" w:rsidRPr="00DC276D" w:rsidRDefault="00DC276D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осуществлении внешнего муниципального финансового контроля </w:t>
      </w:r>
      <w:r w:rsidRP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7614F" w:rsidRDefault="00DC276D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обеспечения скоординированной, результативной, действенной и экономически эффективной деятельности палаты при проведении контрольных мероприятий и аналитических работ палата разрабатывает методические указания и рекомендации по их проведению, которые рассматриваются и утверждаются в порядке, установленном Регламентом палаты.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6101" w:rsidRDefault="00DC276D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85009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исключить слова «</w:t>
      </w:r>
      <w:r w:rsidR="00585009" w:rsidRPr="00585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государственными органами и органами местного самоуправления</w:t>
      </w:r>
      <w:r w:rsidR="005850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6101" w:rsidRDefault="00585009" w:rsidP="0058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21 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6101" w:rsidRDefault="00726101" w:rsidP="00F05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 и их представителей</w:t>
      </w:r>
      <w:r w:rsidRP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6101" w:rsidRDefault="00585009" w:rsidP="00726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25 изложить в следующей редакции: </w:t>
      </w:r>
    </w:p>
    <w:p w:rsidR="00585009" w:rsidRPr="006D2166" w:rsidRDefault="00585009" w:rsidP="00585009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2166">
        <w:rPr>
          <w:rFonts w:ascii="Times New Roman" w:hAnsi="Times New Roman" w:cs="Times New Roman"/>
          <w:sz w:val="28"/>
          <w:szCs w:val="28"/>
        </w:rPr>
        <w:t xml:space="preserve">Статья 25. Привлечение к проверкам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C43C1">
        <w:rPr>
          <w:rFonts w:ascii="Times New Roman" w:hAnsi="Times New Roman" w:cs="Times New Roman"/>
          <w:sz w:val="28"/>
          <w:szCs w:val="28"/>
        </w:rPr>
        <w:t>отдельных специа</w:t>
      </w:r>
      <w:r>
        <w:rPr>
          <w:rFonts w:ascii="Times New Roman" w:hAnsi="Times New Roman" w:cs="Times New Roman"/>
          <w:sz w:val="28"/>
          <w:szCs w:val="28"/>
        </w:rPr>
        <w:t>листов, экспертов, переводчиков</w:t>
      </w:r>
    </w:p>
    <w:p w:rsidR="00585009" w:rsidRPr="006D2166" w:rsidRDefault="00585009" w:rsidP="00585009">
      <w:pPr>
        <w:ind w:firstLine="6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009" w:rsidRDefault="00585009" w:rsidP="0058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C1">
        <w:rPr>
          <w:rFonts w:ascii="Times New Roman" w:hAnsi="Times New Roman" w:cs="Times New Roman"/>
          <w:sz w:val="28"/>
          <w:szCs w:val="28"/>
        </w:rPr>
        <w:t>Палата вправе привлекать к участию в проведении контрольных 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276D" w:rsidRDefault="00585009" w:rsidP="0058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26: </w:t>
      </w:r>
    </w:p>
    <w:p w:rsidR="00DC276D" w:rsidRDefault="00585009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части 1 слова «</w:t>
      </w:r>
      <w:r w:rsidR="00DC276D" w:rsidRP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рассмотрения и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исключить, после слова «выявленных» дополнить словами «бюджетных и иных»</w:t>
      </w:r>
      <w:r w:rsidR="0026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«аудитором –заместителем Председателя» заменить словами «заместителем Председателя»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276D" w:rsidRDefault="00585009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часть 2 изложить в следующей редакции: </w:t>
      </w:r>
    </w:p>
    <w:p w:rsidR="00DC276D" w:rsidRDefault="00DC276D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Палату о принятых по результатам выполнения представления решениях и мерах.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C276D" w:rsidRDefault="00585009" w:rsidP="00DC2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дополнить пунктами 3 и 4 следующего содержания: </w:t>
      </w:r>
    </w:p>
    <w:p w:rsidR="0060239C" w:rsidRPr="0060239C" w:rsidRDefault="00DC276D" w:rsidP="00602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39C" w:rsidRPr="00602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выполнения представления может быть продлен по решению Палаты, но не более одного раза.</w:t>
      </w:r>
    </w:p>
    <w:p w:rsidR="00DC276D" w:rsidRDefault="0060239C" w:rsidP="00602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представления палаты влечет за собой ответственность, установленную законодательством Российской Федерации.</w:t>
      </w:r>
      <w:r w:rsidR="00DC2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39C" w:rsidRDefault="0060239C" w:rsidP="00602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27 изложить в следующей редакции: </w:t>
      </w:r>
    </w:p>
    <w:p w:rsidR="00737B1B" w:rsidRPr="00737B1B" w:rsidRDefault="00726101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7B1B"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 Предписание палаты</w:t>
      </w:r>
    </w:p>
    <w:p w:rsidR="00737B1B" w:rsidRPr="00737B1B" w:rsidRDefault="00737B1B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1B" w:rsidRPr="00737B1B" w:rsidRDefault="00737B1B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 выявления нарушений, требующих безотлагательных мер по их пресечению и предупреждению, невыполнения представлений палаты, а также в </w:t>
      </w:r>
      <w:r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воспрепятствования проведению должностными лицами палаты контрольных мероприятий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37B1B" w:rsidRPr="00737B1B" w:rsidRDefault="00737B1B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Предписание палаты должно содержать указание на конкретные допущенные нарушения и конкретные основания вынесения предписания. Предписание палаты подписывается Председателем палаты или заместителем председателя.</w:t>
      </w:r>
    </w:p>
    <w:p w:rsidR="00737B1B" w:rsidRPr="00737B1B" w:rsidRDefault="00737B1B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Предписание палаты должно быть исполнено в установленные в нем сроки. Срок выполнения предписания может быть продлен по решению палаты, но не более одного раза.</w:t>
      </w:r>
    </w:p>
    <w:p w:rsidR="00737B1B" w:rsidRPr="00737B1B" w:rsidRDefault="00737B1B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Невыполнение предписания палаты влечет за собой ответственность, установленную законодательством Российской Федерации. </w:t>
      </w:r>
    </w:p>
    <w:p w:rsidR="00DC276D" w:rsidRDefault="00737B1B" w:rsidP="00737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случае, если при проведении контрольных мероприятий выявлены факты незаконного использования средств бюджета городского округа "город Якутск", в которых усматриваются признаки преступления или коррупционного правонарушения,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Палате информацию о ходе рассмотрения и принятых решениях по переданным Палатой материалам.</w:t>
      </w:r>
      <w:r w:rsidR="007261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2692" w:rsidRDefault="00D22692" w:rsidP="0058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32 слова</w:t>
      </w:r>
      <w:r w:rsidRPr="00D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«аудитор-заместителя Председателя» заменить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«заместитель Председателя». </w:t>
      </w:r>
    </w:p>
    <w:p w:rsidR="00B22EFB" w:rsidRDefault="00737B1B" w:rsidP="0058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5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33 изложить в следующей редакции: </w:t>
      </w:r>
    </w:p>
    <w:p w:rsidR="00B22EFB" w:rsidRPr="00B22EFB" w:rsidRDefault="00B22EFB" w:rsidP="00B22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33. Гарантии правового статуса сотрудников палаты</w:t>
      </w:r>
    </w:p>
    <w:p w:rsidR="00B22EFB" w:rsidRPr="00B22EFB" w:rsidRDefault="00B22EFB" w:rsidP="00B22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FB" w:rsidRPr="00B22EFB" w:rsidRDefault="00B22EFB" w:rsidP="00B22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B22EFB" w:rsidRPr="00B22EFB" w:rsidRDefault="00B22EFB" w:rsidP="00B22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22EFB" w:rsidRDefault="00B22EFB" w:rsidP="00B22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палаты обладают гарантиями профессиональной независимости.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7B1B" w:rsidRDefault="00B22EFB" w:rsidP="00585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</w:t>
      </w:r>
      <w:r w:rsid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35 изложить в следующей редакции: </w:t>
      </w:r>
    </w:p>
    <w:p w:rsidR="005B7B5A" w:rsidRPr="005B7B5A" w:rsidRDefault="00737B1B" w:rsidP="005B7B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7B5A" w:rsidRPr="005B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 Материальное и социальное обеспечение должностных лиц палаты</w:t>
      </w:r>
    </w:p>
    <w:p w:rsidR="005B7B5A" w:rsidRPr="005B7B5A" w:rsidRDefault="005B7B5A" w:rsidP="005B7B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5A" w:rsidRPr="005B7B5A" w:rsidRDefault="005B7B5A" w:rsidP="005B7B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Должностным лицам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</w:t>
      </w:r>
      <w:r w:rsidRPr="005B7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737B1B" w:rsidRDefault="00D94EAA" w:rsidP="00D94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7B5A" w:rsidRPr="005B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Меры по материальному и социальному обеспечению председателя, заместителя председателя, аудиторов, инспекторов и иных работников аппарата палаты устанавливаются муниципальными правовыми актами в соответствии с федеральными законами и законами </w:t>
      </w:r>
      <w:r w:rsidR="00147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 w:rsidR="005B7B5A" w:rsidRPr="005B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73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C0504" w:rsidRPr="007C0504" w:rsidRDefault="007C0504" w:rsidP="007C0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нормативный правовой акт вступает в силу со дня</w:t>
      </w:r>
      <w:r w:rsidR="00B9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B91B9F" w:rsidRPr="00B91B9F">
        <w:t xml:space="preserve"> </w:t>
      </w:r>
      <w:r w:rsidR="00B91B9F" w:rsidRPr="00B9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</w:t>
      </w:r>
      <w:r w:rsidR="00717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правоотношения, возникшие с 30</w:t>
      </w:r>
      <w:r w:rsidR="00B91B9F" w:rsidRPr="00B9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91B9F" w:rsidRPr="00B9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7C0504" w:rsidRPr="007C0504" w:rsidRDefault="007C0504" w:rsidP="007C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04" w:rsidRPr="007C0504" w:rsidRDefault="007C0504" w:rsidP="007C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09" w:rsidRDefault="00585009" w:rsidP="007C05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504" w:rsidRPr="007C0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</w:p>
    <w:p w:rsidR="007C0504" w:rsidRPr="007C0504" w:rsidRDefault="007C0504" w:rsidP="007C05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5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«город Якутск»                                                      </w:t>
      </w:r>
      <w:r w:rsidR="005850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50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50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850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0504">
        <w:rPr>
          <w:rFonts w:ascii="Times New Roman" w:eastAsia="Calibri" w:hAnsi="Times New Roman" w:cs="Times New Roman"/>
          <w:color w:val="000000"/>
          <w:sz w:val="28"/>
          <w:szCs w:val="28"/>
        </w:rPr>
        <w:t>Е.Н. Григорьев</w:t>
      </w:r>
    </w:p>
    <w:p w:rsidR="007C0504" w:rsidRPr="007C0504" w:rsidRDefault="007C0504" w:rsidP="007C05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504" w:rsidRPr="007C0504" w:rsidRDefault="007C0504" w:rsidP="007C05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504" w:rsidRPr="007C0504" w:rsidRDefault="007C0504" w:rsidP="007C050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504" w:rsidRPr="007C0504" w:rsidRDefault="007C0504" w:rsidP="007C05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504">
        <w:rPr>
          <w:rFonts w:ascii="Times New Roman" w:eastAsia="Calibri" w:hAnsi="Times New Roman" w:cs="Times New Roman"/>
          <w:sz w:val="28"/>
          <w:szCs w:val="28"/>
        </w:rPr>
        <w:t>г. Якутск, «___»__________2021 г.</w:t>
      </w:r>
    </w:p>
    <w:p w:rsidR="007C0504" w:rsidRPr="007C0504" w:rsidRDefault="007C0504" w:rsidP="007C05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504">
        <w:rPr>
          <w:rFonts w:ascii="Times New Roman" w:eastAsia="Calibri" w:hAnsi="Times New Roman" w:cs="Times New Roman"/>
          <w:sz w:val="28"/>
          <w:szCs w:val="28"/>
        </w:rPr>
        <w:t>№________-НПА</w:t>
      </w:r>
    </w:p>
    <w:p w:rsidR="007C0504" w:rsidRPr="007C0504" w:rsidRDefault="007C0504" w:rsidP="007C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7DF" w:rsidRDefault="004C67DF"/>
    <w:sectPr w:rsidR="004C67DF" w:rsidSect="00B561D3">
      <w:headerReference w:type="even" r:id="rId7"/>
      <w:headerReference w:type="default" r:id="rId8"/>
      <w:pgSz w:w="11906" w:h="16838"/>
      <w:pgMar w:top="709" w:right="70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DF" w:rsidRDefault="008D33DF">
      <w:pPr>
        <w:spacing w:after="0" w:line="240" w:lineRule="auto"/>
      </w:pPr>
      <w:r>
        <w:separator/>
      </w:r>
    </w:p>
  </w:endnote>
  <w:endnote w:type="continuationSeparator" w:id="0">
    <w:p w:rsidR="008D33DF" w:rsidRDefault="008D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DF" w:rsidRDefault="008D33DF">
      <w:pPr>
        <w:spacing w:after="0" w:line="240" w:lineRule="auto"/>
      </w:pPr>
      <w:r>
        <w:separator/>
      </w:r>
    </w:p>
  </w:footnote>
  <w:footnote w:type="continuationSeparator" w:id="0">
    <w:p w:rsidR="008D33DF" w:rsidRDefault="008D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C2" w:rsidRDefault="001A5DC2" w:rsidP="00B561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DC2" w:rsidRDefault="001A5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C2" w:rsidRDefault="001A5DC2" w:rsidP="00B561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EAA">
      <w:rPr>
        <w:rStyle w:val="a5"/>
        <w:noProof/>
      </w:rPr>
      <w:t>6</w:t>
    </w:r>
    <w:r>
      <w:rPr>
        <w:rStyle w:val="a5"/>
      </w:rPr>
      <w:fldChar w:fldCharType="end"/>
    </w:r>
  </w:p>
  <w:p w:rsidR="001A5DC2" w:rsidRDefault="001A5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04"/>
    <w:rsid w:val="00073382"/>
    <w:rsid w:val="00130D7E"/>
    <w:rsid w:val="00147271"/>
    <w:rsid w:val="001856FB"/>
    <w:rsid w:val="001A5DC2"/>
    <w:rsid w:val="00220F28"/>
    <w:rsid w:val="002241BA"/>
    <w:rsid w:val="002625C2"/>
    <w:rsid w:val="002B011D"/>
    <w:rsid w:val="002B6348"/>
    <w:rsid w:val="002C4B57"/>
    <w:rsid w:val="00337D67"/>
    <w:rsid w:val="00401295"/>
    <w:rsid w:val="004372FA"/>
    <w:rsid w:val="004448CA"/>
    <w:rsid w:val="004C67DF"/>
    <w:rsid w:val="00585009"/>
    <w:rsid w:val="005B7B5A"/>
    <w:rsid w:val="0060239C"/>
    <w:rsid w:val="006C0EC2"/>
    <w:rsid w:val="00717785"/>
    <w:rsid w:val="00726101"/>
    <w:rsid w:val="00734F7B"/>
    <w:rsid w:val="00737B1B"/>
    <w:rsid w:val="00746A35"/>
    <w:rsid w:val="00770F5D"/>
    <w:rsid w:val="00784233"/>
    <w:rsid w:val="007C0504"/>
    <w:rsid w:val="007D42CC"/>
    <w:rsid w:val="008D33DF"/>
    <w:rsid w:val="008D485F"/>
    <w:rsid w:val="00930645"/>
    <w:rsid w:val="00945D23"/>
    <w:rsid w:val="00951F67"/>
    <w:rsid w:val="00955591"/>
    <w:rsid w:val="00B22EFB"/>
    <w:rsid w:val="00B35857"/>
    <w:rsid w:val="00B51099"/>
    <w:rsid w:val="00B561D3"/>
    <w:rsid w:val="00B91B9F"/>
    <w:rsid w:val="00D22692"/>
    <w:rsid w:val="00D7403F"/>
    <w:rsid w:val="00D742A8"/>
    <w:rsid w:val="00D94EAA"/>
    <w:rsid w:val="00DB7FBA"/>
    <w:rsid w:val="00DC276D"/>
    <w:rsid w:val="00E50959"/>
    <w:rsid w:val="00E62E23"/>
    <w:rsid w:val="00F05662"/>
    <w:rsid w:val="00F7614F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VasilievaA</dc:creator>
  <cp:lastModifiedBy>CND16</cp:lastModifiedBy>
  <cp:revision>25</cp:revision>
  <cp:lastPrinted>2021-10-07T05:59:00Z</cp:lastPrinted>
  <dcterms:created xsi:type="dcterms:W3CDTF">2021-08-06T01:18:00Z</dcterms:created>
  <dcterms:modified xsi:type="dcterms:W3CDTF">2021-10-18T01:44:00Z</dcterms:modified>
</cp:coreProperties>
</file>