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5" w:rsidRDefault="009203C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203C5" w:rsidRDefault="009203C5">
      <w:pPr>
        <w:spacing w:after="1" w:line="220" w:lineRule="atLeast"/>
        <w:jc w:val="both"/>
        <w:outlineLvl w:val="0"/>
      </w:pPr>
    </w:p>
    <w:p w:rsidR="009203C5" w:rsidRDefault="009203C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ЯКУТСКАЯ ГОРОДСКАЯ ДУМА</w:t>
      </w:r>
    </w:p>
    <w:p w:rsidR="009203C5" w:rsidRDefault="009203C5">
      <w:pPr>
        <w:spacing w:after="1" w:line="220" w:lineRule="atLeast"/>
        <w:jc w:val="center"/>
      </w:pPr>
    </w:p>
    <w:p w:rsidR="009203C5" w:rsidRDefault="009203C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НОРМАТИВНЫЙ ПРАВОВОЙ АКТ</w:t>
      </w:r>
    </w:p>
    <w:p w:rsidR="009203C5" w:rsidRDefault="009203C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23 декабря 2011 г. N 45-НПА</w:t>
      </w:r>
    </w:p>
    <w:p w:rsidR="009203C5" w:rsidRDefault="009203C5">
      <w:pPr>
        <w:spacing w:after="1" w:line="220" w:lineRule="atLeast"/>
        <w:jc w:val="center"/>
      </w:pPr>
    </w:p>
    <w:p w:rsidR="009203C5" w:rsidRDefault="009203C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ПОЛОЖЕНИЕ</w:t>
      </w:r>
    </w:p>
    <w:p w:rsidR="009203C5" w:rsidRDefault="009203C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КОНТРОЛЬНО-СЧЕТНОЙ ПАЛАТЕ ГОРОДА ЯКУТСКА</w:t>
      </w:r>
    </w:p>
    <w:p w:rsidR="009203C5" w:rsidRDefault="009203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3C5" w:rsidRDefault="009203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3C5" w:rsidRDefault="009203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3C5" w:rsidRDefault="009203C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203C5" w:rsidRDefault="009203C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нормативных правовых актов Якутской городской Думы</w:t>
            </w:r>
          </w:p>
          <w:p w:rsidR="009203C5" w:rsidRDefault="009203C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25.12.2013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174-НПА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10.06.2015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247-НПА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03C5" w:rsidRDefault="009203C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19.04.2017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347-НПА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06.09.2017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364-НПА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03C5" w:rsidRDefault="009203C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20.12.2017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372-НПА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13.06.2018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395-НПА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03C5" w:rsidRDefault="009203C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28.04.2021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470-НПА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24.11.2021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496-НПА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3C5" w:rsidRDefault="009203C5">
            <w:pPr>
              <w:spacing w:after="1" w:line="0" w:lineRule="atLeast"/>
            </w:pPr>
          </w:p>
        </w:tc>
      </w:tr>
    </w:tbl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Принято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</w:p>
    <w:p w:rsidR="009203C5" w:rsidRDefault="009203C5">
      <w:pPr>
        <w:spacing w:after="1" w:line="220" w:lineRule="atLeast"/>
        <w:jc w:val="right"/>
      </w:pPr>
      <w:r>
        <w:rPr>
          <w:rFonts w:ascii="Calibri" w:hAnsi="Calibri" w:cs="Calibri"/>
        </w:rPr>
        <w:t>Якутской городской Думы</w:t>
      </w:r>
    </w:p>
    <w:p w:rsidR="009203C5" w:rsidRDefault="009203C5">
      <w:pPr>
        <w:spacing w:after="1" w:line="220" w:lineRule="atLeast"/>
        <w:jc w:val="right"/>
      </w:pPr>
      <w:r>
        <w:rPr>
          <w:rFonts w:ascii="Calibri" w:hAnsi="Calibri" w:cs="Calibri"/>
        </w:rPr>
        <w:t>от 23 декабря 2011 г. N РЯГД-41-16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Настоящее Положение является нормативным правовым актом Якутской городской Думы 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определяет порядок организации и деятельности Контрольно-счетной палаты города Якутска.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1. ОБЩИЕ ПОЛОЖЕНИЯ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1. Статус Контрольно-счетной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Контрольно-счетная палата города Якутска (далее - палата) является постоянно действующим органом внешнего муниципального финансового контроля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Палата является органом местного самоуправления и входит в структуру органов местного самоуправления городского округа "город Якутск", образуется Якутской городской Думой (далее - Дума) и подотчетна ей.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Палата обладает организационной и функциональной независимостью, является юридическим лицом и осуществляет свою деятельность самостоятельно.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 своей деятельности палата руководствуется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Саха (Якутия),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"город Якутск", настоящим Положением, иными муниципальными правовыми актами города Якутска, Регламентом палаты и стандартами внешнего муниципального финансового контроля.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Палата обладает правом правотворческой инициативы.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Деятельность палаты не может быть приостановлена, в том числе в связи с досрочным прекращением полномочий Якутской городской Думы.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 Палата имеет гербовую печать и официальный бланк со своим наименованием и с изображением герба города Якутска.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8 введена нормативным правовым </w:t>
      </w:r>
      <w:hyperlink r:id="rId18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2. Задачи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Основными задачами палаты являются: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Финансовый контроль за операциями с бюджетными средствами главных распорядителей, распорядителей и получателей средств бюджета городского округа "город Якутск",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Оценка законности, эффективности, обоснованности, целенаправленности расходования средств бюджета городского округа "город Якутск" и использования объектов муниципальной собственности органами местного самоуправления, муниципальными предприятиями, учреждениями, хозяйственными обществами, созданными с участием муниципального образования.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исполнением Окружной администрацией города Якутска принимаемых Думой в пределах ее полномочий решений по вопросам рассмотрения, утверждения и исполнения бюджета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Анализ выявленных отклонений показателей от утвержденных в сравнении с фактическим исполнением бюджета городского округа "город Якутск". Подготовка предложений, направленных на их устранение.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Представление Думе информации о ходе исполнения бюджета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Подготовка проектов нормативных правовых актов Думы по вопросам совершенствования муниципального финансового контроля.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3. Основные принципы деятельности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Палата осуществляет свою деятельность на основе принципов законности, объективности, независимости, открытости и гласности.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1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II. СОСТАВ И СТРУКТУРА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4. Состав и структура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2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20.12.2017 N 372-НПА)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Палата образуется в составе Председателя, заместителя Председателя, 4 аудиторов и аппарата палаты.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2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 Аппарат состоит из инспекторов и иных штатных работников.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нормативного правового </w:t>
      </w:r>
      <w:hyperlink r:id="rId22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Срок полномочий Председателя, заместителя Председателя, аудиторов палаты составляет шесть лет.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2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Работники аппарата палаты назначаются на должность Председателем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Председатель, заместитель Председателя, аудиторы и инспекторы являются должностными лицами палаты.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2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Гарантии статуса должностных лиц палаты определяются федеральным законодательством.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Штатная численность палаты определяется правовым актом Якутской городской Думы по представлению Председателя палаты с учетом необходимости выполнения возложенных законодательством полномочий, обеспечения организационной и функциональной независимости палаты.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7 введена нормативным правовым </w:t>
      </w:r>
      <w:hyperlink r:id="rId25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Структура палаты определяется Председателем палаты в соответствии с возложенными законодательством полномочиями.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8 введена нормативным правовым </w:t>
      </w:r>
      <w:hyperlink r:id="rId26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5. Председатель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Председатель палаты замещает муниципальную должность.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нормативного правового </w:t>
      </w:r>
      <w:hyperlink r:id="rId2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25.12.2013 N 174-НПА)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 должность Председателя палаты назначается гражданин Российской Федерации, соответствующий следующим квалификационным требованиям: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наличие высшего образования;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знание </w:t>
      </w:r>
      <w:hyperlink r:id="rId2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Республики Саха (Якутия) и иных нормативных правовых актов, </w:t>
      </w:r>
      <w:hyperlink r:id="rId29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городского округа "город Якутск"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нормативного правового </w:t>
      </w:r>
      <w:hyperlink r:id="rId3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Предложения о кандидатурах на должность Председателя Контрольно-счетной палаты вносятся в Якутскую городскую Думу: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Председателем Якутской городской Думы;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депутатами Якутской городской Думы - не менее одной трети от установленного числа депутатов Якутской городской Думы;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главой городского округа "город Якутск".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нормативного правового </w:t>
      </w:r>
      <w:hyperlink r:id="rId3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13.06.2018 N 395-НПА)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Кандидатуры на должность Председателя Контрольно-счетной палаты представляются в Якутскую городскую Думу не позднее чем за два месяца до истечения срока полномочий действующего Председателя Контрольно-счетной палаты. 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 Якутская городская Дума вправе обратиться в Счетную палату Республики Саха (Якутия)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 ред. нормативного правового </w:t>
      </w:r>
      <w:hyperlink r:id="rId3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 досрочного прекращения полномочий Председателя палаты, кандидатуры на эту должность вносятся в месячный срок со дня прекращения полномочий.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досрочного прекращения полномочий Председателя палаты, его обязанности исполняет заместитель Председателя палаты до назначения нового Председателя.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3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отклонения Якутской городской Думой кандидатур, предложенных на должность Председателя Контрольно-счетной палаты, кандидатуры на должность Председателя могут быть внесены в течение 14 (четырнадцати) дней со дня отклонения кандидатур, предложенных на должность Председателя Контрольно-счетной палаты.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5 введена нормативным правовым </w:t>
      </w:r>
      <w:hyperlink r:id="rId35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20.12.2017 N 372-НПА)</w:t>
      </w:r>
    </w:p>
    <w:p w:rsidR="009203C5" w:rsidRDefault="009203C5">
      <w:pPr>
        <w:spacing w:before="220" w:after="1" w:line="220" w:lineRule="atLeast"/>
        <w:ind w:firstLine="540"/>
        <w:jc w:val="both"/>
      </w:pPr>
      <w:hyperlink r:id="rId3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 Председатель палаты: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организует работу палаты в соответствии с </w:t>
      </w:r>
      <w:hyperlink r:id="rId3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"город Якутск", решениями Думы, Регламентом, настоящим Положением;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утверждает должностные инструкции работников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распределяет обязанности между работниками палаты по направлениям деятельности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утверждает методические рекомендации по проведению контрольных мероприятий и проверок, осуществляемых палатой;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утверждает Регламент палаты, стандарты внешнего муниципального финансового контроля, годовые и ежеквартальные планы деятельности палаты, годовой отчет о деятельности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представляет годовой отчет о работе палаты на рассмотрение Думы;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председательствует на заседаниях коллегии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контролирует исполнение поручений Думы;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9) направляет отчеты по результатам контрольных мероприятий и заключения по проведенным экспертно-аналитическим мероприятиям с приложенными к ним материалами в Думу и главе городского округа "город Якутск" (далее - Глава);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подписывает представления и предписания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распоряжается в соответствии с бюджетной сметой бюджетными ассигнованиями, предусмотренными в бюджете города Якутска на обеспечение деятельности палаты, организует материально-техническое обеспечение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представляет палату во взаимоотношениях с органами государственной власти, органами местного самоуправления, учреждениями, предприятиями и организациями, а также населением городского округа;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принимает участие с правом совещательного голоса в заседаниях Думы, вправе присутствовать на заседаниях постоянных и временных депутатских комиссий и рабочих групп, участвовать в совещаниях, проводимых главой Окружной администрации города Якутска, заместителями главы, руководителями подразделений Окружной администрации при рассмотрении вопросов, входящих в компетенцию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14) осуществляет полномочия представителя нанимателя в соответствии с законодательством о муниципальной службе, осуществляет прием и увольнение работников аппарата палаты, принимает решения о поощрении работников палаты и применении к ним мер дисциплинарного воздействия;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15) утверждает смету расходов палаты в пределах средств на ее содержание, предусмотренных в местном бюджете, структуру и штатное расписание;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3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16) издает приказы и распоряжения по вопросам организации деятельности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17) решает иные вопросы, предусмотренные федеральным законодательством, законодательством Республики Саха (Якутия), </w:t>
      </w:r>
      <w:hyperlink r:id="rId3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"город Якутск", настоящим Положением, иными муниципальными правовыми актами города Якутска и Регламентом палаты.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6. Заместитель Председателя, аудиторы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4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Заместитель Председателя и аудиторы палаты замещают муниципальные должности.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нормативного правового </w:t>
      </w:r>
      <w:hyperlink r:id="rId4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 должность заместителя Председателя и аудиторов палаты назначаются граждане Российской Федерации, соответствующие следующим квалификационным требованиям: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наличие высшего образования;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знание </w:t>
      </w:r>
      <w:hyperlink r:id="rId4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</w:t>
      </w:r>
      <w:r>
        <w:rPr>
          <w:rFonts w:ascii="Calibri" w:hAnsi="Calibri" w:cs="Calibri"/>
        </w:rPr>
        <w:lastRenderedPageBreak/>
        <w:t>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нормативного правового </w:t>
      </w:r>
      <w:hyperlink r:id="rId4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Заместитель Председателя, аудиторы палаты назначаются на должность решением Думы по представлению Председателя палаты. По истечении срока полномочий аудитор палаты продолжает исполнять свои обязанности до вступления в должность вновь назначенного аудитора палаты, но не более 3 (трех) месяцев.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нормативных правовых актов Якутской городской Думы от 19.04.2017 </w:t>
      </w:r>
      <w:hyperlink r:id="rId44" w:history="1">
        <w:r>
          <w:rPr>
            <w:rFonts w:ascii="Calibri" w:hAnsi="Calibri" w:cs="Calibri"/>
            <w:color w:val="0000FF"/>
          </w:rPr>
          <w:t>N 347-НПА</w:t>
        </w:r>
      </w:hyperlink>
      <w:r>
        <w:rPr>
          <w:rFonts w:ascii="Calibri" w:hAnsi="Calibri" w:cs="Calibri"/>
        </w:rPr>
        <w:t xml:space="preserve">, от 24.11.2021 </w:t>
      </w:r>
      <w:hyperlink r:id="rId45" w:history="1">
        <w:r>
          <w:rPr>
            <w:rFonts w:ascii="Calibri" w:hAnsi="Calibri" w:cs="Calibri"/>
            <w:color w:val="0000FF"/>
          </w:rPr>
          <w:t>N 496-НПА</w:t>
        </w:r>
      </w:hyperlink>
      <w:r>
        <w:rPr>
          <w:rFonts w:ascii="Calibri" w:hAnsi="Calibri" w:cs="Calibri"/>
        </w:rPr>
        <w:t>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Заместитель Председателя исполняет в отсутствие Председателя Контрольно-счетной палаты его должностные обязанности на основании распоряжения Председателя Контрольно-счетной палаты.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3.1 введен нормативным правовым </w:t>
      </w:r>
      <w:hyperlink r:id="rId46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25.12.2013 N 174-НПА; в ред. нормативного правового </w:t>
      </w:r>
      <w:hyperlink r:id="rId4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Аудитор палаты возглавляет направления деятельности палаты, организует контрольные мероприятия и экспертно-аналитические работы, по согласованию с председателем палаты решает вопросы в пределах своей компетенции и несет ответственность за результаты деятельности палаты по возглавляемому направлению.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Заместитель Председателя в пределах своей компетенции имеет право направлять запросы должностным лицам органов местного самоуправления и муниципальных органов и организаций.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5 введена нормативным правовым </w:t>
      </w:r>
      <w:hyperlink r:id="rId48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20.12.2017 N 372-НПА; в ред. нормативного правового </w:t>
      </w:r>
      <w:hyperlink r:id="rId4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hyperlink r:id="rId5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 Аудитор палаты имеет право присутствовать и по указанию председателя палаты принимать участие в работе заседаний Думы, ее постоянных комиссий.</w:t>
      </w:r>
    </w:p>
    <w:p w:rsidR="009203C5" w:rsidRDefault="009203C5">
      <w:pPr>
        <w:spacing w:before="220" w:after="1" w:line="220" w:lineRule="atLeast"/>
        <w:ind w:firstLine="540"/>
        <w:jc w:val="both"/>
      </w:pPr>
      <w:hyperlink r:id="rId5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 Заместитель Председателя, аудиторы палаты исполняют свои обязанности в соответствии с Регламентом палаты и должностными инструкциями.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52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7. Коллегия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Коллегия палаты образуется для рассмотрения наиболее важных вопросов деятельности палаты, включая вопросы планирования и организации деятельности палаты, методологии контрольной деятельности, результатов контрольных мероприятий, заключений и отчетов, направляемых в Думу, Главе, в проверяемые органы местного самоуправления, муниципальные органы городского округа "город Якутск", муниципальные унитарные предприятия и муниципальные учреждения городского округа "город Якутск", а также иные организации, если они используют имущество, находящееся в муниципальной собственности городского округа "город Якутск", либо являются получателями субсидий, кредитов, гарантий за счет средств бюджета городского округа "город Якутск" (далее - органы местного самоуправления, муниципальные органы и организации).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состав Коллегии палаты входят Председатель, заместитель Председателя, два депутата Якутской городской Думы по согласованию с Председателем Якутской городской Думы, заместитель главы городского округа "город Якутск" по экономике и финансам, аудиторы и инспекторы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Состав коллегии утверждается Председателем палаты.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нормативного правового </w:t>
      </w:r>
      <w:hyperlink r:id="rId5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 компетенции Коллегии палаты относятся: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принятие Регламента палаты, изменений и дополнений к нему;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рассмотрение проектов стандартов внешнего муниципального финансового контроля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определение содержания направлений деятельности, возглавляемых аудиторами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формирование проекта годового плана деятельности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выработка методологии контрольной, экспертно-аналитической, информационной и иных видов деятельности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рассмотрение и утверждение результатов контрольных и экспертно-аналитических мероприятий;</w:t>
      </w:r>
    </w:p>
    <w:p w:rsidR="009203C5" w:rsidRDefault="009203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03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3C5" w:rsidRDefault="009203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3C5" w:rsidRDefault="009203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3C5" w:rsidRDefault="009203C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9203C5" w:rsidRDefault="009203C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3C5" w:rsidRDefault="009203C5">
            <w:pPr>
              <w:spacing w:after="1" w:line="0" w:lineRule="atLeast"/>
            </w:pPr>
          </w:p>
        </w:tc>
      </w:tr>
    </w:tbl>
    <w:p w:rsidR="009203C5" w:rsidRDefault="009203C5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6) рассмотрение проекта годового отчета о деятельности палаты;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принятие решений об участии должностных лиц палаты в контрольных мероприятиях, проводимых иными контрольными органами;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привлечение к контрольным и экспертно-аналитическим мероприятиям палаты специалистов иных организаций и независимых экспертов;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иные полномочия, предусмотренные Регламентом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Заседания Коллегии палаты проводятся по мере необходимости, но не реже одного раза в квартал.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Руководство заседаниями Коллегии палаты осуществляет Председатель палаты, а в его отсутствие один из членов Коллегии на основании приказа Председателя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заседаниях Коллегии палаты вправе присутствовать Глава или уполномоченные им лица, депутаты Думы, руководители проверенных объектов контрольных мероприятий, представители средств массовой информации, общественных и иных организаций в соответствии с действующим законодательством Российской Федерации.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Порядок работы коллегии палаты определяется Регламентом палаты.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8. Аппарат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Инспекторы палаты являются должностными лицами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Инспектором палаты назначается гражданин Российской Федерации, имеющий высшее образование, а также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нормативного правового </w:t>
      </w:r>
      <w:hyperlink r:id="rId5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13.06.2018 N 395-НПА)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Инспектор палаты замещает ведущую должность муниципальной службы. На инспекторов палаты возлагаются обязанности по организации и непосредственному проведению внешнего муниципального финансового контроля в пределах компетенции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Главный специалист палаты замещает старшую должность муниципальной службы.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III. ОСНОВНЫЕ ПОЛНОМОЧИЯ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9. Основные полномочия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5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Палата осуществляет следующие полномочия: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экспертиза проектов местного бюджета, проверка и анализ обоснованности его показателей;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внешняя проверка годового отчета об исполнении местного бюджета;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проведение аудита в сфере закупок товаров, работ и услуг в соответствии с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осуществление контроля за состоянием муниципального внутреннего и внешнего долга;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участие в пределах полномочий в мероприятиях, направленных на противодействие коррупции;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10. Контроль за формированием и исполнением бюджета городского округа "город Якутск"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Палата осуществляет контроль за формированием и исполнением бюджета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процессе исполнения бюджета городского округа "город Якутск" и после завершения отчетного финансового года палата: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контролирует своевременность и полноту денежных поступлений в доходную часть бюджета городского округа "город Якутск";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осуществляет контроль за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выявляет отклонения от утвержденного бюджета, проводит их анализ, вносит предложения по их устранению.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Палата представляет Думе и Главе заключения по проектам бюджета городского округа "город Якутск", аналитическую записку о ходе исполнения бюджета, отчетам о его исполнении.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целях обеспечения подготовки аналитической записки об исполнении бюджета городского округа "город Якутск" орган, исполняющий местный бюджет в соответствии с действующим законодательством, заблаговременно представляет в палату ежеквартальные, полугодовой, за 9 месяцев и годовой отчеты об исполнении бюджета городского округа "город Якутск", а также всю дополнительную информацию об исполнении бюджета в пределах его компетенции.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11. Контроль за поступлением в городской бюджет средств от распоряжения и управления объектами, находящимися в муниципальной собственности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Палата осуществляет контроль за поступлениями в городской бюджет средств, полученных: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от распоряжения имуществом, находящимся в муниципальной собственности, в том числе полученных в результате приватизации, продажи, залога, сдачи в аренду, в доверительное управление;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от управления объектами муниципальной собственности, включая принадлежащие муниципальному образованию доли в уставных (складочных) капиталах хозяйственных товариществ и обществ и пакеты акций, принадлежащих муниципальному образованию;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от хозяйственной деятельности бюджетных, автономных, казенных учреждений и муниципальных унитарных предприятий.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Палата осуществляет контроль и дает оценку экономической эффективности приобретения, отчуждения объектов недвижимости, создания, реорганизации и ликвидации муниципальных предприятий.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12. Контроль за состоянием муниципального внутреннего и внешнего долга и использованием кредитных ресурсов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Палата осуществляет контроль за: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управлением и обслуживанием муниципального внутреннего и внешнего долга;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законностью, рациональностью и эффективностью использования кредитов и займов, получаемых Окружной администрацией города Якутска от финансовых и иных организаций;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предоставлением финансовых ресурсов, выдаваемых на возвратной основе;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предоставлением обязательств за счет городского бюджета, в том числе предоставлением муниципальных гарантий, соблюдением получателями муниципальных гарантий.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13. Контроль за использованием средств межбюджетных трансфертов и резервного фонда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Палата контролирует формирование и использование средств межбюджетных трансфертов и резервного фонда.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Палата осуществляет контроль за целевым и эффективным использованием финансовых ресурсов, образование и целевое использование которых регламентированы федеральным законодательством, законодательством Республики Саха (Якутия) и нормативными правовыми актами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Палата осуществляет контроль за использованием выделяемых городскому округу "город Якутск" субсидий, субвенций, дотаций из средств федерального и республиканского бюджетов.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13.1. Аудит в сфере закупок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нормативным правовым </w:t>
      </w:r>
      <w:hyperlink r:id="rId57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25.12.2013 N 174-НПА)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Аудит в сфере закупок осуществляется палатой в соответствии с нормативными правовыми актами Российской Федерации, Республики Саха (Якутия) и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Палата в пределах своих полномочий осуществляет анализ и оценку результатов закупок, достижения целей осуществления закупок, определенных в соответствии с Федеральным законом.</w:t>
      </w:r>
    </w:p>
    <w:p w:rsidR="009203C5" w:rsidRDefault="009203C5">
      <w:pPr>
        <w:spacing w:before="220" w:after="1" w:line="220" w:lineRule="atLeast"/>
        <w:ind w:firstLine="540"/>
        <w:jc w:val="both"/>
      </w:pPr>
      <w:bookmarkStart w:id="0" w:name="P222"/>
      <w:bookmarkEnd w:id="0"/>
      <w:r>
        <w:rPr>
          <w:rFonts w:ascii="Calibri" w:hAnsi="Calibri" w:cs="Calibri"/>
        </w:rPr>
        <w:t>3.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Палата обобщает результаты осуществления деятельности, указанной в </w:t>
      </w:r>
      <w:hyperlink w:anchor="P222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14. Экспертно-аналитическая деятельность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Экспертно-аналитическая деятельность палаты осуществляется в форме экспертно-аналитических мероприятий.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Палата проводит экспертизу и дает заключение по: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проекту бюджета городского округа "город Якутск";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годовому отчету об исполнении бюджета городского округа "город Якутск";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проектам муниципальных правовых актов городского округа "город Якутск", предусматривающим расходы из бюджета городского округа "город Якутск" и (или) изменение объема доходов бюджета городского округа "город Якутск";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проектам комплексных целевых программ, долгосрочных целевых программ и ведомственных целевых программ, финансирование которых предусмотрено за счет средств бюджета городского округа "город Якутск";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проектам муниципальных нормативных правовых актов Думы, окружной администрации по вопросам управления и распоряжения муниципальной собственностью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 другим вопросам, входящим в ее полномочия, палата осуществляет подготовку и представление заключений на основании запросов депутатов Думы, постоянных комиссий Думы, Главы.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Палата систематически анализирует полученную в результате проводимой контрольной и экспертно-аналитической деятельности информацию, обобщает и исследует причины и последствия выявленных нарушений.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На основе полученных данных палата разрабатывает и направляет в Думу предложения по устранению выявленных недостатков, совершенствованию бюджетного законодательства и бюджетного процесса в городском округе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Решение о подготовке заключения по запросу или об отказе в этом рассматривается в порядке, устанавливаемом Регламентом палаты, и утверждается Председателем палаты. В случае отказа в подготовке заключения по запросу Председатель палаты возвращает запрос с указанием причин отказа.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Заключения палаты не могут содержать политических оценок решений, принимаемых органами местного самоуправления.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15. Регламент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Внутренние вопросы деятельности палаты, распределение обязанностей аудиторов, порядок ведения дел, подготовки и проведения контрольных мероприятий и экспертно-аналитических работ, иной деятельности определяются Регламентом палаты и разрабатываемыми на его основе инструкциями.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Регламент палаты принимается Коллегией палаты и утверждается Председателем палаты.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Статья 16. Утратила силу. - Нормативный правовой </w:t>
      </w:r>
      <w:hyperlink r:id="rId58" w:history="1">
        <w:r>
          <w:rPr>
            <w:rFonts w:ascii="Calibri" w:hAnsi="Calibri" w:cs="Calibri"/>
            <w:b/>
            <w:color w:val="0000FF"/>
          </w:rPr>
          <w:t>акт</w:t>
        </w:r>
      </w:hyperlink>
      <w:r>
        <w:rPr>
          <w:rFonts w:ascii="Calibri" w:hAnsi="Calibri" w:cs="Calibri"/>
          <w:b/>
        </w:rPr>
        <w:t xml:space="preserve"> Якутской городской Думы от 25.12.2013 N 174-НПА.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lastRenderedPageBreak/>
        <w:t>Статья 16.1. Внешний муниципальный финансовый контроль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нормативным правовым </w:t>
      </w:r>
      <w:hyperlink r:id="rId59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25.12.2013 N 174-НПА)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Внешний муниципальный финансовый контроль осуществляется палатой: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 отношении органов местного самоуправления и муниципальных органов, муниципальных учреждений и унитарных предприятий города Якутска, а также иных организаций, если они используют имущество, находящееся в муниципальной собственности города Якутска;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нормативного правового </w:t>
      </w:r>
      <w:hyperlink r:id="rId6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Внешний муниципальный финансовый контроль осуществляется палатой в форме контрольных или экспертно-аналитических мероприятий.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Полномочиями палаты по осуществлению внешнего муниципального финансового контроля являются: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контроль в других сферах, установленных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При осуществлении полномочий по внешнему муниципальному финансовому контролю палатой: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проводятся проверки, ревизии, обследования;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направляются объектам контроля акты, заключения, представления и (или) предписания;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направляются органам и должностным лицам, уполномоченным в соответствии с Бюджетным </w:t>
      </w:r>
      <w:hyperlink r:id="rId6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16.2. Стандарты внешнего муниципального финансового контроля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(введена нормативным правовым </w:t>
      </w:r>
      <w:hyperlink r:id="rId63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25.12.2013 N 174-НПА)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Палата при осуществлении внешнего муниципального финансового контроля руководствуется </w:t>
      </w:r>
      <w:hyperlink r:id="rId6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Федерации, законодательством Республики Саха (Якутия), муниципальными нормативными правовыми актами городского округа "город Якутск", а также стандартами внешнего муниципального финансового контроля.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города Якутска: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"город Якутск" - в соответствии с общими требованиями, утвержденными Счетной палатой Российской Федерации и Счетной палатой Республики Саха (Якутия);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отношении иных организаций - в соответствии с общими требованиями, установленными федеральным и республиканскими законами.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Саха (Якутия).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17. Планирование деятельности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6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Палата осуществляет свою деятельность на основе планов, которые разрабатываются и утверждаются ею самостоятельно.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Планирование деятельности палаты осуществляется с учетом результатов контрольных и экспертно-аналитических мероприятий, а также на основании поручений Думы, предложений Главы.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 работы палаты на предстоящий год утверждается коллегией палаты в срок до 30 декабря.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Поручения, принятые решением Думы, предложения Главы, направленные в палату сопроводительным письмом за подписью председателя Якутской городской Думы и главы городского округа "город Якутск" до 15 декабря года, предшествующего планируемому, подлежат обязательному включению в план работы палаты на предстоящий год.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Поручения Думы, предложения Главы по внесению изменений в план работы палаты, поступившие для включения в план работы палаты в течение года, рассматриваются на ближайшем заседании коллегии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Коллегия палаты вправе принять решение об отказе во включении в план деятельности поручения или предложения, если: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предложенному мероприятию в течение предшествующего года проводились мероприятия и уже имеется заключение, акт и/или отчет;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предложенное мероприятие не входит в полномочия Палаты или предлагаемый объект контроля не относится к объектам внешнего муниципального финансового контроля;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предлагается проведение повторных мероприятий в отношении объекта контроля по одному и тому же предмету мероприятия за один и тот же контролируемый период, за исключением случаев поступления оформленной в письменном виде информации, подтверждающей наличие нарушений в деятельности объекта контроля (по вновь установленным фактам), а также проверки устранения выявленных нарушений.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18. Организация проверок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Проверки проводятся либо по месту нахождения проверяемой организации, либо по месту нахождения палаты. В последнем случае руководство проверяемой организации обязано предоставить все запрашиваемые должностными лицами палаты документы в их распоряжение. Должностные лица палаты несут ответственность за сохранность переданных документов. Сроки, объемы и способы проведения проверки определяются Председателем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Руководители проверяемых органов и организаций обязаны обеспечивать соответствующих должностных лиц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проверяемых органов местного самоуправления, муниципальных учреждений и предприятий обязаны создавать надлежащие условия для работы сотрудников палаты, проводящих проверку или ревизию, предоставлять им необходимые помещения, средства транспорта и связи, обеспечивать техническое обслуживание и выполнение работ по делопроизводству.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нормативного правового </w:t>
      </w:r>
      <w:hyperlink r:id="rId6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проведении проверок не допускается вмешательство в финансово-хозяйственную деятельность проверяемых организаций.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19. Оформление результатов проверок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По итогам проведения проверки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палатой составляется отчет.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проведении экспертно-аналитического мероприятия палатой составляются отчет или заключение.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1 в ред. нормативного правового </w:t>
      </w:r>
      <w:hyperlink r:id="rId6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13.06.2018 N 395-НПА)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Акт вручается руководителю организации под расписку или передается иным способом, свидетельствующим о дате его получения организацией.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Акт должен быть подписан руководителем организации в 3-дневный срок с момента его получения. В случае несогласия с фактами, изложенными в акте, руководитель организации вправе подписать акт с оговоркой "подписано с возражениями", приложив к подписанному акту письменные возражения и документы, подтверждающие обоснованность возражений.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 основании акта (актов), пояснений и возражений руководителей проверяемых органов и организаций палатой составляется отчет о проведенном контрольном мероприятии.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20. Организационно-методическое обеспечение работы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6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осуществлении внешнего муниципального финансового контроля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В целях обеспечения скоординированной, результативной, действенной и экономически эффективной деятельности палаты при проведении контрольных мероприятий и аналитических работ палата разрабатывает методические указания и рекомендации по их проведению, которые рассматриваются и утверждаются в порядке, установленном Регламентом палаты.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21. Взаимодействие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6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 осуществлении своей деятельности палата вправе взаимодействовать со Счетной палатой Республики Саха (Якутия), с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Палата вправе заключать с ними соглашения о сотрудничестве и взаимодействии.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нормативным правовым </w:t>
      </w:r>
      <w:hyperlink r:id="rId70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Республики Саха (Якутия).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целях координации своей деятельности палата может создавать как временные, так и постоянно действующие совместные с иными государственными органами и органами местного самоуправления координационные, консультационные, совещательные и другие рабочие органы.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22. Взаимодействие палаты с территориальным органом федерального казначейства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Палата при проведении контрольных мероприятий и экспертно-аналитических работ может взаимодействовать с территориальным органом федерального казначейства на основании заключенного договора (соглашения) о сотрудничестве, получать от указанного органа оперативную информацию о ходе исполнения бюджета городского округа "город Якутск", информацию о движении средств на счетах по учету средств бюджета, методические и инструктивные материалы по вопросам исполнения бюджета.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23. Представление информации по запросам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bookmarkStart w:id="1" w:name="P329"/>
      <w:bookmarkEnd w:id="1"/>
      <w:r>
        <w:rPr>
          <w:rFonts w:ascii="Calibri" w:hAnsi="Calibri" w:cs="Calibri"/>
        </w:rPr>
        <w:t xml:space="preserve">1. Органы местного самоуправления, муниципальные органы и организации, в отношении которых палата вправе осуществлять внешний муниципальный финансовый контроль, их должностные лица в указанные в запросе сроки обязаны представлять в палату по ее запросам информацию, документы и материалы, необходимые для проведения контрольных и экспертно-аналитических мероприятий. В случае, если в запросе не установлен срок, информация предоставляется в сроки, установленные </w:t>
      </w:r>
      <w:hyperlink r:id="rId7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"город Якутск".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Запросы палаты подписывает Председатель. Порядок направления запросов палаты устанавливается Регламентом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Непредставление или несвоевременное представление органами и организациями, указанными в </w:t>
      </w:r>
      <w:hyperlink w:anchor="P32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в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Саха (Якутия).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24. Использование палатой материалов проверок и ревизий, проведенных другими контрольными органами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необходимости палата может использовать материалы проверок и ревизий, проведенных другими контрольными органами по согласованию с ними. При этом палата 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25. Привлечение к проверкам организации и отдельных специалистов, экспертов, переводчиков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72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Палата вправе привлекать к участию в проведении контрольных и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26. Представление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7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25.12.2013 N 174-НПА)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"город Якутск"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Представление палаты подписывается Председателем палаты или заместителем Председателя.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нормативных правовых актов Якутской городской Думы от 13.06.2018 </w:t>
      </w:r>
      <w:hyperlink r:id="rId74" w:history="1">
        <w:r>
          <w:rPr>
            <w:rFonts w:ascii="Calibri" w:hAnsi="Calibri" w:cs="Calibri"/>
            <w:color w:val="0000FF"/>
          </w:rPr>
          <w:t>N 395-НПА</w:t>
        </w:r>
      </w:hyperlink>
      <w:r>
        <w:rPr>
          <w:rFonts w:ascii="Calibri" w:hAnsi="Calibri" w:cs="Calibri"/>
        </w:rPr>
        <w:t xml:space="preserve">, от 24.11.2021 </w:t>
      </w:r>
      <w:hyperlink r:id="rId75" w:history="1">
        <w:r>
          <w:rPr>
            <w:rFonts w:ascii="Calibri" w:hAnsi="Calibri" w:cs="Calibri"/>
            <w:color w:val="0000FF"/>
          </w:rPr>
          <w:t>N 496-НПА</w:t>
        </w:r>
      </w:hyperlink>
      <w:r>
        <w:rPr>
          <w:rFonts w:ascii="Calibri" w:hAnsi="Calibri" w:cs="Calibri"/>
        </w:rPr>
        <w:t>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Палату о принятых по результатам выполнения представления решениях и мерах.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 в ред. нормативного правового </w:t>
      </w:r>
      <w:hyperlink r:id="rId7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Срок выполнения представления может быть продлен по решению Палаты, но не более одного раза.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3 введена нормативным правовым </w:t>
      </w:r>
      <w:hyperlink r:id="rId77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Невыполнение представления палаты влечет за собой ответственность, установленную законодательством Российской Федерации.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 введена нормативным правовым </w:t>
      </w:r>
      <w:hyperlink r:id="rId78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lastRenderedPageBreak/>
        <w:t>Статья 27. Предписание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7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случае выявления нарушений, требующих безотлагательных мер по их пресечению и предупреждению, невыполнения представлений палаты, а также в случае воспрепятствования проведению должностными лицами палаты контрольных мероприятий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Предписание палаты должно содержать указание на конкретные допущенные нарушения и конкретные основания вынесения предписания. Предписание палаты подписывается Председателем палаты или заместителем председателя.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Предписание палаты должно быть исполнено в установленные в нем сроки. Срок выполнения предписания может быть продлен по решению палаты, но не более одного раза.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Невыполнение предписания палаты влечет за собой ответственность, установленную законодательством Российской Федерации.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случае, если при проведении контрольных мероприятий выявлены факты незаконного использования средств бюджета городского округа "город Якутск", в которых усматриваются признаки преступления или коррупционного правонарушения,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Палате информацию о ходе рассмотрения и принятых решениях по переданным Палатой материалам.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IV. ПРАВА, ОБЯЗАННОСТИ И ОТВЕТСТВЕННОСТЬ</w:t>
      </w:r>
    </w:p>
    <w:p w:rsidR="009203C5" w:rsidRDefault="009203C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ДОЛЖНОСТНЫХ ЛИЦ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28. Права и обязанности должностных лиц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Должностные лица палаты при осуществлении возложенных на них должностных полномочий имеют право: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203C5" w:rsidRDefault="009203C5">
      <w:pPr>
        <w:spacing w:before="220" w:after="1" w:line="220" w:lineRule="atLeast"/>
        <w:ind w:firstLine="540"/>
        <w:jc w:val="both"/>
      </w:pPr>
      <w:bookmarkStart w:id="2" w:name="P370"/>
      <w:bookmarkEnd w:id="2"/>
      <w:r>
        <w:rPr>
          <w:rFonts w:ascii="Calibri" w:hAnsi="Calibri" w:cs="Calibri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</w:t>
      </w:r>
      <w:r>
        <w:rPr>
          <w:rFonts w:ascii="Calibri" w:hAnsi="Calibri" w:cs="Calibri"/>
        </w:rPr>
        <w:lastRenderedPageBreak/>
        <w:t>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знакомиться с технической документацией к электронным базам данных;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составлять протоколы об административных правонарушениях, предусмотренных </w:t>
      </w:r>
      <w:hyperlink r:id="rId80" w:history="1">
        <w:r>
          <w:rPr>
            <w:rFonts w:ascii="Calibri" w:hAnsi="Calibri" w:cs="Calibri"/>
            <w:color w:val="0000FF"/>
          </w:rPr>
          <w:t>статьями 5.21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7.32.6</w:t>
        </w:r>
      </w:hyperlink>
      <w:r>
        <w:rPr>
          <w:rFonts w:ascii="Calibri" w:hAnsi="Calibri" w:cs="Calibri"/>
        </w:rPr>
        <w:t xml:space="preserve">, </w:t>
      </w:r>
      <w:hyperlink r:id="rId82" w:history="1">
        <w:r>
          <w:rPr>
            <w:rFonts w:ascii="Calibri" w:hAnsi="Calibri" w:cs="Calibri"/>
            <w:color w:val="0000FF"/>
          </w:rPr>
          <w:t>15.1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15.14</w:t>
        </w:r>
      </w:hyperlink>
      <w:r>
        <w:rPr>
          <w:rFonts w:ascii="Calibri" w:hAnsi="Calibri" w:cs="Calibri"/>
        </w:rPr>
        <w:t xml:space="preserve"> - </w:t>
      </w:r>
      <w:hyperlink r:id="rId84" w:history="1">
        <w:r>
          <w:rPr>
            <w:rFonts w:ascii="Calibri" w:hAnsi="Calibri" w:cs="Calibri"/>
            <w:color w:val="0000FF"/>
          </w:rPr>
          <w:t>15.15.16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частью 1 статьи 19.4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статьей 19.4.1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частями 20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20.1 статьи 19.5</w:t>
        </w:r>
      </w:hyperlink>
      <w:r>
        <w:rPr>
          <w:rFonts w:ascii="Calibri" w:hAnsi="Calibri" w:cs="Calibri"/>
        </w:rPr>
        <w:t xml:space="preserve">, </w:t>
      </w:r>
      <w:hyperlink r:id="rId89" w:history="1">
        <w:r>
          <w:rPr>
            <w:rFonts w:ascii="Calibri" w:hAnsi="Calibri" w:cs="Calibri"/>
            <w:color w:val="0000FF"/>
          </w:rPr>
          <w:t>статьями 19.6</w:t>
        </w:r>
      </w:hyperlink>
      <w:r>
        <w:rPr>
          <w:rFonts w:ascii="Calibri" w:hAnsi="Calibri" w:cs="Calibri"/>
        </w:rPr>
        <w:t xml:space="preserve">, </w:t>
      </w:r>
      <w:hyperlink r:id="rId90" w:history="1">
        <w:r>
          <w:rPr>
            <w:rFonts w:ascii="Calibri" w:hAnsi="Calibri" w:cs="Calibri"/>
            <w:color w:val="0000FF"/>
          </w:rPr>
          <w:t>19.7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 в ред. нормативного правового </w:t>
      </w:r>
      <w:hyperlink r:id="rId9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28.04.2021 N 470-НПА)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Должностные лица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370" w:history="1">
        <w:r>
          <w:rPr>
            <w:rFonts w:ascii="Calibri" w:hAnsi="Calibri" w:cs="Calibri"/>
            <w:color w:val="0000FF"/>
          </w:rPr>
          <w:t>пунктом 2 части 1</w:t>
        </w:r>
      </w:hyperlink>
      <w:r>
        <w:rPr>
          <w:rFonts w:ascii="Calibri" w:hAnsi="Calibri" w:cs="Calibri"/>
        </w:rPr>
        <w:t xml:space="preserve"> настоящей статьи, должны незамедлительно (в течение 24 часов) уведомить об этом Председателя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Должностные лица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Должностные лица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палаты.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Должностные лица палаты обязаны соблюдать ограничения, запреты, исполнять обязанности, которые установлены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4.1 введена нормативным правовым </w:t>
      </w:r>
      <w:hyperlink r:id="rId95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06.09.2017 N 364-НПА)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Требования и запросы должностных лиц палаты, связанные с осуществлением ими своих должностных полномочий, являются обязательными для исполнения органами местного самоуправления и организациями независимо от их подчиненности и форм собственности, в отношении которых осуществляется внешний муниципальный финансовый контроль.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Неисполнение законных требований и запросов должностных лиц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Саха (Якутия).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29. Ответственность должностных лиц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Должностные лица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30. Гарантии прав проверяемых органов и организаций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9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25.12.2013 N 174-НПА)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Проверяемые органы и организации и их должностные лица вправе обратиться в Якутскую городскую Думу с жалобой на действия (бездействие) палаты.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31. Обеспечение доступа к информации о деятельности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Палата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сведения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Палата ежегодно подготавливает отчеты о своей деятельности, которые направляются на рассмотрение в Думу.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Годовой отчет о деятельности палаты опубликовывается в средствах массовой информации после его рассмотрения Думой.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Опубликование в средствах массовой информации или размещение в сети Интернет информации о деятельности палаты осуществляется в соответствии с законодательством Российской Федерации, законами Республики Саха (Якутия), нормативными правовыми актами Думы и Регламентом палаты.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32. Досрочное прекращение полномочий должностных лиц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9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25.12.2013 N 174-НПА)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Председатель, заместитель Председателя, аудиторы палаты досрочно освобождаются от должности на основании решения Думы в случае: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9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Вступления в законную силу обвинительного приговора суда в отношении их.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Признания их недееспособными или ограниченно дееспособными вступившим в законную силу решением суда.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Подачи письменного заявления об отставке.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Нарушения требований законодательства Российской Федерации, Республики Саха (Якутия)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таких должностных лиц проголосует большинство от установленного числа депутатов Якутской городской Думы.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Достижения муниципальным служащим предельного возраста, установленного для замещения должности муниципальной службы.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Выявления обстоятельств, предусмотренных </w:t>
      </w:r>
      <w:hyperlink r:id="rId99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- </w:t>
      </w:r>
      <w:hyperlink r:id="rId100" w:history="1">
        <w:r>
          <w:rPr>
            <w:rFonts w:ascii="Calibri" w:hAnsi="Calibri" w:cs="Calibri"/>
            <w:color w:val="0000FF"/>
          </w:rPr>
          <w:t>6 статьи 7</w:t>
        </w:r>
      </w:hyperlink>
      <w:r>
        <w:rPr>
          <w:rFonts w:ascii="Calibri" w:hAnsi="Calibri" w:cs="Calibri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Несоблюдения ограничений, запретов, неисполнения обязанностей, которые установлены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"N 273-ФЗ "О противодействии коррупции",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 введен нормативным правовым </w:t>
      </w:r>
      <w:hyperlink r:id="rId104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06.09.2017 N 364-НПА)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Смерти.</w:t>
      </w:r>
    </w:p>
    <w:p w:rsidR="009203C5" w:rsidRDefault="009203C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 введен нормативным правовым </w:t>
      </w:r>
      <w:hyperlink r:id="rId105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Якутской городской Думы от 20.12.2017 N 372-НПА)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33. Гарантии правового статуса сотрудников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10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Должностные лица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Должностные лица палаты обладают гарантиями профессиональной независимости.</w:t>
      </w:r>
    </w:p>
    <w:p w:rsidR="009203C5" w:rsidRDefault="009203C5">
      <w:pPr>
        <w:spacing w:after="1" w:line="220" w:lineRule="atLeast"/>
        <w:ind w:firstLine="540"/>
        <w:jc w:val="both"/>
      </w:pP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34. Финансовое обеспечение деятельности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Финансовое обеспечение деятельности палаты предусматривается в бюджете городского округа "город Якутск" отдельной строкой в соответствии с классификацией расходов бюджетов Российской Федерации.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Имущество, необходимое палате для осуществления деятельности, закрепляется за ней на праве оперативного управления.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35. Материальное и социальное обеспечение должностных лиц палаты</w:t>
      </w: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нормативного правового </w:t>
      </w:r>
      <w:hyperlink r:id="rId107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Якутской городской Думы от 24.11.2021 N 496-НПА)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Должностным лицам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9203C5" w:rsidRDefault="009203C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Меры по материальному и социальному обеспечению председателя, заместителя председателя, аудиторов, инспекторов и иных работников аппарата палаты устанавливаются муниципальными правовыми актами в соответствии с федеральными законами и законами Республики Саха (Якутия).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36. Реорганизация и ликвидация Контрольно-счетной палаты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Реорганизация или ликвидация палаты осуществляется в соответствии с действующим законодательством Российской Федерации по решению Думы двумя третями голосов от общего числа депутатов Думы.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jc w:val="right"/>
      </w:pPr>
      <w:r>
        <w:rPr>
          <w:rFonts w:ascii="Calibri" w:hAnsi="Calibri" w:cs="Calibri"/>
        </w:rPr>
        <w:t>И.о. главы</w:t>
      </w:r>
    </w:p>
    <w:p w:rsidR="009203C5" w:rsidRDefault="009203C5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 "город Якутск"</w:t>
      </w:r>
    </w:p>
    <w:p w:rsidR="009203C5" w:rsidRDefault="009203C5">
      <w:pPr>
        <w:spacing w:after="1" w:line="220" w:lineRule="atLeast"/>
        <w:jc w:val="right"/>
      </w:pPr>
      <w:r>
        <w:rPr>
          <w:rFonts w:ascii="Calibri" w:hAnsi="Calibri" w:cs="Calibri"/>
        </w:rPr>
        <w:t>И.Г.НИКИФОРОВ</w:t>
      </w: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spacing w:after="1" w:line="220" w:lineRule="atLeast"/>
        <w:jc w:val="both"/>
      </w:pPr>
    </w:p>
    <w:p w:rsidR="009203C5" w:rsidRDefault="009203C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D10" w:rsidRDefault="00027D10">
      <w:bookmarkStart w:id="3" w:name="_GoBack"/>
      <w:bookmarkEnd w:id="3"/>
    </w:p>
    <w:sectPr w:rsidR="00027D10" w:rsidSect="00E2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C5"/>
    <w:rsid w:val="00027D10"/>
    <w:rsid w:val="009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91EE17842718B0DF1AC92D22C2F71ADB4E843D3AD69B8C2CD97FB463028AA503467EB6D3451DE3F97DDA1ADB8B99BA5D9369AE2C6862AD86E7C4GAu8D" TargetMode="External"/><Relationship Id="rId21" Type="http://schemas.openxmlformats.org/officeDocument/2006/relationships/hyperlink" Target="consultantplus://offline/ref=8A91EE17842718B0DF1AC92D22C2F71ADB4E843D3AD69B8C2CD97FB463028AA503467EB6D3451DE3F97DDA1DDB8B99BA5D9369AE2C6862AD86E7C4GAu8D" TargetMode="External"/><Relationship Id="rId42" Type="http://schemas.openxmlformats.org/officeDocument/2006/relationships/hyperlink" Target="consultantplus://offline/ref=8A91EE17842718B0DF1AD72034AEAB13D04DDD353986C3DD20D32AEC3C5BDAE252402BF489481DFDFB7DD9G1uFD" TargetMode="External"/><Relationship Id="rId47" Type="http://schemas.openxmlformats.org/officeDocument/2006/relationships/hyperlink" Target="consultantplus://offline/ref=8A91EE17842718B0DF1AC92D22C2F71ADB4E843D3AD69B8C2CD97FB463028AA503467EB6D3451DE3F97DDF1DDB8B99BA5D9369AE2C6862AD86E7C4GAu8D" TargetMode="External"/><Relationship Id="rId63" Type="http://schemas.openxmlformats.org/officeDocument/2006/relationships/hyperlink" Target="consultantplus://offline/ref=8A91EE17842718B0DF1AC92D22C2F71ADB4E843D36D29B892DD97FB463028AA503467EB6D3451DE3F97DDF1CDB8B99BA5D9369AE2C6862AD86E7C4GAu8D" TargetMode="External"/><Relationship Id="rId68" Type="http://schemas.openxmlformats.org/officeDocument/2006/relationships/hyperlink" Target="consultantplus://offline/ref=8A91EE17842718B0DF1AC92D22C2F71ADB4E843D3AD69B8C2CD97FB463028AA503467EB6D3451DE3F97DDC15DB8B99BA5D9369AE2C6862AD86E7C4GAu8D" TargetMode="External"/><Relationship Id="rId84" Type="http://schemas.openxmlformats.org/officeDocument/2006/relationships/hyperlink" Target="consultantplus://offline/ref=8A91EE17842718B0DF1AD72034AEAB13D14DDD3634D994DF718624E9340B80F2440927F1934D18E8AD2C9F48DDDEC9E0089F76AD326AG6u1D" TargetMode="External"/><Relationship Id="rId89" Type="http://schemas.openxmlformats.org/officeDocument/2006/relationships/hyperlink" Target="consultantplus://offline/ref=8A91EE17842718B0DF1AD72034AEAB13D14DDD3634D994DF718624E9340B80F2440927F497491AE1F8768F4C948AC5FF098068AE2C6A63B1G8u6D" TargetMode="External"/><Relationship Id="rId16" Type="http://schemas.openxmlformats.org/officeDocument/2006/relationships/hyperlink" Target="consultantplus://offline/ref=8A91EE17842718B0DF1AD72034AEAB13D04DDD353986C3DD20D32AEC3C5BDAE252402BF489481DFDFB7DD9G1uFD" TargetMode="External"/><Relationship Id="rId107" Type="http://schemas.openxmlformats.org/officeDocument/2006/relationships/hyperlink" Target="consultantplus://offline/ref=8A91EE17842718B0DF1AC92D22C2F71ADB4E843D3AD69B8C2CD97FB463028AA503467EB6D3451DE3F97CDB15DB8B99BA5D9369AE2C6862AD86E7C4GAu8D" TargetMode="External"/><Relationship Id="rId11" Type="http://schemas.openxmlformats.org/officeDocument/2006/relationships/hyperlink" Target="consultantplus://offline/ref=8A91EE17842718B0DF1AC92D22C2F71ADB4E843D34D9968D28D97FB463028AA503467EB6D3451DE3F97DDB18DB8B99BA5D9369AE2C6862AD86E7C4GAu8D" TargetMode="External"/><Relationship Id="rId32" Type="http://schemas.openxmlformats.org/officeDocument/2006/relationships/hyperlink" Target="consultantplus://offline/ref=8A91EE17842718B0DF1AD72034AEAB13D14DD33130D294DF718624E9340B80F256097FF8964902E3F863D91DD2GDuDD" TargetMode="External"/><Relationship Id="rId37" Type="http://schemas.openxmlformats.org/officeDocument/2006/relationships/hyperlink" Target="consultantplus://offline/ref=8A91EE17842718B0DF1AC92D22C2F71ADB4E843D3AD5998824D97FB463028AA503467EB6D3451DE3F87FDE18DB8B99BA5D9369AE2C6862AD86E7C4GAu8D" TargetMode="External"/><Relationship Id="rId53" Type="http://schemas.openxmlformats.org/officeDocument/2006/relationships/hyperlink" Target="consultantplus://offline/ref=8A91EE17842718B0DF1AC92D22C2F71ADB4E843D3AD69B8C2CD97FB463028AA503467EB6D3451DE3F97DDF1EDB8B99BA5D9369AE2C6862AD86E7C4GAu8D" TargetMode="External"/><Relationship Id="rId58" Type="http://schemas.openxmlformats.org/officeDocument/2006/relationships/hyperlink" Target="consultantplus://offline/ref=8A91EE17842718B0DF1AC92D22C2F71ADB4E843D36D29B892DD97FB463028AA503467EB6D3451DE3F97DDF14DB8B99BA5D9369AE2C6862AD86E7C4GAu8D" TargetMode="External"/><Relationship Id="rId74" Type="http://schemas.openxmlformats.org/officeDocument/2006/relationships/hyperlink" Target="consultantplus://offline/ref=8A91EE17842718B0DF1AC92D22C2F71ADB4E843D34D9968D28D97FB463028AA503467EB6D3451DE3F97DD91FDB8B99BA5D9369AE2C6862AD86E7C4GAu8D" TargetMode="External"/><Relationship Id="rId79" Type="http://schemas.openxmlformats.org/officeDocument/2006/relationships/hyperlink" Target="consultantplus://offline/ref=8A91EE17842718B0DF1AC92D22C2F71ADB4E843D3AD69B8C2CD97FB463028AA503467EB6D3451DE3F97DD218DB8B99BA5D9369AE2C6862AD86E7C4GAu8D" TargetMode="External"/><Relationship Id="rId102" Type="http://schemas.openxmlformats.org/officeDocument/2006/relationships/hyperlink" Target="consultantplus://offline/ref=8A91EE17842718B0DF1AD72034AEAB13D140D23835D694DF718624E9340B80F256097FF8964902E3F863D91DD2GDuDD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A91EE17842718B0DF1AD72034AEAB13D14DDD3634D994DF718624E9340B80F2440927F497491AE1FD768F4C948AC5FF098068AE2C6A63B1G8u6D" TargetMode="External"/><Relationship Id="rId95" Type="http://schemas.openxmlformats.org/officeDocument/2006/relationships/hyperlink" Target="consultantplus://offline/ref=8A91EE17842718B0DF1AC92D22C2F71ADB4E843D34D5988D24D97FB463028AA503467EB6D3451DE3F97DDB1BDB8B99BA5D9369AE2C6862AD86E7C4GAu8D" TargetMode="External"/><Relationship Id="rId22" Type="http://schemas.openxmlformats.org/officeDocument/2006/relationships/hyperlink" Target="consultantplus://offline/ref=8A91EE17842718B0DF1AC92D22C2F71ADB4E843D3AD69B8C2CD97FB463028AA503467EB6D3451DE3F97DDA1CDB8B99BA5D9369AE2C6862AD86E7C4GAu8D" TargetMode="External"/><Relationship Id="rId27" Type="http://schemas.openxmlformats.org/officeDocument/2006/relationships/hyperlink" Target="consultantplus://offline/ref=8A91EE17842718B0DF1AC92D22C2F71ADB4E843D36D29B892DD97FB463028AA503467EB6D3451DE3F97DDA19DB8B99BA5D9369AE2C6862AD86E7C4GAu8D" TargetMode="External"/><Relationship Id="rId43" Type="http://schemas.openxmlformats.org/officeDocument/2006/relationships/hyperlink" Target="consultantplus://offline/ref=8A91EE17842718B0DF1AC92D22C2F71ADB4E843D3AD69B8C2CD97FB463028AA503467EB6D3451DE3F97DD819DB8B99BA5D9369AE2C6862AD86E7C4GAu8D" TargetMode="External"/><Relationship Id="rId48" Type="http://schemas.openxmlformats.org/officeDocument/2006/relationships/hyperlink" Target="consultantplus://offline/ref=8A91EE17842718B0DF1AC92D22C2F71ADB4E843D34D79B8129D97FB463028AA503467EB6D3451DE3F97DDA15DB8B99BA5D9369AE2C6862AD86E7C4GAu8D" TargetMode="External"/><Relationship Id="rId64" Type="http://schemas.openxmlformats.org/officeDocument/2006/relationships/hyperlink" Target="consultantplus://offline/ref=8A91EE17842718B0DF1AD72034AEAB13D04DDD353986C3DD20D32AEC3C5BDAE252402BF489481DFDFB7DD9G1uFD" TargetMode="External"/><Relationship Id="rId69" Type="http://schemas.openxmlformats.org/officeDocument/2006/relationships/hyperlink" Target="consultantplus://offline/ref=8A91EE17842718B0DF1AC92D22C2F71ADB4E843D3AD69B8C2CD97FB463028AA503467EB6D3451DE3F97DD31FDB8B99BA5D9369AE2C6862AD86E7C4GAu8D" TargetMode="External"/><Relationship Id="rId80" Type="http://schemas.openxmlformats.org/officeDocument/2006/relationships/hyperlink" Target="consultantplus://offline/ref=8A91EE17842718B0DF1AD72034AEAB13D14DDD3634D994DF718624E9340B80F2440927F4974B1EEBFB768F4C948AC5FF098068AE2C6A63B1G8u6D" TargetMode="External"/><Relationship Id="rId85" Type="http://schemas.openxmlformats.org/officeDocument/2006/relationships/hyperlink" Target="consultantplus://offline/ref=8A91EE17842718B0DF1AD72034AEAB13D14DDD3634D994DF718624E9340B80F2440927F29E4119E8AD2C9F48DDDEC9E0089F76AD326AG6u1D" TargetMode="External"/><Relationship Id="rId12" Type="http://schemas.openxmlformats.org/officeDocument/2006/relationships/hyperlink" Target="consultantplus://offline/ref=8A91EE17842718B0DF1AC92D22C2F71ADB4E843D3AD49D8C28D97FB463028AA503467EB6D3451DE3F97DDB18DB8B99BA5D9369AE2C6862AD86E7C4GAu8D" TargetMode="External"/><Relationship Id="rId17" Type="http://schemas.openxmlformats.org/officeDocument/2006/relationships/hyperlink" Target="consultantplus://offline/ref=8A91EE17842718B0DF1AC92D22C2F71ADB4E843D3AD5998824D97FB463028AA503467EB6D3451DE3F87FDE18DB8B99BA5D9369AE2C6862AD86E7C4GAu8D" TargetMode="External"/><Relationship Id="rId33" Type="http://schemas.openxmlformats.org/officeDocument/2006/relationships/hyperlink" Target="consultantplus://offline/ref=8A91EE17842718B0DF1AC92D22C2F71ADB4E843D3AD69B8C2CD97FB463028AA503467EB6D3451DE3F97DD918DB8B99BA5D9369AE2C6862AD86E7C4GAu8D" TargetMode="External"/><Relationship Id="rId38" Type="http://schemas.openxmlformats.org/officeDocument/2006/relationships/hyperlink" Target="consultantplus://offline/ref=8A91EE17842718B0DF1AC92D22C2F71ADB4E843D3AD69B8C2CD97FB463028AA503467EB6D3451DE3F97DD915DB8B99BA5D9369AE2C6862AD86E7C4GAu8D" TargetMode="External"/><Relationship Id="rId59" Type="http://schemas.openxmlformats.org/officeDocument/2006/relationships/hyperlink" Target="consultantplus://offline/ref=8A91EE17842718B0DF1AC92D22C2F71ADB4E843D36D29B892DD97FB463028AA503467EB6D3451DE3F97DD91BDB8B99BA5D9369AE2C6862AD86E7C4GAu8D" TargetMode="External"/><Relationship Id="rId103" Type="http://schemas.openxmlformats.org/officeDocument/2006/relationships/hyperlink" Target="consultantplus://offline/ref=8A91EE17842718B0DF1AD72034AEAB13D14DDF3031D294DF718624E9340B80F256097FF8964902E3F863D91DD2GDuDD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8A91EE17842718B0DF1AC92D22C2F71ADB4E843D34D9968D28D97FB463028AA503467EB6D3451DE3F97DDA1FDB8B99BA5D9369AE2C6862AD86E7C4GAu8D" TargetMode="External"/><Relationship Id="rId70" Type="http://schemas.openxmlformats.org/officeDocument/2006/relationships/hyperlink" Target="consultantplus://offline/ref=8A91EE17842718B0DF1AC92D22C2F71ADB4E843D3AD69B8C2CD97FB463028AA503467EB6D3451DE3F97DD31EDB8B99BA5D9369AE2C6862AD86E7C4GAu8D" TargetMode="External"/><Relationship Id="rId75" Type="http://schemas.openxmlformats.org/officeDocument/2006/relationships/hyperlink" Target="consultantplus://offline/ref=8A91EE17842718B0DF1AC92D22C2F71ADB4E843D3AD69B8C2CD97FB463028AA503467EB6D3451DE3F97DD314DB8B99BA5D9369AE2C6862AD86E7C4GAu8D" TargetMode="External"/><Relationship Id="rId91" Type="http://schemas.openxmlformats.org/officeDocument/2006/relationships/hyperlink" Target="consultantplus://offline/ref=8A91EE17842718B0DF1AC92D22C2F71ADB4E843D3AD49D8C28D97FB463028AA503467EB6D3451DE3F97DDB1BDB8B99BA5D9369AE2C6862AD86E7C4GAu8D" TargetMode="External"/><Relationship Id="rId96" Type="http://schemas.openxmlformats.org/officeDocument/2006/relationships/hyperlink" Target="consultantplus://offline/ref=8A91EE17842718B0DF1AC92D22C2F71ADB4E843D36D29B892DD97FB463028AA503467EB6D3451DE3F97DDD1CDB8B99BA5D9369AE2C6862AD86E7C4GAu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1EE17842718B0DF1AC92D22C2F71ADB4E843D36D29B892DD97FB463028AA503467EB6D3451DE3F97DDB18DB8B99BA5D9369AE2C6862AD86E7C4GAu8D" TargetMode="External"/><Relationship Id="rId15" Type="http://schemas.openxmlformats.org/officeDocument/2006/relationships/hyperlink" Target="consultantplus://offline/ref=8A91EE17842718B0DF1AD72034AEAB13D14DD33130D294DF718624E9340B80F2440927F497481CE1F9768F4C948AC5FF098068AE2C6A63B1G8u6D" TargetMode="External"/><Relationship Id="rId23" Type="http://schemas.openxmlformats.org/officeDocument/2006/relationships/hyperlink" Target="consultantplus://offline/ref=8A91EE17842718B0DF1AC92D22C2F71ADB4E843D3AD69B8C2CD97FB463028AA503467EB6D3451DE3F97DDA1EDB8B99BA5D9369AE2C6862AD86E7C4GAu8D" TargetMode="External"/><Relationship Id="rId28" Type="http://schemas.openxmlformats.org/officeDocument/2006/relationships/hyperlink" Target="consultantplus://offline/ref=8A91EE17842718B0DF1AD72034AEAB13D04DDD353986C3DD20D32AEC3C5BDAE252402BF489481DFDFB7DD9G1uFD" TargetMode="External"/><Relationship Id="rId36" Type="http://schemas.openxmlformats.org/officeDocument/2006/relationships/hyperlink" Target="consultantplus://offline/ref=8A91EE17842718B0DF1AC92D22C2F71ADB4E843D34D79B8129D97FB463028AA503467EB6D3451DE3F97DDA1ADB8B99BA5D9369AE2C6862AD86E7C4GAu8D" TargetMode="External"/><Relationship Id="rId49" Type="http://schemas.openxmlformats.org/officeDocument/2006/relationships/hyperlink" Target="consultantplus://offline/ref=8A91EE17842718B0DF1AC92D22C2F71ADB4E843D3AD69B8C2CD97FB463028AA503467EB6D3451DE3F97DDF1CDB8B99BA5D9369AE2C6862AD86E7C4GAu8D" TargetMode="External"/><Relationship Id="rId57" Type="http://schemas.openxmlformats.org/officeDocument/2006/relationships/hyperlink" Target="consultantplus://offline/ref=8A91EE17842718B0DF1AC92D22C2F71ADB4E843D36D29B892DD97FB463028AA503467EB6D3451DE3F97DD91DDB8B99BA5D9369AE2C6862AD86E7C4GAu8D" TargetMode="External"/><Relationship Id="rId106" Type="http://schemas.openxmlformats.org/officeDocument/2006/relationships/hyperlink" Target="consultantplus://offline/ref=8A91EE17842718B0DF1AC92D22C2F71ADB4E843D3AD69B8C2CD97FB463028AA503467EB6D3451DE3F97CDB1EDB8B99BA5D9369AE2C6862AD86E7C4GAu8D" TargetMode="External"/><Relationship Id="rId10" Type="http://schemas.openxmlformats.org/officeDocument/2006/relationships/hyperlink" Target="consultantplus://offline/ref=8A91EE17842718B0DF1AC92D22C2F71ADB4E843D34D79B8129D97FB463028AA503467EB6D3451DE3F97DDB18DB8B99BA5D9369AE2C6862AD86E7C4GAu8D" TargetMode="External"/><Relationship Id="rId31" Type="http://schemas.openxmlformats.org/officeDocument/2006/relationships/hyperlink" Target="consultantplus://offline/ref=8A91EE17842718B0DF1AC92D22C2F71ADB4E843D34D9968D28D97FB463028AA503467EB6D3451DE3F97DDB15DB8B99BA5D9369AE2C6862AD86E7C4GAu8D" TargetMode="External"/><Relationship Id="rId44" Type="http://schemas.openxmlformats.org/officeDocument/2006/relationships/hyperlink" Target="consultantplus://offline/ref=8A91EE17842718B0DF1AC92D22C2F71ADB4E843D34D3978B28D97FB463028AA503467EB6D3451DE3F97DDB1BDB8B99BA5D9369AE2C6862AD86E7C4GAu8D" TargetMode="External"/><Relationship Id="rId52" Type="http://schemas.openxmlformats.org/officeDocument/2006/relationships/hyperlink" Target="consultantplus://offline/ref=8A91EE17842718B0DF1AC92D22C2F71ADB4E843D3AD69B8C2CD97FB463028AA503467EB6D3451DE3F97DDF1FDB8B99BA5D9369AE2C6862AD86E7C4GAu8D" TargetMode="External"/><Relationship Id="rId60" Type="http://schemas.openxmlformats.org/officeDocument/2006/relationships/hyperlink" Target="consultantplus://offline/ref=8A91EE17842718B0DF1AC92D22C2F71ADB4E843D3AD69B8C2CD97FB463028AA503467EB6D3451DE3F97DDD1FDB8B99BA5D9369AE2C6862AD86E7C4GAu8D" TargetMode="External"/><Relationship Id="rId65" Type="http://schemas.openxmlformats.org/officeDocument/2006/relationships/hyperlink" Target="consultantplus://offline/ref=8A91EE17842718B0DF1AC92D22C2F71ADB4E843D3AD69B8C2CD97FB463028AA503467EB6D3451DE3F97DDD19DB8B99BA5D9369AE2C6862AD86E7C4GAu8D" TargetMode="External"/><Relationship Id="rId73" Type="http://schemas.openxmlformats.org/officeDocument/2006/relationships/hyperlink" Target="consultantplus://offline/ref=8A91EE17842718B0DF1AC92D22C2F71ADB4E843D36D29B892DD97FB463028AA503467EB6D3451DE3F97DDE1DDB8B99BA5D9369AE2C6862AD86E7C4GAu8D" TargetMode="External"/><Relationship Id="rId78" Type="http://schemas.openxmlformats.org/officeDocument/2006/relationships/hyperlink" Target="consultantplus://offline/ref=8A91EE17842718B0DF1AC92D22C2F71ADB4E843D3AD69B8C2CD97FB463028AA503467EB6D3451DE3F97DD219DB8B99BA5D9369AE2C6862AD86E7C4GAu8D" TargetMode="External"/><Relationship Id="rId81" Type="http://schemas.openxmlformats.org/officeDocument/2006/relationships/hyperlink" Target="consultantplus://offline/ref=8A91EE17842718B0DF1AD72034AEAB13D14DDD3634D994DF718624E9340B80F2440927FD94411FE8AD2C9F48DDDEC9E0089F76AD326AG6u1D" TargetMode="External"/><Relationship Id="rId86" Type="http://schemas.openxmlformats.org/officeDocument/2006/relationships/hyperlink" Target="consultantplus://offline/ref=8A91EE17842718B0DF1AD72034AEAB13D14DDD3634D994DF718624E9340B80F2440927F29E411AE8AD2C9F48DDDEC9E0089F76AD326AG6u1D" TargetMode="External"/><Relationship Id="rId94" Type="http://schemas.openxmlformats.org/officeDocument/2006/relationships/hyperlink" Target="consultantplus://offline/ref=8A91EE17842718B0DF1AD72034AEAB13D14DDF3031D294DF718624E9340B80F256097FF8964902E3F863D91DD2GDuDD" TargetMode="External"/><Relationship Id="rId99" Type="http://schemas.openxmlformats.org/officeDocument/2006/relationships/hyperlink" Target="consultantplus://offline/ref=8A91EE17842718B0DF1AD72034AEAB13D14DD33130D294DF718624E9340B80F2440927F497481CE5F8768F4C948AC5FF098068AE2C6A63B1G8u6D" TargetMode="External"/><Relationship Id="rId101" Type="http://schemas.openxmlformats.org/officeDocument/2006/relationships/hyperlink" Target="consultantplus://offline/ref=8A91EE17842718B0DF1AD72034AEAB13D14DDF3031D394DF718624E9340B80F256097FF8964902E3F863D91DD2GDu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1EE17842718B0DF1AC92D22C2F71ADB4E843D34D5988D24D97FB463028AA503467EB6D3451DE3F97DDB18DB8B99BA5D9369AE2C6862AD86E7C4GAu8D" TargetMode="External"/><Relationship Id="rId13" Type="http://schemas.openxmlformats.org/officeDocument/2006/relationships/hyperlink" Target="consultantplus://offline/ref=8A91EE17842718B0DF1AC92D22C2F71ADB4E843D3AD69B8C2CD97FB463028AA503467EB6D3451DE3F97DDB18DB8B99BA5D9369AE2C6862AD86E7C4GAu8D" TargetMode="External"/><Relationship Id="rId18" Type="http://schemas.openxmlformats.org/officeDocument/2006/relationships/hyperlink" Target="consultantplus://offline/ref=8A91EE17842718B0DF1AC92D22C2F71ADB4E843D3AD69B8C2CD97FB463028AA503467EB6D3451DE3F97DDB1BDB8B99BA5D9369AE2C6862AD86E7C4GAu8D" TargetMode="External"/><Relationship Id="rId39" Type="http://schemas.openxmlformats.org/officeDocument/2006/relationships/hyperlink" Target="consultantplus://offline/ref=8A91EE17842718B0DF1AC92D22C2F71ADB4E843D3AD5998824D97FB463028AA503467EB6D3451DE3F87FDE18DB8B99BA5D9369AE2C6862AD86E7C4GAu8D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8A91EE17842718B0DF1AC92D22C2F71ADB4E843D3AD69B8C2CD97FB463028AA503467EB6D3451DE3F97DD91ADB8B99BA5D9369AE2C6862AD86E7C4GAu8D" TargetMode="External"/><Relationship Id="rId50" Type="http://schemas.openxmlformats.org/officeDocument/2006/relationships/hyperlink" Target="consultantplus://offline/ref=8A91EE17842718B0DF1AC92D22C2F71ADB4E843D34D79B8129D97FB463028AA503467EB6D3451DE3F97DD91DDB8B99BA5D9369AE2C6862AD86E7C4GAu8D" TargetMode="External"/><Relationship Id="rId55" Type="http://schemas.openxmlformats.org/officeDocument/2006/relationships/hyperlink" Target="consultantplus://offline/ref=8A91EE17842718B0DF1AC92D22C2F71ADB4E843D3AD69B8C2CD97FB463028AA503467EB6D3451DE3F97DDF1BDB8B99BA5D9369AE2C6862AD86E7C4GAu8D" TargetMode="External"/><Relationship Id="rId76" Type="http://schemas.openxmlformats.org/officeDocument/2006/relationships/hyperlink" Target="consultantplus://offline/ref=8A91EE17842718B0DF1AC92D22C2F71ADB4E843D3AD69B8C2CD97FB463028AA503467EB6D3451DE3F97DD21DDB8B99BA5D9369AE2C6862AD86E7C4GAu8D" TargetMode="External"/><Relationship Id="rId97" Type="http://schemas.openxmlformats.org/officeDocument/2006/relationships/hyperlink" Target="consultantplus://offline/ref=8A91EE17842718B0DF1AC92D22C2F71ADB4E843D36D29B892DD97FB463028AA503467EB6D3451DE3F97DDD19DB8B99BA5D9369AE2C6862AD86E7C4GAu8D" TargetMode="External"/><Relationship Id="rId104" Type="http://schemas.openxmlformats.org/officeDocument/2006/relationships/hyperlink" Target="consultantplus://offline/ref=8A91EE17842718B0DF1AC92D22C2F71ADB4E843D34D5988D24D97FB463028AA503467EB6D3451DE3F97DDB15DB8B99BA5D9369AE2C6862AD86E7C4GAu8D" TargetMode="External"/><Relationship Id="rId7" Type="http://schemas.openxmlformats.org/officeDocument/2006/relationships/hyperlink" Target="consultantplus://offline/ref=8A91EE17842718B0DF1AC92D22C2F71ADB4E843D37D19E8C2FD97FB463028AA503467EB6D3451DE3F97DDB18DB8B99BA5D9369AE2C6862AD86E7C4GAu8D" TargetMode="External"/><Relationship Id="rId71" Type="http://schemas.openxmlformats.org/officeDocument/2006/relationships/hyperlink" Target="consultantplus://offline/ref=8A91EE17842718B0DF1AC92D22C2F71ADB4E843D3AD5998824D97FB463028AA503467EB6D3451DE3F87FDE18DB8B99BA5D9369AE2C6862AD86E7C4GAu8D" TargetMode="External"/><Relationship Id="rId92" Type="http://schemas.openxmlformats.org/officeDocument/2006/relationships/hyperlink" Target="consultantplus://offline/ref=8A91EE17842718B0DF1AD72034AEAB13D14DDF3031D394DF718624E9340B80F256097FF8964902E3F863D91DD2GDuD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91EE17842718B0DF1AC92D22C2F71ADB4E843D3AD5998824D97FB463028AA503467EB6D3451DE3F87FDE18DB8B99BA5D9369AE2C6862AD86E7C4GAu8D" TargetMode="External"/><Relationship Id="rId24" Type="http://schemas.openxmlformats.org/officeDocument/2006/relationships/hyperlink" Target="consultantplus://offline/ref=8A91EE17842718B0DF1AC92D22C2F71ADB4E843D3AD69B8C2CD97FB463028AA503467EB6D3451DE3F97DDA19DB8B99BA5D9369AE2C6862AD86E7C4GAu8D" TargetMode="External"/><Relationship Id="rId40" Type="http://schemas.openxmlformats.org/officeDocument/2006/relationships/hyperlink" Target="consultantplus://offline/ref=8A91EE17842718B0DF1AC92D22C2F71ADB4E843D3AD69B8C2CD97FB463028AA503467EB6D3451DE3F97DD81DDB8B99BA5D9369AE2C6862AD86E7C4GAu8D" TargetMode="External"/><Relationship Id="rId45" Type="http://schemas.openxmlformats.org/officeDocument/2006/relationships/hyperlink" Target="consultantplus://offline/ref=8A91EE17842718B0DF1AC92D22C2F71ADB4E843D3AD69B8C2CD97FB463028AA503467EB6D3451DE3F97DD814DB8B99BA5D9369AE2C6862AD86E7C4GAu8D" TargetMode="External"/><Relationship Id="rId66" Type="http://schemas.openxmlformats.org/officeDocument/2006/relationships/hyperlink" Target="consultantplus://offline/ref=8A91EE17842718B0DF1AC92D22C2F71ADB4E843D3AD69B8C2CD97FB463028AA503467EB6D3451DE3F97DDC18DB8B99BA5D9369AE2C6862AD86E7C4GAu8D" TargetMode="External"/><Relationship Id="rId87" Type="http://schemas.openxmlformats.org/officeDocument/2006/relationships/hyperlink" Target="consultantplus://offline/ref=8A91EE17842718B0DF1AD72034AEAB13D14DDD3634D994DF718624E9340B80F2440927F29F4E1AE8AD2C9F48DDDEC9E0089F76AD326AG6u1D" TargetMode="External"/><Relationship Id="rId61" Type="http://schemas.openxmlformats.org/officeDocument/2006/relationships/hyperlink" Target="consultantplus://offline/ref=8A91EE17842718B0DF1AD72034AEAB13D14DD33130D294DF718624E9340B80F256097FF8964902E3F863D91DD2GDuDD" TargetMode="External"/><Relationship Id="rId82" Type="http://schemas.openxmlformats.org/officeDocument/2006/relationships/hyperlink" Target="consultantplus://offline/ref=8A91EE17842718B0DF1AD72034AEAB13D14DDD3634D994DF718624E9340B80F2440927F7904814E8AD2C9F48DDDEC9E0089F76AD326AG6u1D" TargetMode="External"/><Relationship Id="rId19" Type="http://schemas.openxmlformats.org/officeDocument/2006/relationships/hyperlink" Target="consultantplus://offline/ref=8A91EE17842718B0DF1AC92D22C2F71ADB4E843D3AD69B8C2CD97FB463028AA503467EB6D3451DE3F97DDB15DB8B99BA5D9369AE2C6862AD86E7C4GAu8D" TargetMode="External"/><Relationship Id="rId14" Type="http://schemas.openxmlformats.org/officeDocument/2006/relationships/hyperlink" Target="consultantplus://offline/ref=8A91EE17842718B0DF1AC92D22C2F71ADB4E843D31D0998A2ED97FB463028AA503467EB6D3451DE3F97DDB1BDB8B99BA5D9369AE2C6862AD86E7C4GAu8D" TargetMode="External"/><Relationship Id="rId30" Type="http://schemas.openxmlformats.org/officeDocument/2006/relationships/hyperlink" Target="consultantplus://offline/ref=8A91EE17842718B0DF1AC92D22C2F71ADB4E843D3AD69B8C2CD97FB463028AA503467EB6D3451DE3F97DD91DDB8B99BA5D9369AE2C6862AD86E7C4GAu8D" TargetMode="External"/><Relationship Id="rId35" Type="http://schemas.openxmlformats.org/officeDocument/2006/relationships/hyperlink" Target="consultantplus://offline/ref=8A91EE17842718B0DF1AC92D22C2F71ADB4E843D34D79B8129D97FB463028AA503467EB6D3451DE3F97DDA1EDB8B99BA5D9369AE2C6862AD86E7C4GAu8D" TargetMode="External"/><Relationship Id="rId56" Type="http://schemas.openxmlformats.org/officeDocument/2006/relationships/hyperlink" Target="consultantplus://offline/ref=8A91EE17842718B0DF1AD72034AEAB13D14DD33532D994DF718624E9340B80F256097FF8964902E3F863D91DD2GDuDD" TargetMode="External"/><Relationship Id="rId77" Type="http://schemas.openxmlformats.org/officeDocument/2006/relationships/hyperlink" Target="consultantplus://offline/ref=8A91EE17842718B0DF1AC92D22C2F71ADB4E843D3AD69B8C2CD97FB463028AA503467EB6D3451DE3F97DD21FDB8B99BA5D9369AE2C6862AD86E7C4GAu8D" TargetMode="External"/><Relationship Id="rId100" Type="http://schemas.openxmlformats.org/officeDocument/2006/relationships/hyperlink" Target="consultantplus://offline/ref=8A91EE17842718B0DF1AD72034AEAB13D14DD33130D294DF718624E9340B80F2440927F497481CE5FE768F4C948AC5FF098068AE2C6A63B1G8u6D" TargetMode="External"/><Relationship Id="rId105" Type="http://schemas.openxmlformats.org/officeDocument/2006/relationships/hyperlink" Target="consultantplus://offline/ref=8A91EE17842718B0DF1AC92D22C2F71ADB4E843D34D79B8129D97FB463028AA503467EB6D3451DE3F97DD91CDB8B99BA5D9369AE2C6862AD86E7C4GAu8D" TargetMode="External"/><Relationship Id="rId8" Type="http://schemas.openxmlformats.org/officeDocument/2006/relationships/hyperlink" Target="consultantplus://offline/ref=8A91EE17842718B0DF1AC92D22C2F71ADB4E843D34D3978B28D97FB463028AA503467EB6D3451DE3F97DDB18DB8B99BA5D9369AE2C6862AD86E7C4GAu8D" TargetMode="External"/><Relationship Id="rId51" Type="http://schemas.openxmlformats.org/officeDocument/2006/relationships/hyperlink" Target="consultantplus://offline/ref=8A91EE17842718B0DF1AC92D22C2F71ADB4E843D34D79B8129D97FB463028AA503467EB6D3451DE3F97DD91DDB8B99BA5D9369AE2C6862AD86E7C4GAu8D" TargetMode="External"/><Relationship Id="rId72" Type="http://schemas.openxmlformats.org/officeDocument/2006/relationships/hyperlink" Target="consultantplus://offline/ref=8A91EE17842718B0DF1AC92D22C2F71ADB4E843D3AD69B8C2CD97FB463028AA503467EB6D3451DE3F97DD318DB8B99BA5D9369AE2C6862AD86E7C4GAu8D" TargetMode="External"/><Relationship Id="rId93" Type="http://schemas.openxmlformats.org/officeDocument/2006/relationships/hyperlink" Target="consultantplus://offline/ref=8A91EE17842718B0DF1AD72034AEAB13D140D23835D694DF718624E9340B80F256097FF8964902E3F863D91DD2GDuDD" TargetMode="External"/><Relationship Id="rId98" Type="http://schemas.openxmlformats.org/officeDocument/2006/relationships/hyperlink" Target="consultantplus://offline/ref=8A91EE17842718B0DF1AC92D22C2F71ADB4E843D3AD69B8C2CD97FB463028AA503467EB6D3451DE3F97CDB1FDB8B99BA5D9369AE2C6862AD86E7C4GAu8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A91EE17842718B0DF1AC92D22C2F71ADB4E843D3AD69B8C2CD97FB463028AA503467EB6D3451DE3F97DDA18DB8B99BA5D9369AE2C6862AD86E7C4GAu8D" TargetMode="External"/><Relationship Id="rId46" Type="http://schemas.openxmlformats.org/officeDocument/2006/relationships/hyperlink" Target="consultantplus://offline/ref=8A91EE17842718B0DF1AC92D22C2F71ADB4E843D36D29B892DD97FB463028AA503467EB6D3451DE3F97DDA1BDB8B99BA5D9369AE2C6862AD86E7C4GAu8D" TargetMode="External"/><Relationship Id="rId67" Type="http://schemas.openxmlformats.org/officeDocument/2006/relationships/hyperlink" Target="consultantplus://offline/ref=8A91EE17842718B0DF1AC92D22C2F71ADB4E843D34D9968D28D97FB463028AA503467EB6D3451DE3F97DDA14DB8B99BA5D9369AE2C6862AD86E7C4GAu8D" TargetMode="External"/><Relationship Id="rId20" Type="http://schemas.openxmlformats.org/officeDocument/2006/relationships/hyperlink" Target="consultantplus://offline/ref=8A91EE17842718B0DF1AC92D22C2F71ADB4E843D34D79B8129D97FB463028AA503467EB6D3451DE3F97DDB1BDB8B99BA5D9369AE2C6862AD86E7C4GAu8D" TargetMode="External"/><Relationship Id="rId41" Type="http://schemas.openxmlformats.org/officeDocument/2006/relationships/hyperlink" Target="consultantplus://offline/ref=8A91EE17842718B0DF1AC92D22C2F71ADB4E843D3AD69B8C2CD97FB463028AA503467EB6D3451DE3F97DD81FDB8B99BA5D9369AE2C6862AD86E7C4GAu8D" TargetMode="External"/><Relationship Id="rId62" Type="http://schemas.openxmlformats.org/officeDocument/2006/relationships/hyperlink" Target="consultantplus://offline/ref=8A91EE17842718B0DF1AD72034AEAB13D645DB3730D694DF718624E9340B80F256097FF8964902E3F863D91DD2GDuDD" TargetMode="External"/><Relationship Id="rId83" Type="http://schemas.openxmlformats.org/officeDocument/2006/relationships/hyperlink" Target="consultantplus://offline/ref=8A91EE17842718B0DF1AD72034AEAB13D14DDD3634D994DF718624E9340B80F2440927F194401FE8AD2C9F48DDDEC9E0089F76AD326AG6u1D" TargetMode="External"/><Relationship Id="rId88" Type="http://schemas.openxmlformats.org/officeDocument/2006/relationships/hyperlink" Target="consultantplus://offline/ref=8A91EE17842718B0DF1AD72034AEAB13D14DDD3634D994DF718624E9340B80F2440927F2944C1AE8AD2C9F48DDDEC9E0089F76AD326AG6u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11131</Words>
  <Characters>63448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VasilievaA</dc:creator>
  <cp:lastModifiedBy>VasilievaA</cp:lastModifiedBy>
  <cp:revision>1</cp:revision>
  <dcterms:created xsi:type="dcterms:W3CDTF">2022-01-11T03:45:00Z</dcterms:created>
  <dcterms:modified xsi:type="dcterms:W3CDTF">2022-01-11T03:46:00Z</dcterms:modified>
</cp:coreProperties>
</file>